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F56" w:rsidRDefault="00BE7F56">
      <w:pPr>
        <w:shd w:val="clear" w:color="auto" w:fill="FFFFFF"/>
        <w:spacing w:after="0" w:line="360" w:lineRule="auto"/>
        <w:ind w:firstLine="709"/>
        <w:jc w:val="center"/>
        <w:rPr>
          <w:rFonts w:ascii="Times New Roman" w:eastAsia="Calibri" w:hAnsi="Times New Roman" w:cs="Times New Roman"/>
          <w:b/>
          <w:sz w:val="28"/>
          <w:szCs w:val="28"/>
        </w:rPr>
      </w:pPr>
    </w:p>
    <w:p w:rsidR="00A32627" w:rsidRPr="00A32627" w:rsidRDefault="00A32627" w:rsidP="00A32627">
      <w:pPr>
        <w:shd w:val="clear" w:color="auto" w:fill="FFFFFF"/>
        <w:spacing w:after="0" w:line="360" w:lineRule="auto"/>
        <w:ind w:firstLine="709"/>
        <w:jc w:val="center"/>
        <w:rPr>
          <w:rFonts w:ascii="Times New Roman" w:eastAsia="Calibri" w:hAnsi="Times New Roman" w:cs="Times New Roman"/>
          <w:sz w:val="28"/>
          <w:szCs w:val="28"/>
        </w:rPr>
      </w:pPr>
      <w:r w:rsidRPr="00A32627">
        <w:rPr>
          <w:rFonts w:ascii="Times New Roman" w:eastAsia="Calibri" w:hAnsi="Times New Roman" w:cs="Times New Roman"/>
          <w:sz w:val="28"/>
          <w:szCs w:val="28"/>
        </w:rPr>
        <w:t>Открытое акционерное общество «Научно-исследовательский институт автомобильного транспорта» (ОАО «НИИАТ»)</w:t>
      </w:r>
    </w:p>
    <w:p w:rsidR="00A32627" w:rsidRPr="00A32627" w:rsidRDefault="00A32627" w:rsidP="00A32627">
      <w:pPr>
        <w:shd w:val="clear" w:color="auto" w:fill="FFFFFF"/>
        <w:spacing w:after="0" w:line="360" w:lineRule="auto"/>
        <w:ind w:firstLine="709"/>
        <w:jc w:val="center"/>
        <w:rPr>
          <w:rFonts w:ascii="Times New Roman" w:eastAsia="Calibri" w:hAnsi="Times New Roman" w:cs="Times New Roman"/>
          <w:b/>
          <w:sz w:val="28"/>
          <w:szCs w:val="28"/>
        </w:rPr>
      </w:pPr>
    </w:p>
    <w:p w:rsidR="00BE7F56" w:rsidRDefault="00BE7F56">
      <w:pPr>
        <w:shd w:val="clear" w:color="auto" w:fill="FFFFFF"/>
        <w:spacing w:after="0" w:line="360" w:lineRule="auto"/>
        <w:ind w:firstLine="709"/>
        <w:jc w:val="center"/>
        <w:rPr>
          <w:rFonts w:ascii="Times New Roman" w:eastAsia="Calibri" w:hAnsi="Times New Roman" w:cs="Times New Roman"/>
          <w:b/>
          <w:sz w:val="28"/>
          <w:szCs w:val="28"/>
        </w:rPr>
      </w:pPr>
    </w:p>
    <w:p w:rsidR="00BE7F56" w:rsidRDefault="00BE7F56">
      <w:pPr>
        <w:shd w:val="clear" w:color="auto" w:fill="FFFFFF"/>
        <w:spacing w:after="0" w:line="360" w:lineRule="auto"/>
        <w:ind w:firstLine="709"/>
        <w:jc w:val="center"/>
        <w:rPr>
          <w:rFonts w:ascii="Times New Roman" w:eastAsia="Calibri" w:hAnsi="Times New Roman" w:cs="Times New Roman"/>
          <w:b/>
          <w:sz w:val="28"/>
          <w:szCs w:val="28"/>
        </w:rPr>
      </w:pPr>
    </w:p>
    <w:p w:rsidR="00BE7F56" w:rsidRDefault="00BE7F56">
      <w:pPr>
        <w:shd w:val="clear" w:color="auto" w:fill="FFFFFF"/>
        <w:spacing w:after="0" w:line="360" w:lineRule="auto"/>
        <w:ind w:firstLine="709"/>
        <w:jc w:val="center"/>
        <w:rPr>
          <w:rFonts w:ascii="Times New Roman" w:eastAsia="Calibri" w:hAnsi="Times New Roman" w:cs="Times New Roman"/>
          <w:b/>
          <w:sz w:val="28"/>
          <w:szCs w:val="28"/>
        </w:rPr>
      </w:pPr>
    </w:p>
    <w:p w:rsidR="00BE7F56" w:rsidRDefault="00BE7F56">
      <w:pPr>
        <w:shd w:val="clear" w:color="auto" w:fill="FFFFFF"/>
        <w:spacing w:after="0" w:line="360" w:lineRule="auto"/>
        <w:ind w:firstLine="709"/>
        <w:jc w:val="center"/>
        <w:rPr>
          <w:rFonts w:ascii="Times New Roman" w:eastAsia="Calibri" w:hAnsi="Times New Roman" w:cs="Times New Roman"/>
          <w:b/>
          <w:sz w:val="28"/>
          <w:szCs w:val="28"/>
        </w:rPr>
      </w:pPr>
    </w:p>
    <w:p w:rsidR="00BE7F56" w:rsidRDefault="00B26FCE">
      <w:pPr>
        <w:shd w:val="clear" w:color="auto" w:fill="FFFFFF"/>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МЕТОДИЧЕСКИЕ РЕКОМЕНДАЦИИ </w:t>
      </w:r>
    </w:p>
    <w:p w:rsidR="00BE7F56" w:rsidRDefault="00B26FCE">
      <w:pPr>
        <w:shd w:val="clear" w:color="auto" w:fill="FFFFFF"/>
        <w:spacing w:after="0" w:line="240" w:lineRule="auto"/>
        <w:jc w:val="center"/>
      </w:pPr>
      <w:r>
        <w:rPr>
          <w:rFonts w:ascii="Times New Roman" w:hAnsi="Times New Roman" w:cs="Times New Roman"/>
          <w:b/>
          <w:sz w:val="28"/>
        </w:rPr>
        <w:t>по разработке и реализации мероприятий</w:t>
      </w:r>
      <w:r>
        <w:rPr>
          <w:rFonts w:ascii="Times New Roman" w:hAnsi="Times New Roman"/>
          <w:b/>
          <w:iCs/>
          <w:sz w:val="28"/>
          <w:szCs w:val="28"/>
        </w:rPr>
        <w:t>, связанных с введением ограничений въезда автотранспортных средств низких экологических классов</w:t>
      </w:r>
      <w:r>
        <w:rPr>
          <w:rFonts w:ascii="Times New Roman" w:hAnsi="Times New Roman"/>
          <w:b/>
          <w:iCs/>
          <w:sz w:val="28"/>
          <w:szCs w:val="28"/>
        </w:rPr>
        <w:br/>
        <w:t>на территории поселений, городских округов</w:t>
      </w:r>
    </w:p>
    <w:p w:rsidR="00BE7F56" w:rsidRDefault="00BE7F56">
      <w:pPr>
        <w:spacing w:after="0" w:line="240" w:lineRule="auto"/>
        <w:ind w:firstLine="709"/>
        <w:jc w:val="center"/>
        <w:rPr>
          <w:rFonts w:ascii="Times New Roman" w:eastAsia="Calibri" w:hAnsi="Times New Roman" w:cs="Times New Roman"/>
          <w:b/>
          <w:sz w:val="28"/>
          <w:szCs w:val="28"/>
        </w:rPr>
      </w:pPr>
    </w:p>
    <w:p w:rsidR="00BE7F56" w:rsidRDefault="00BE7F56">
      <w:pPr>
        <w:spacing w:after="0" w:line="240" w:lineRule="auto"/>
        <w:ind w:firstLine="709"/>
        <w:jc w:val="center"/>
        <w:rPr>
          <w:rFonts w:ascii="Times New Roman" w:eastAsia="Calibri" w:hAnsi="Times New Roman" w:cs="Times New Roman"/>
          <w:sz w:val="28"/>
          <w:szCs w:val="28"/>
        </w:rPr>
      </w:pPr>
    </w:p>
    <w:p w:rsidR="00085675" w:rsidRDefault="00085675">
      <w:pPr>
        <w:spacing w:after="0" w:line="240" w:lineRule="auto"/>
        <w:ind w:firstLine="709"/>
        <w:jc w:val="center"/>
        <w:rPr>
          <w:rFonts w:ascii="Times New Roman" w:eastAsia="Calibri" w:hAnsi="Times New Roman" w:cs="Times New Roman"/>
          <w:sz w:val="28"/>
          <w:szCs w:val="28"/>
        </w:rPr>
      </w:pPr>
    </w:p>
    <w:p w:rsidR="00085675" w:rsidRDefault="00085675">
      <w:pPr>
        <w:spacing w:after="0" w:line="240" w:lineRule="auto"/>
        <w:ind w:firstLine="709"/>
        <w:jc w:val="center"/>
        <w:rPr>
          <w:rFonts w:ascii="Times New Roman" w:eastAsia="Calibri" w:hAnsi="Times New Roman" w:cs="Times New Roman"/>
          <w:sz w:val="28"/>
          <w:szCs w:val="28"/>
        </w:rPr>
      </w:pPr>
    </w:p>
    <w:p w:rsidR="00085675" w:rsidRDefault="00085675">
      <w:pPr>
        <w:spacing w:after="0" w:line="240" w:lineRule="auto"/>
        <w:ind w:firstLine="709"/>
        <w:jc w:val="center"/>
        <w:rPr>
          <w:rFonts w:ascii="Times New Roman" w:eastAsia="Calibri" w:hAnsi="Times New Roman" w:cs="Times New Roman"/>
          <w:sz w:val="28"/>
          <w:szCs w:val="28"/>
        </w:rPr>
      </w:pPr>
    </w:p>
    <w:p w:rsidR="00BE7F56" w:rsidRDefault="00BE7F56">
      <w:pPr>
        <w:spacing w:after="0" w:line="240" w:lineRule="auto"/>
        <w:ind w:firstLine="709"/>
        <w:jc w:val="center"/>
        <w:rPr>
          <w:rFonts w:ascii="Times New Roman" w:eastAsia="Calibri" w:hAnsi="Times New Roman" w:cs="Times New Roman"/>
          <w:sz w:val="28"/>
          <w:szCs w:val="28"/>
        </w:rPr>
      </w:pPr>
    </w:p>
    <w:tbl>
      <w:tblPr>
        <w:tblStyle w:val="afa"/>
        <w:tblW w:w="0" w:type="auto"/>
        <w:tblLook w:val="04A0" w:firstRow="1" w:lastRow="0" w:firstColumn="1" w:lastColumn="0" w:noHBand="0" w:noVBand="1"/>
      </w:tblPr>
      <w:tblGrid>
        <w:gridCol w:w="3119"/>
      </w:tblGrid>
      <w:tr w:rsidR="00A32627" w:rsidTr="006D544E">
        <w:tc>
          <w:tcPr>
            <w:tcW w:w="3119" w:type="dxa"/>
            <w:tcBorders>
              <w:top w:val="nil"/>
              <w:left w:val="nil"/>
              <w:bottom w:val="nil"/>
              <w:right w:val="nil"/>
            </w:tcBorders>
          </w:tcPr>
          <w:p w:rsidR="00A32627" w:rsidRPr="006D544E" w:rsidRDefault="00A32627" w:rsidP="00A32627">
            <w:pPr>
              <w:spacing w:after="0" w:line="240" w:lineRule="auto"/>
              <w:ind w:right="-150"/>
              <w:jc w:val="center"/>
              <w:rPr>
                <w:rFonts w:ascii="Times New Roman" w:hAnsi="Times New Roman" w:cs="Times New Roman"/>
                <w:sz w:val="24"/>
                <w:szCs w:val="24"/>
              </w:rPr>
            </w:pPr>
            <w:r>
              <w:rPr>
                <w:rFonts w:ascii="Times New Roman" w:hAnsi="Times New Roman" w:cs="Times New Roman"/>
                <w:sz w:val="28"/>
              </w:rPr>
              <w:t>«</w:t>
            </w:r>
            <w:r w:rsidRPr="006D544E">
              <w:rPr>
                <w:rFonts w:ascii="Times New Roman" w:hAnsi="Times New Roman" w:cs="Times New Roman"/>
                <w:sz w:val="24"/>
                <w:szCs w:val="24"/>
              </w:rPr>
              <w:t>ОДОБРЕНО»</w:t>
            </w:r>
          </w:p>
          <w:p w:rsidR="00A32627" w:rsidRPr="006D544E" w:rsidRDefault="00A32627" w:rsidP="00A32627">
            <w:pPr>
              <w:spacing w:after="0" w:line="240" w:lineRule="auto"/>
              <w:ind w:firstLine="709"/>
              <w:jc w:val="center"/>
              <w:rPr>
                <w:rFonts w:ascii="Times New Roman" w:hAnsi="Times New Roman" w:cs="Times New Roman"/>
                <w:sz w:val="24"/>
                <w:szCs w:val="24"/>
              </w:rPr>
            </w:pPr>
          </w:p>
          <w:p w:rsidR="00A32627" w:rsidRPr="006D544E" w:rsidRDefault="0066414F" w:rsidP="006D544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bookmarkStart w:id="0" w:name="_GoBack"/>
            <w:bookmarkEnd w:id="0"/>
            <w:r>
              <w:rPr>
                <w:rFonts w:ascii="Times New Roman" w:eastAsia="Times New Roman" w:hAnsi="Times New Roman" w:cs="Times New Roman"/>
                <w:sz w:val="24"/>
                <w:szCs w:val="24"/>
                <w:lang w:eastAsia="ru-RU"/>
              </w:rPr>
              <w:t xml:space="preserve">а заседании </w:t>
            </w:r>
            <w:r w:rsidR="00A32627" w:rsidRPr="006D544E">
              <w:rPr>
                <w:rFonts w:ascii="Times New Roman" w:eastAsia="Times New Roman" w:hAnsi="Times New Roman" w:cs="Times New Roman"/>
                <w:sz w:val="24"/>
                <w:szCs w:val="24"/>
                <w:lang w:eastAsia="ru-RU"/>
              </w:rPr>
              <w:t>Науч</w:t>
            </w:r>
            <w:r>
              <w:rPr>
                <w:rFonts w:ascii="Times New Roman" w:eastAsia="Times New Roman" w:hAnsi="Times New Roman" w:cs="Times New Roman"/>
                <w:sz w:val="24"/>
                <w:szCs w:val="24"/>
                <w:lang w:eastAsia="ru-RU"/>
              </w:rPr>
              <w:t>но-технического</w:t>
            </w:r>
            <w:r w:rsidR="004E4243">
              <w:rPr>
                <w:rFonts w:ascii="Times New Roman" w:eastAsia="Times New Roman" w:hAnsi="Times New Roman" w:cs="Times New Roman"/>
                <w:sz w:val="24"/>
                <w:szCs w:val="24"/>
                <w:lang w:eastAsia="ru-RU"/>
              </w:rPr>
              <w:t xml:space="preserve"> совет</w:t>
            </w:r>
            <w:r>
              <w:rPr>
                <w:rFonts w:ascii="Times New Roman" w:eastAsia="Times New Roman" w:hAnsi="Times New Roman" w:cs="Times New Roman"/>
                <w:sz w:val="24"/>
                <w:szCs w:val="24"/>
                <w:lang w:eastAsia="ru-RU"/>
              </w:rPr>
              <w:t>а</w:t>
            </w:r>
            <w:r w:rsidR="004E4243">
              <w:rPr>
                <w:rFonts w:ascii="Times New Roman" w:eastAsia="Times New Roman" w:hAnsi="Times New Roman" w:cs="Times New Roman"/>
                <w:sz w:val="24"/>
                <w:szCs w:val="24"/>
                <w:lang w:eastAsia="ru-RU"/>
              </w:rPr>
              <w:t xml:space="preserve"> Открытого а</w:t>
            </w:r>
            <w:r w:rsidR="00A32627" w:rsidRPr="006D544E">
              <w:rPr>
                <w:rFonts w:ascii="Times New Roman" w:eastAsia="Times New Roman" w:hAnsi="Times New Roman" w:cs="Times New Roman"/>
                <w:sz w:val="24"/>
                <w:szCs w:val="24"/>
                <w:lang w:eastAsia="ru-RU"/>
              </w:rPr>
              <w:t>кционерного общества «Научно-исследовательский институт автомобильного транспорта»</w:t>
            </w:r>
            <w:r w:rsidRPr="0066414F">
              <w:rPr>
                <w:rFonts w:ascii="Calibri" w:hAnsi="Calibri"/>
                <w:color w:val="000000"/>
                <w:shd w:val="clear" w:color="auto" w:fill="FFFFFF"/>
              </w:rPr>
              <w:t xml:space="preserve"> </w:t>
            </w:r>
            <w:r w:rsidRPr="0066414F">
              <w:rPr>
                <w:rFonts w:ascii="Times New Roman" w:eastAsia="Times New Roman" w:hAnsi="Times New Roman" w:cs="Times New Roman"/>
                <w:sz w:val="24"/>
                <w:szCs w:val="24"/>
                <w:lang w:eastAsia="ru-RU"/>
              </w:rPr>
              <w:t xml:space="preserve">для размещения на сайте института в целях широкого обсуждения и </w:t>
            </w:r>
            <w:r w:rsidR="006D3820" w:rsidRPr="0066414F">
              <w:rPr>
                <w:rFonts w:ascii="Times New Roman" w:eastAsia="Times New Roman" w:hAnsi="Times New Roman" w:cs="Times New Roman"/>
                <w:sz w:val="24"/>
                <w:szCs w:val="24"/>
                <w:lang w:eastAsia="ru-RU"/>
              </w:rPr>
              <w:t>апробации</w:t>
            </w:r>
            <w:r w:rsidRPr="0066414F">
              <w:rPr>
                <w:rFonts w:ascii="Times New Roman" w:eastAsia="Times New Roman" w:hAnsi="Times New Roman" w:cs="Times New Roman"/>
                <w:sz w:val="24"/>
                <w:szCs w:val="24"/>
                <w:lang w:eastAsia="ru-RU"/>
              </w:rPr>
              <w:t xml:space="preserve"> документа</w:t>
            </w:r>
          </w:p>
          <w:p w:rsidR="00A32627" w:rsidRPr="006D544E" w:rsidRDefault="00A32627" w:rsidP="006D544E">
            <w:pPr>
              <w:spacing w:after="0" w:line="240" w:lineRule="auto"/>
              <w:jc w:val="center"/>
              <w:rPr>
                <w:rFonts w:ascii="Times New Roman" w:eastAsia="Times New Roman" w:hAnsi="Times New Roman" w:cs="Times New Roman"/>
                <w:sz w:val="24"/>
                <w:szCs w:val="24"/>
                <w:lang w:eastAsia="ru-RU"/>
              </w:rPr>
            </w:pPr>
          </w:p>
          <w:p w:rsidR="00A32627" w:rsidRPr="006D544E" w:rsidRDefault="00A32627" w:rsidP="006D544E">
            <w:pPr>
              <w:spacing w:after="0" w:line="240" w:lineRule="auto"/>
              <w:jc w:val="center"/>
              <w:rPr>
                <w:rFonts w:ascii="Times New Roman" w:hAnsi="Times New Roman" w:cs="Times New Roman"/>
                <w:sz w:val="24"/>
                <w:szCs w:val="24"/>
              </w:rPr>
            </w:pPr>
            <w:r w:rsidRPr="006D544E">
              <w:rPr>
                <w:rFonts w:ascii="Times New Roman" w:hAnsi="Times New Roman" w:cs="Times New Roman"/>
                <w:sz w:val="24"/>
                <w:szCs w:val="24"/>
              </w:rPr>
              <w:t>Протокол №____</w:t>
            </w:r>
          </w:p>
          <w:p w:rsidR="00A32627" w:rsidRPr="006D544E" w:rsidRDefault="00A32627" w:rsidP="006D544E">
            <w:pPr>
              <w:spacing w:after="0" w:line="240" w:lineRule="auto"/>
              <w:jc w:val="center"/>
              <w:rPr>
                <w:rFonts w:ascii="Times New Roman" w:eastAsia="Calibri" w:hAnsi="Times New Roman" w:cs="Times New Roman"/>
                <w:sz w:val="24"/>
                <w:szCs w:val="24"/>
              </w:rPr>
            </w:pPr>
            <w:r w:rsidRPr="006D544E">
              <w:rPr>
                <w:rFonts w:ascii="Times New Roman" w:hAnsi="Times New Roman" w:cs="Times New Roman"/>
                <w:sz w:val="24"/>
                <w:szCs w:val="24"/>
              </w:rPr>
              <w:t>от 07 апреля 2021 г.</w:t>
            </w:r>
          </w:p>
          <w:p w:rsidR="00A32627" w:rsidRDefault="00A32627" w:rsidP="00A32627">
            <w:pPr>
              <w:spacing w:after="0" w:line="240" w:lineRule="auto"/>
              <w:ind w:right="-150"/>
              <w:jc w:val="center"/>
              <w:rPr>
                <w:rFonts w:ascii="Times New Roman" w:hAnsi="Times New Roman" w:cs="Times New Roman"/>
                <w:sz w:val="28"/>
              </w:rPr>
            </w:pPr>
          </w:p>
        </w:tc>
      </w:tr>
    </w:tbl>
    <w:p w:rsidR="00A32627" w:rsidRDefault="00A32627" w:rsidP="00A32627">
      <w:pPr>
        <w:spacing w:after="0" w:line="240" w:lineRule="auto"/>
        <w:ind w:right="-150"/>
        <w:jc w:val="center"/>
        <w:rPr>
          <w:rFonts w:ascii="Times New Roman" w:hAnsi="Times New Roman" w:cs="Times New Roman"/>
          <w:sz w:val="28"/>
        </w:rPr>
      </w:pPr>
    </w:p>
    <w:p w:rsidR="00BE7F56" w:rsidRPr="00B26FCE" w:rsidRDefault="00BE7F56">
      <w:pPr>
        <w:spacing w:after="0" w:line="240" w:lineRule="auto"/>
        <w:ind w:firstLine="709"/>
        <w:jc w:val="center"/>
        <w:rPr>
          <w:rFonts w:ascii="Times New Roman" w:eastAsia="Calibri" w:hAnsi="Times New Roman" w:cs="Times New Roman"/>
          <w:sz w:val="28"/>
          <w:szCs w:val="28"/>
        </w:rPr>
      </w:pPr>
    </w:p>
    <w:p w:rsidR="00BE7F56" w:rsidRPr="00B26FCE" w:rsidRDefault="00BE7F56" w:rsidP="00403410">
      <w:pPr>
        <w:spacing w:after="0" w:line="240" w:lineRule="auto"/>
        <w:rPr>
          <w:rFonts w:ascii="Times New Roman" w:eastAsia="Calibri" w:hAnsi="Times New Roman" w:cs="Times New Roman"/>
          <w:sz w:val="28"/>
          <w:szCs w:val="28"/>
        </w:rPr>
      </w:pPr>
    </w:p>
    <w:p w:rsidR="00085675" w:rsidRDefault="00085675">
      <w:pPr>
        <w:spacing w:after="0" w:line="240" w:lineRule="auto"/>
        <w:jc w:val="center"/>
        <w:rPr>
          <w:rFonts w:ascii="Times New Roman" w:eastAsia="Calibri" w:hAnsi="Times New Roman" w:cs="Times New Roman"/>
          <w:sz w:val="28"/>
          <w:szCs w:val="28"/>
        </w:rPr>
      </w:pPr>
    </w:p>
    <w:p w:rsidR="006D544E" w:rsidRDefault="006D544E">
      <w:pPr>
        <w:spacing w:after="0" w:line="240" w:lineRule="auto"/>
        <w:jc w:val="center"/>
        <w:rPr>
          <w:rFonts w:ascii="Times New Roman" w:eastAsia="Calibri" w:hAnsi="Times New Roman" w:cs="Times New Roman"/>
          <w:sz w:val="28"/>
          <w:szCs w:val="28"/>
        </w:rPr>
      </w:pPr>
    </w:p>
    <w:p w:rsidR="00085675" w:rsidRDefault="00085675">
      <w:pPr>
        <w:spacing w:after="0" w:line="240" w:lineRule="auto"/>
        <w:jc w:val="center"/>
        <w:rPr>
          <w:rFonts w:ascii="Times New Roman" w:eastAsia="Calibri" w:hAnsi="Times New Roman" w:cs="Times New Roman"/>
          <w:sz w:val="28"/>
          <w:szCs w:val="28"/>
        </w:rPr>
      </w:pPr>
    </w:p>
    <w:p w:rsidR="00BE7F56" w:rsidRDefault="00B26FCE">
      <w:pPr>
        <w:spacing w:after="0" w:line="240" w:lineRule="auto"/>
        <w:jc w:val="center"/>
        <w:rPr>
          <w:rFonts w:ascii="Times New Roman" w:hAnsi="Times New Roman"/>
        </w:rPr>
      </w:pPr>
      <w:r w:rsidRPr="00B26FCE">
        <w:rPr>
          <w:rFonts w:ascii="Times New Roman" w:eastAsia="Calibri" w:hAnsi="Times New Roman" w:cs="Times New Roman"/>
          <w:sz w:val="28"/>
          <w:szCs w:val="28"/>
        </w:rPr>
        <w:t>Москва 20</w:t>
      </w:r>
      <w:r>
        <w:rPr>
          <w:rFonts w:ascii="Times New Roman" w:eastAsia="Calibri" w:hAnsi="Times New Roman" w:cs="Times New Roman"/>
          <w:sz w:val="28"/>
          <w:szCs w:val="28"/>
        </w:rPr>
        <w:t>21</w:t>
      </w:r>
    </w:p>
    <w:p w:rsidR="00BE7F56" w:rsidRDefault="00B26FCE">
      <w:pPr>
        <w:spacing w:line="240" w:lineRule="auto"/>
        <w:ind w:firstLine="709"/>
        <w:jc w:val="center"/>
        <w:rPr>
          <w:rFonts w:ascii="Times New Roman" w:hAnsi="Times New Roman"/>
          <w:sz w:val="28"/>
          <w:szCs w:val="28"/>
        </w:rPr>
      </w:pPr>
      <w:r>
        <w:rPr>
          <w:rFonts w:ascii="Times New Roman" w:hAnsi="Times New Roman" w:cs="Times New Roman"/>
          <w:b/>
          <w:sz w:val="28"/>
          <w:szCs w:val="28"/>
        </w:rPr>
        <w:lastRenderedPageBreak/>
        <w:t xml:space="preserve">МЕТОДИЧЕСКИЕ РЕКОМЕНДАЦИИ ПО </w:t>
      </w:r>
      <w:r>
        <w:rPr>
          <w:rFonts w:ascii="Times New Roman" w:hAnsi="Times New Roman"/>
          <w:b/>
          <w:iCs/>
          <w:sz w:val="28"/>
          <w:szCs w:val="28"/>
        </w:rPr>
        <w:t>ВВЕДЕНИЮ ОГРАНИЧЕНИЙ ВЪЕЗДА АВТОТРАНСПОРТНЫХ СРЕДСТВ НИЗКИХ ЭКОЛОГИЧЕСКИХ КЛАССОВ НА ТЕРРИТОРИИ ПОСЕЛЕНИЙ, ГОРОДСКИХ ОКРУГОВ</w:t>
      </w:r>
    </w:p>
    <w:p w:rsidR="00BE7F56" w:rsidRDefault="00B26FCE">
      <w:pPr>
        <w:spacing w:line="240" w:lineRule="auto"/>
        <w:ind w:firstLine="709"/>
        <w:jc w:val="center"/>
        <w:rPr>
          <w:rFonts w:ascii="Times New Roman" w:hAnsi="Times New Roman"/>
          <w:b/>
          <w:iCs/>
          <w:sz w:val="28"/>
          <w:szCs w:val="28"/>
        </w:rPr>
      </w:pPr>
      <w:r>
        <w:rPr>
          <w:rFonts w:ascii="Times New Roman" w:hAnsi="Times New Roman"/>
          <w:b/>
          <w:iCs/>
          <w:sz w:val="28"/>
          <w:szCs w:val="28"/>
        </w:rPr>
        <w:t xml:space="preserve">Раздел </w:t>
      </w:r>
      <w:r>
        <w:rPr>
          <w:rFonts w:ascii="Times New Roman" w:hAnsi="Times New Roman"/>
          <w:b/>
          <w:iCs/>
          <w:sz w:val="28"/>
          <w:szCs w:val="28"/>
          <w:lang w:val="en-US"/>
        </w:rPr>
        <w:t>I</w:t>
      </w:r>
      <w:r>
        <w:rPr>
          <w:rFonts w:ascii="Times New Roman" w:hAnsi="Times New Roman"/>
          <w:b/>
          <w:iCs/>
          <w:sz w:val="28"/>
          <w:szCs w:val="28"/>
        </w:rPr>
        <w:t>. Общие положения</w:t>
      </w:r>
    </w:p>
    <w:p w:rsidR="00BE7F56" w:rsidRDefault="00BE7F56">
      <w:pPr>
        <w:spacing w:after="0" w:line="240" w:lineRule="auto"/>
        <w:ind w:firstLine="709"/>
        <w:contextualSpacing/>
        <w:jc w:val="center"/>
        <w:rPr>
          <w:rFonts w:ascii="Times New Roman" w:hAnsi="Times New Roman" w:cs="Times New Roman"/>
          <w:b/>
          <w:sz w:val="28"/>
          <w:szCs w:val="28"/>
        </w:rPr>
      </w:pPr>
    </w:p>
    <w:p w:rsidR="00BE7F56" w:rsidRPr="008F30CD" w:rsidRDefault="00B26FCE">
      <w:pPr>
        <w:pStyle w:val="ad"/>
        <w:numPr>
          <w:ilvl w:val="0"/>
          <w:numId w:val="10"/>
        </w:numPr>
        <w:tabs>
          <w:tab w:val="left" w:pos="993"/>
        </w:tabs>
        <w:spacing w:after="3" w:line="240" w:lineRule="auto"/>
        <w:ind w:left="0" w:firstLine="709"/>
        <w:jc w:val="both"/>
        <w:rPr>
          <w:rFonts w:ascii="Times New Roman" w:eastAsia="Times New Roman" w:hAnsi="Times New Roman" w:cs="Times New Roman"/>
          <w:b/>
          <w:color w:val="000000"/>
          <w:sz w:val="28"/>
          <w:szCs w:val="28"/>
          <w:lang w:eastAsia="ru-RU"/>
        </w:rPr>
      </w:pPr>
      <w:r w:rsidRPr="008F30CD">
        <w:rPr>
          <w:rFonts w:ascii="Times New Roman" w:eastAsia="Times New Roman" w:hAnsi="Times New Roman" w:cs="Times New Roman"/>
          <w:b/>
          <w:color w:val="000000"/>
          <w:sz w:val="28"/>
          <w:szCs w:val="28"/>
          <w:lang w:eastAsia="ru-RU"/>
        </w:rPr>
        <w:t>Цель применения</w:t>
      </w:r>
      <w:r w:rsidR="00C2247E" w:rsidRPr="008F30CD">
        <w:rPr>
          <w:rFonts w:ascii="Times New Roman" w:eastAsia="Times New Roman" w:hAnsi="Times New Roman" w:cs="Times New Roman"/>
          <w:b/>
          <w:color w:val="000000"/>
          <w:sz w:val="28"/>
          <w:szCs w:val="28"/>
          <w:lang w:eastAsia="ru-RU"/>
        </w:rPr>
        <w:t xml:space="preserve"> </w:t>
      </w:r>
    </w:p>
    <w:p w:rsidR="00BE7F56" w:rsidRDefault="00B26FCE">
      <w:pPr>
        <w:pStyle w:val="ad"/>
        <w:spacing w:after="3" w:line="240" w:lineRule="auto"/>
        <w:ind w:left="0" w:firstLine="709"/>
        <w:jc w:val="both"/>
        <w:rPr>
          <w:rFonts w:ascii="Times New Roman" w:hAnsi="Times New Roman"/>
          <w:sz w:val="28"/>
          <w:szCs w:val="28"/>
        </w:rPr>
      </w:pPr>
      <w:r>
        <w:rPr>
          <w:rFonts w:ascii="Times New Roman" w:hAnsi="Times New Roman" w:cs="Times New Roman"/>
          <w:iCs/>
          <w:sz w:val="28"/>
          <w:szCs w:val="28"/>
        </w:rPr>
        <w:t>М</w:t>
      </w:r>
      <w:r>
        <w:rPr>
          <w:rFonts w:ascii="Times New Roman" w:hAnsi="Times New Roman" w:cs="Times New Roman"/>
          <w:sz w:val="28"/>
          <w:szCs w:val="28"/>
        </w:rPr>
        <w:t>етодические рекомендации по разработке и реализации мероприятий</w:t>
      </w:r>
      <w:r>
        <w:rPr>
          <w:rFonts w:ascii="Times New Roman" w:hAnsi="Times New Roman"/>
          <w:iCs/>
          <w:sz w:val="28"/>
          <w:szCs w:val="28"/>
        </w:rPr>
        <w:t>, связанных с введением ограничений въезда автотранспортных средств низких экологических классов на территории поселений, городских округов»</w:t>
      </w:r>
      <w:r>
        <w:rPr>
          <w:rFonts w:ascii="Times New Roman" w:hAnsi="Times New Roman"/>
          <w:iCs/>
          <w:sz w:val="28"/>
          <w:szCs w:val="28"/>
        </w:rPr>
        <w:br/>
      </w:r>
      <w:r>
        <w:rPr>
          <w:rFonts w:ascii="Times New Roman" w:hAnsi="Times New Roman" w:cs="Times New Roman"/>
          <w:sz w:val="28"/>
          <w:szCs w:val="28"/>
        </w:rPr>
        <w:t>(далее – методические рекомендации)</w:t>
      </w:r>
      <w:r>
        <w:rPr>
          <w:rFonts w:ascii="Times New Roman" w:eastAsia="Times New Roman" w:hAnsi="Times New Roman" w:cs="Times New Roman"/>
          <w:color w:val="000000"/>
          <w:sz w:val="28"/>
          <w:szCs w:val="28"/>
          <w:lang w:eastAsia="ru-RU"/>
        </w:rPr>
        <w:t xml:space="preserve"> разработаны в целях </w:t>
      </w:r>
      <w:r>
        <w:rPr>
          <w:rFonts w:ascii="Times New Roman" w:eastAsia="Calibri" w:hAnsi="Times New Roman" w:cs="Times New Roman"/>
          <w:sz w:val="28"/>
          <w:szCs w:val="28"/>
        </w:rPr>
        <w:t>снижения выбросов загрязняющих веществ и негативного воздействия на окружающую среду и здоровье населения за счет введения на территории поселений, городских округов, зон ограничения движения автотранспортных средств низких экологических классов</w:t>
      </w:r>
      <w:r>
        <w:rPr>
          <w:rFonts w:ascii="Times New Roman" w:eastAsia="Times New Roman" w:hAnsi="Times New Roman" w:cs="Times New Roman"/>
          <w:color w:val="000000"/>
          <w:sz w:val="28"/>
          <w:szCs w:val="28"/>
          <w:lang w:eastAsia="ru-RU"/>
        </w:rPr>
        <w:t>.</w:t>
      </w:r>
    </w:p>
    <w:p w:rsidR="00BE7F56" w:rsidRDefault="00BE7F56">
      <w:pPr>
        <w:pStyle w:val="ad"/>
        <w:spacing w:after="3" w:line="240" w:lineRule="auto"/>
        <w:ind w:left="0" w:firstLine="709"/>
        <w:jc w:val="both"/>
        <w:rPr>
          <w:rFonts w:ascii="Times New Roman" w:eastAsia="Times New Roman" w:hAnsi="Times New Roman" w:cs="Times New Roman"/>
          <w:color w:val="000000"/>
          <w:sz w:val="28"/>
          <w:szCs w:val="28"/>
          <w:lang w:eastAsia="ru-RU"/>
        </w:rPr>
      </w:pPr>
    </w:p>
    <w:p w:rsidR="00BE7F56" w:rsidRDefault="00B26FCE">
      <w:pPr>
        <w:pStyle w:val="Default"/>
        <w:ind w:firstLine="709"/>
      </w:pPr>
      <w:r>
        <w:rPr>
          <w:b/>
          <w:bCs/>
          <w:sz w:val="28"/>
          <w:szCs w:val="28"/>
        </w:rPr>
        <w:t>2. Нормативные ссылки</w:t>
      </w:r>
    </w:p>
    <w:p w:rsidR="00BE7F56" w:rsidRDefault="00B26FCE">
      <w:pPr>
        <w:pStyle w:val="Default"/>
        <w:ind w:firstLine="709"/>
        <w:jc w:val="both"/>
        <w:rPr>
          <w:sz w:val="28"/>
          <w:szCs w:val="28"/>
        </w:rPr>
      </w:pPr>
      <w:r>
        <w:rPr>
          <w:sz w:val="28"/>
          <w:szCs w:val="28"/>
        </w:rPr>
        <w:t>В настоящем методическом документе использованы ссылки на следующие документы:</w:t>
      </w:r>
    </w:p>
    <w:p w:rsidR="00BE7F56" w:rsidRDefault="00B26FCE">
      <w:pPr>
        <w:pStyle w:val="Default"/>
        <w:ind w:firstLine="709"/>
        <w:jc w:val="both"/>
      </w:pPr>
      <w:r>
        <w:rPr>
          <w:rFonts w:eastAsia="Times New Roman"/>
          <w:sz w:val="28"/>
          <w:szCs w:val="28"/>
          <w:lang w:eastAsia="ru-RU"/>
        </w:rPr>
        <w:t>Федеральный закон от 29.12.2017 № 443-ФЗ «Об организации дорожного движения в Российской Федерации и о внесении изменений в отдельные законодательные акты Российской Федерации» (далее — Федеральный закон № 443)</w:t>
      </w:r>
      <w:r>
        <w:rPr>
          <w:sz w:val="28"/>
          <w:szCs w:val="28"/>
        </w:rPr>
        <w:t>.</w:t>
      </w:r>
    </w:p>
    <w:p w:rsidR="00BE7F56" w:rsidRDefault="00B26FCE">
      <w:pPr>
        <w:pStyle w:val="Default"/>
        <w:ind w:firstLine="709"/>
        <w:jc w:val="both"/>
      </w:pPr>
      <w:r>
        <w:rPr>
          <w:rFonts w:eastAsia="Times New Roman"/>
          <w:sz w:val="28"/>
          <w:szCs w:val="28"/>
          <w:lang w:eastAsia="ru-RU"/>
        </w:rPr>
        <w:t>Федеральный закон от 04.05.1999 № 96-ФЗ «Об охране атмосферного воздуха».</w:t>
      </w:r>
    </w:p>
    <w:p w:rsidR="00BE7F56" w:rsidRDefault="00B26FCE">
      <w:pPr>
        <w:pStyle w:val="Default"/>
        <w:ind w:firstLine="709"/>
        <w:jc w:val="both"/>
        <w:rPr>
          <w:sz w:val="28"/>
          <w:szCs w:val="28"/>
        </w:rPr>
      </w:pPr>
      <w:r>
        <w:rPr>
          <w:sz w:val="28"/>
          <w:szCs w:val="28"/>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BE7F56" w:rsidRDefault="00B26FCE">
      <w:pPr>
        <w:pStyle w:val="Default"/>
        <w:ind w:firstLine="709"/>
        <w:jc w:val="both"/>
        <w:rPr>
          <w:sz w:val="28"/>
          <w:szCs w:val="28"/>
        </w:rPr>
      </w:pPr>
      <w:r>
        <w:rPr>
          <w:sz w:val="28"/>
          <w:szCs w:val="28"/>
        </w:rPr>
        <w:t>ГОСТ Р 52291-2004 «Технические средства организации дорожного движения. Светофоры дорожные. Общие технические требования».</w:t>
      </w:r>
    </w:p>
    <w:p w:rsidR="00BE7F56" w:rsidRDefault="00B26FCE">
      <w:pPr>
        <w:pStyle w:val="Default"/>
        <w:ind w:firstLine="709"/>
        <w:jc w:val="both"/>
        <w:rPr>
          <w:sz w:val="28"/>
          <w:szCs w:val="28"/>
        </w:rPr>
      </w:pPr>
      <w:r>
        <w:rPr>
          <w:sz w:val="28"/>
          <w:szCs w:val="28"/>
        </w:rPr>
        <w:t>ГОСТ Р 52398-2005 «Классификация автомобильных дорог. Основные параметры и требования».</w:t>
      </w:r>
    </w:p>
    <w:p w:rsidR="00BE7F56" w:rsidRDefault="00B26FCE">
      <w:pPr>
        <w:spacing w:after="0" w:line="240" w:lineRule="auto"/>
        <w:ind w:firstLine="709"/>
        <w:jc w:val="both"/>
      </w:pPr>
      <w:r>
        <w:rPr>
          <w:rFonts w:ascii="Times New Roman" w:hAnsi="Times New Roman" w:cs="Times New Roman"/>
          <w:sz w:val="28"/>
          <w:szCs w:val="28"/>
        </w:rPr>
        <w:t>ТР ТС 018/2011 «Технический регламент Таможенного союза</w:t>
      </w:r>
      <w:r>
        <w:rPr>
          <w:rFonts w:ascii="Times New Roman" w:hAnsi="Times New Roman" w:cs="Times New Roman"/>
          <w:sz w:val="28"/>
          <w:szCs w:val="28"/>
        </w:rPr>
        <w:br/>
        <w:t>«О безопасности колесных транспортных средств».</w:t>
      </w:r>
    </w:p>
    <w:p w:rsidR="00BE7F56" w:rsidRDefault="00B26FCE">
      <w:pPr>
        <w:pStyle w:val="Default"/>
        <w:ind w:firstLine="709"/>
        <w:jc w:val="both"/>
        <w:rPr>
          <w:sz w:val="28"/>
          <w:szCs w:val="28"/>
        </w:rPr>
      </w:pPr>
      <w:r>
        <w:rPr>
          <w:sz w:val="28"/>
          <w:szCs w:val="28"/>
        </w:rPr>
        <w:t>ОДМ 218.4.005-2010 «Рекомендации по обеспечению безопасности движения на автомобильных дорогах. – М., 2011».</w:t>
      </w:r>
    </w:p>
    <w:p w:rsidR="00BE7F56" w:rsidRDefault="00B26FCE">
      <w:pPr>
        <w:pStyle w:val="Default"/>
        <w:ind w:firstLine="709"/>
        <w:jc w:val="both"/>
        <w:rPr>
          <w:sz w:val="28"/>
          <w:szCs w:val="28"/>
        </w:rPr>
      </w:pPr>
      <w:r>
        <w:rPr>
          <w:sz w:val="28"/>
          <w:szCs w:val="28"/>
        </w:rPr>
        <w:t>ОДМ 218.2.020-2012 «Методические рекомендации по оценке пропускной способности автомобильных дорог – М.,2012».</w:t>
      </w:r>
    </w:p>
    <w:p w:rsidR="00BE7F56" w:rsidRDefault="00B26FCE">
      <w:pPr>
        <w:pStyle w:val="Default"/>
        <w:ind w:firstLine="709"/>
        <w:jc w:val="both"/>
        <w:rPr>
          <w:sz w:val="28"/>
          <w:szCs w:val="28"/>
        </w:rPr>
      </w:pPr>
      <w:r>
        <w:rPr>
          <w:sz w:val="28"/>
          <w:szCs w:val="28"/>
        </w:rPr>
        <w:t>ОДМ 218.2.032-2013 «Методические рекомендации по учету движения транспортных средств на автомобильных дорогах».</w:t>
      </w:r>
    </w:p>
    <w:p w:rsidR="00BE7F56" w:rsidRDefault="00B26FCE">
      <w:pPr>
        <w:pStyle w:val="ad"/>
        <w:spacing w:after="3" w:line="240" w:lineRule="auto"/>
        <w:ind w:left="0" w:firstLine="709"/>
        <w:jc w:val="both"/>
      </w:pPr>
      <w:r>
        <w:rPr>
          <w:rFonts w:ascii="Times New Roman" w:hAnsi="Times New Roman" w:cs="Times New Roman"/>
          <w:sz w:val="28"/>
          <w:szCs w:val="28"/>
        </w:rPr>
        <w:t>Приказ Министерства транспорта «Об утверждении Правил подготовки проектов и схем организации дорожного движения» от 30.07.2020 № 274 (</w:t>
      </w:r>
      <w:r>
        <w:rPr>
          <w:rFonts w:ascii="Times New Roman" w:eastAsia="Times New Roman" w:hAnsi="Times New Roman" w:cs="Times New Roman"/>
          <w:sz w:val="28"/>
          <w:szCs w:val="28"/>
          <w:lang w:eastAsia="ru-RU"/>
        </w:rPr>
        <w:t>далее — приказ Минтранса России № 274)</w:t>
      </w:r>
      <w:r>
        <w:rPr>
          <w:rFonts w:ascii="Times New Roman" w:hAnsi="Times New Roman" w:cs="Times New Roman"/>
          <w:sz w:val="28"/>
          <w:szCs w:val="28"/>
        </w:rPr>
        <w:t>.</w:t>
      </w:r>
    </w:p>
    <w:p w:rsidR="00BE7F56" w:rsidRDefault="00BE7F56">
      <w:pPr>
        <w:pStyle w:val="ad"/>
        <w:spacing w:after="3" w:line="240" w:lineRule="auto"/>
        <w:ind w:left="0" w:firstLine="709"/>
        <w:jc w:val="both"/>
        <w:rPr>
          <w:rFonts w:ascii="Times New Roman" w:hAnsi="Times New Roman" w:cs="Times New Roman"/>
          <w:sz w:val="28"/>
          <w:szCs w:val="28"/>
        </w:rPr>
      </w:pPr>
    </w:p>
    <w:p w:rsidR="00403410" w:rsidRDefault="00403410">
      <w:pPr>
        <w:pStyle w:val="ad"/>
        <w:spacing w:after="3" w:line="240" w:lineRule="auto"/>
        <w:ind w:left="0" w:firstLine="709"/>
        <w:jc w:val="both"/>
        <w:rPr>
          <w:rFonts w:ascii="Times New Roman" w:hAnsi="Times New Roman" w:cs="Times New Roman"/>
          <w:sz w:val="28"/>
          <w:szCs w:val="28"/>
        </w:rPr>
      </w:pPr>
    </w:p>
    <w:p w:rsidR="00403410" w:rsidRDefault="00403410">
      <w:pPr>
        <w:pStyle w:val="ad"/>
        <w:spacing w:after="3" w:line="240" w:lineRule="auto"/>
        <w:ind w:left="0" w:firstLine="709"/>
        <w:jc w:val="both"/>
        <w:rPr>
          <w:rFonts w:ascii="Times New Roman" w:hAnsi="Times New Roman" w:cs="Times New Roman"/>
          <w:sz w:val="28"/>
          <w:szCs w:val="28"/>
        </w:rPr>
      </w:pPr>
    </w:p>
    <w:p w:rsidR="00BE7F56" w:rsidRDefault="00BE7F56">
      <w:pPr>
        <w:pStyle w:val="ad"/>
        <w:spacing w:after="3" w:line="240" w:lineRule="auto"/>
        <w:ind w:left="0" w:firstLine="709"/>
        <w:jc w:val="both"/>
        <w:rPr>
          <w:rFonts w:ascii="Times New Roman" w:hAnsi="Times New Roman" w:cs="Times New Roman"/>
          <w:sz w:val="28"/>
          <w:szCs w:val="28"/>
        </w:rPr>
      </w:pPr>
    </w:p>
    <w:p w:rsidR="00BE7F56" w:rsidRDefault="00B26FCE">
      <w:pPr>
        <w:pStyle w:val="ad"/>
        <w:numPr>
          <w:ilvl w:val="0"/>
          <w:numId w:val="12"/>
        </w:numPr>
        <w:tabs>
          <w:tab w:val="left" w:pos="993"/>
        </w:tabs>
        <w:spacing w:after="0" w:line="240" w:lineRule="auto"/>
        <w:ind w:firstLine="709"/>
        <w:jc w:val="both"/>
      </w:pPr>
      <w:bookmarkStart w:id="1" w:name="_Toc24555758"/>
      <w:r>
        <w:rPr>
          <w:rFonts w:ascii="Times New Roman" w:hAnsi="Times New Roman" w:cs="Times New Roman"/>
          <w:b/>
          <w:sz w:val="28"/>
          <w:szCs w:val="28"/>
        </w:rPr>
        <w:lastRenderedPageBreak/>
        <w:t>Термины, определения</w:t>
      </w:r>
      <w:bookmarkEnd w:id="1"/>
      <w:r>
        <w:rPr>
          <w:rFonts w:ascii="Times New Roman" w:hAnsi="Times New Roman" w:cs="Times New Roman"/>
          <w:b/>
          <w:sz w:val="28"/>
          <w:szCs w:val="28"/>
        </w:rPr>
        <w:t xml:space="preserve"> и обозначения</w:t>
      </w:r>
    </w:p>
    <w:p w:rsidR="00BE7F56" w:rsidRDefault="00B26FCE">
      <w:pPr>
        <w:pStyle w:val="ad"/>
        <w:tabs>
          <w:tab w:val="left" w:pos="993"/>
        </w:tabs>
        <w:spacing w:after="0" w:line="240" w:lineRule="auto"/>
        <w:ind w:left="0" w:firstLine="709"/>
        <w:jc w:val="both"/>
        <w:rPr>
          <w:rFonts w:ascii="Times New Roman" w:hAnsi="Times New Roman"/>
          <w:sz w:val="28"/>
          <w:szCs w:val="28"/>
        </w:rPr>
      </w:pPr>
      <w:r>
        <w:rPr>
          <w:rFonts w:ascii="Times New Roman" w:hAnsi="Times New Roman" w:cs="Times New Roman"/>
          <w:sz w:val="28"/>
          <w:szCs w:val="28"/>
        </w:rPr>
        <w:t>3.1 В настоящих Рекомендациях использованы следующие термины</w:t>
      </w:r>
      <w:r>
        <w:rPr>
          <w:rFonts w:ascii="Times New Roman" w:hAnsi="Times New Roman" w:cs="Times New Roman"/>
          <w:sz w:val="28"/>
          <w:szCs w:val="28"/>
        </w:rPr>
        <w:br/>
        <w:t>и определения:</w:t>
      </w:r>
    </w:p>
    <w:p w:rsidR="00BE7F56" w:rsidRDefault="00B26FCE">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Атмосферный воздух</w:t>
      </w:r>
      <w:r>
        <w:rPr>
          <w:rFonts w:ascii="Times New Roman" w:eastAsia="Times New Roman" w:hAnsi="Times New Roman" w:cs="Times New Roman"/>
          <w:bCs/>
          <w:color w:val="000000"/>
          <w:sz w:val="28"/>
          <w:szCs w:val="28"/>
          <w:lang w:eastAsia="ru-RU"/>
        </w:rPr>
        <w:t xml:space="preserve"> - жизненно важный компонент окружающей среды, представляющий собой естественную смесь газов атмосферы, находящуюся</w:t>
      </w:r>
      <w:r>
        <w:rPr>
          <w:rFonts w:ascii="Times New Roman" w:eastAsia="Times New Roman" w:hAnsi="Times New Roman" w:cs="Times New Roman"/>
          <w:bCs/>
          <w:color w:val="000000"/>
          <w:sz w:val="28"/>
          <w:szCs w:val="28"/>
          <w:lang w:eastAsia="ru-RU"/>
        </w:rPr>
        <w:br/>
        <w:t>за пределами жилых, производственных и иных помещений.</w:t>
      </w:r>
    </w:p>
    <w:p w:rsidR="00BD6C7C" w:rsidRDefault="00BD6C7C" w:rsidP="00BD6C7C">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 xml:space="preserve">Взвешенные частицы </w:t>
      </w:r>
      <w:r>
        <w:rPr>
          <w:rFonts w:ascii="Times New Roman" w:eastAsia="Times New Roman" w:hAnsi="Times New Roman" w:cs="Times New Roman"/>
          <w:b/>
          <w:bCs/>
          <w:color w:val="000000"/>
          <w:sz w:val="28"/>
          <w:szCs w:val="28"/>
          <w:lang w:val="en-US" w:eastAsia="ru-RU"/>
        </w:rPr>
        <w:t>PM</w:t>
      </w:r>
      <w:r>
        <w:rPr>
          <w:rFonts w:ascii="Times New Roman" w:eastAsia="Times New Roman" w:hAnsi="Times New Roman" w:cs="Times New Roman"/>
          <w:bCs/>
          <w:color w:val="000000"/>
          <w:sz w:val="28"/>
          <w:szCs w:val="28"/>
          <w:lang w:eastAsia="ru-RU"/>
        </w:rPr>
        <w:t xml:space="preserve"> (от англ. </w:t>
      </w:r>
      <w:r>
        <w:rPr>
          <w:rFonts w:ascii="Times New Roman" w:eastAsia="Times New Roman" w:hAnsi="Times New Roman" w:cs="Times New Roman"/>
          <w:bCs/>
          <w:color w:val="000000"/>
          <w:sz w:val="28"/>
          <w:szCs w:val="28"/>
          <w:lang w:val="en-US" w:eastAsia="ru-RU"/>
        </w:rPr>
        <w:t>particulate</w:t>
      </w:r>
      <w:r>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val="en-US" w:eastAsia="ru-RU"/>
        </w:rPr>
        <w:t>matter</w:t>
      </w:r>
      <w:r>
        <w:rPr>
          <w:rFonts w:ascii="Times New Roman" w:eastAsia="Times New Roman" w:hAnsi="Times New Roman" w:cs="Times New Roman"/>
          <w:bCs/>
          <w:color w:val="000000"/>
          <w:sz w:val="28"/>
          <w:szCs w:val="28"/>
          <w:lang w:eastAsia="ru-RU"/>
        </w:rPr>
        <w:t xml:space="preserve"> – «взвешенные частицы») – представляют собой широко распространенный загрязнитель атмосферного воздуха, включающий смесь твердых и жидких частиц, находящихся в воздухе во взвешенном состоянии. Различают РМ10 и РМ2,5.</w:t>
      </w:r>
    </w:p>
    <w:p w:rsidR="00BD6C7C" w:rsidRDefault="00BD6C7C" w:rsidP="00BD6C7C">
      <w:pPr>
        <w:spacing w:after="0" w:line="240" w:lineRule="auto"/>
        <w:ind w:firstLine="709"/>
        <w:jc w:val="both"/>
        <w:rPr>
          <w:rFonts w:ascii="Times New Roman" w:hAnsi="Times New Roman"/>
          <w:sz w:val="28"/>
          <w:szCs w:val="28"/>
        </w:rPr>
      </w:pPr>
      <w:r>
        <w:rPr>
          <w:rFonts w:ascii="Times New Roman" w:eastAsia="Times New Roman" w:hAnsi="Times New Roman" w:cs="Times New Roman"/>
          <w:b/>
          <w:bCs/>
          <w:color w:val="000000"/>
          <w:sz w:val="28"/>
          <w:szCs w:val="28"/>
          <w:lang w:eastAsia="ru-RU"/>
        </w:rPr>
        <w:t xml:space="preserve">Взвешенные частицы </w:t>
      </w:r>
      <w:r>
        <w:rPr>
          <w:rFonts w:ascii="Times New Roman" w:eastAsia="Times New Roman" w:hAnsi="Times New Roman" w:cs="Times New Roman"/>
          <w:b/>
          <w:bCs/>
          <w:color w:val="000000"/>
          <w:sz w:val="28"/>
          <w:szCs w:val="28"/>
          <w:lang w:val="en-US" w:eastAsia="ru-RU"/>
        </w:rPr>
        <w:t>PM</w:t>
      </w:r>
      <w:r>
        <w:rPr>
          <w:rFonts w:ascii="Times New Roman" w:eastAsia="Times New Roman" w:hAnsi="Times New Roman" w:cs="Times New Roman"/>
          <w:b/>
          <w:bCs/>
          <w:color w:val="000000"/>
          <w:sz w:val="28"/>
          <w:szCs w:val="28"/>
          <w:lang w:eastAsia="ru-RU"/>
        </w:rPr>
        <w:t xml:space="preserve">10 – </w:t>
      </w:r>
      <w:r>
        <w:rPr>
          <w:rFonts w:ascii="Times New Roman" w:eastAsia="Times New Roman" w:hAnsi="Times New Roman" w:cs="Times New Roman"/>
          <w:bCs/>
          <w:color w:val="000000"/>
          <w:sz w:val="28"/>
          <w:szCs w:val="28"/>
          <w:lang w:eastAsia="ru-RU"/>
        </w:rPr>
        <w:t>твердые и жидкие частицы, находящиеся</w:t>
      </w:r>
      <w:r>
        <w:rPr>
          <w:rFonts w:ascii="Times New Roman" w:eastAsia="Times New Roman" w:hAnsi="Times New Roman" w:cs="Times New Roman"/>
          <w:bCs/>
          <w:color w:val="000000"/>
          <w:sz w:val="28"/>
          <w:szCs w:val="28"/>
          <w:lang w:eastAsia="ru-RU"/>
        </w:rPr>
        <w:br/>
        <w:t>в воздухе во взвешенном состоянии размером менее 10 микрометров.</w:t>
      </w:r>
    </w:p>
    <w:p w:rsidR="00BD6C7C" w:rsidRPr="00BD6C7C" w:rsidRDefault="00BD6C7C" w:rsidP="00BD6C7C">
      <w:pPr>
        <w:pStyle w:val="ad"/>
        <w:spacing w:after="3" w:line="240" w:lineRule="auto"/>
        <w:ind w:left="0" w:firstLine="709"/>
        <w:jc w:val="both"/>
        <w:rPr>
          <w:rFonts w:ascii="Times New Roman" w:hAnsi="Times New Roman"/>
          <w:sz w:val="28"/>
          <w:szCs w:val="28"/>
        </w:rPr>
      </w:pPr>
      <w:r>
        <w:rPr>
          <w:rFonts w:ascii="Times New Roman" w:eastAsia="Times New Roman" w:hAnsi="Times New Roman" w:cs="Times New Roman"/>
          <w:b/>
          <w:bCs/>
          <w:color w:val="000000"/>
          <w:sz w:val="28"/>
          <w:szCs w:val="28"/>
          <w:lang w:eastAsia="ru-RU"/>
        </w:rPr>
        <w:t>Взвешенные частицы РМ2,5</w:t>
      </w:r>
      <w:r>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Cs/>
          <w:color w:val="000000"/>
          <w:sz w:val="28"/>
          <w:szCs w:val="28"/>
          <w:lang w:eastAsia="ru-RU"/>
        </w:rPr>
        <w:t xml:space="preserve"> твердые и жидкие частицы, находящиеся</w:t>
      </w:r>
      <w:r>
        <w:rPr>
          <w:rFonts w:ascii="Times New Roman" w:eastAsia="Times New Roman" w:hAnsi="Times New Roman" w:cs="Times New Roman"/>
          <w:bCs/>
          <w:color w:val="000000"/>
          <w:sz w:val="28"/>
          <w:szCs w:val="28"/>
          <w:lang w:eastAsia="ru-RU"/>
        </w:rPr>
        <w:br/>
        <w:t>в воздухе во взвешенном состоянии размером менее 2,5 микрометров.</w:t>
      </w:r>
    </w:p>
    <w:p w:rsidR="001E26DB" w:rsidRDefault="001E26DB" w:rsidP="001E26DB">
      <w:pPr>
        <w:spacing w:after="0" w:line="240" w:lineRule="auto"/>
        <w:ind w:firstLine="709"/>
        <w:jc w:val="both"/>
        <w:rPr>
          <w:rFonts w:ascii="Times New Roman" w:hAnsi="Times New Roman"/>
          <w:sz w:val="28"/>
          <w:szCs w:val="28"/>
        </w:rPr>
      </w:pPr>
      <w:r w:rsidRPr="001E26DB">
        <w:rPr>
          <w:rFonts w:ascii="Times New Roman" w:hAnsi="Times New Roman"/>
          <w:b/>
          <w:sz w:val="28"/>
          <w:szCs w:val="28"/>
        </w:rPr>
        <w:t>Загрязняющее вещество</w:t>
      </w:r>
      <w:r w:rsidRPr="001E26DB">
        <w:rPr>
          <w:rFonts w:ascii="Times New Roman" w:hAnsi="Times New Roman"/>
          <w:sz w:val="28"/>
          <w:szCs w:val="28"/>
        </w:rPr>
        <w:t xml:space="preserve"> </w:t>
      </w:r>
      <w:r w:rsidR="002D42BA" w:rsidRPr="002D42BA">
        <w:rPr>
          <w:rFonts w:ascii="Times New Roman" w:hAnsi="Times New Roman"/>
          <w:b/>
          <w:bCs/>
          <w:sz w:val="28"/>
          <w:szCs w:val="28"/>
        </w:rPr>
        <w:t>–</w:t>
      </w:r>
      <w:r w:rsidR="002D42BA">
        <w:rPr>
          <w:rFonts w:ascii="Times New Roman" w:hAnsi="Times New Roman"/>
          <w:b/>
          <w:bCs/>
          <w:sz w:val="28"/>
          <w:szCs w:val="28"/>
        </w:rPr>
        <w:t xml:space="preserve"> </w:t>
      </w:r>
      <w:r w:rsidRPr="001E26DB">
        <w:rPr>
          <w:rFonts w:ascii="Times New Roman" w:hAnsi="Times New Roman"/>
          <w:sz w:val="28"/>
          <w:szCs w:val="28"/>
        </w:rPr>
        <w:t>химическое вещество или смесь веществ, в том числе радиоактивных, и микроорганизмов, которые поступают в атмосферный воздух, содержатся и (или) образуются в нем и которые в количестве и (или) концентрациях, превышающих установленные нормативы, оказывают негативное воздействие на окружающую среду, жизнь, здоровье человека</w:t>
      </w:r>
      <w:r>
        <w:rPr>
          <w:rFonts w:ascii="Times New Roman" w:hAnsi="Times New Roman"/>
          <w:sz w:val="28"/>
          <w:szCs w:val="28"/>
        </w:rPr>
        <w:t>.</w:t>
      </w:r>
    </w:p>
    <w:p w:rsidR="001E26DB" w:rsidRDefault="001E26DB" w:rsidP="003F18C2">
      <w:pPr>
        <w:spacing w:after="0" w:line="240" w:lineRule="auto"/>
        <w:ind w:firstLine="709"/>
        <w:jc w:val="both"/>
        <w:rPr>
          <w:rFonts w:ascii="Times New Roman" w:hAnsi="Times New Roman"/>
          <w:sz w:val="28"/>
          <w:szCs w:val="28"/>
        </w:rPr>
      </w:pPr>
      <w:r w:rsidRPr="001E26DB">
        <w:rPr>
          <w:rFonts w:ascii="Times New Roman" w:hAnsi="Times New Roman"/>
          <w:b/>
          <w:sz w:val="28"/>
          <w:szCs w:val="28"/>
        </w:rPr>
        <w:t>Загрязнение атмосферного воздуха</w:t>
      </w:r>
      <w:r w:rsidRPr="001E26DB">
        <w:rPr>
          <w:rFonts w:ascii="Times New Roman" w:hAnsi="Times New Roman"/>
          <w:sz w:val="28"/>
          <w:szCs w:val="28"/>
        </w:rPr>
        <w:t xml:space="preserve"> </w:t>
      </w:r>
      <w:r w:rsidR="002D42BA" w:rsidRPr="002D42BA">
        <w:rPr>
          <w:rFonts w:ascii="Times New Roman" w:hAnsi="Times New Roman"/>
          <w:b/>
          <w:bCs/>
          <w:sz w:val="28"/>
          <w:szCs w:val="28"/>
        </w:rPr>
        <w:t>–</w:t>
      </w:r>
      <w:r w:rsidRPr="001E26DB">
        <w:rPr>
          <w:rFonts w:ascii="Times New Roman" w:hAnsi="Times New Roman"/>
          <w:sz w:val="28"/>
          <w:szCs w:val="28"/>
        </w:rPr>
        <w:t xml:space="preserve"> поступление в атмосферный воздух или образование в нем загрязняющих веществ в концентрациях, превышающих установленные государством гигиенические и экологические нормативы качества атмосферного воздуха</w:t>
      </w:r>
      <w:r>
        <w:rPr>
          <w:rFonts w:ascii="Times New Roman" w:hAnsi="Times New Roman"/>
          <w:sz w:val="28"/>
          <w:szCs w:val="28"/>
        </w:rPr>
        <w:t>.</w:t>
      </w:r>
    </w:p>
    <w:p w:rsidR="00BD6C7C" w:rsidRPr="00BD6C7C" w:rsidRDefault="00BD6C7C" w:rsidP="00BD6C7C">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 xml:space="preserve">Зона с ограничением экологического класса механических транспортных средств </w:t>
      </w:r>
      <w:r w:rsidR="002D42BA" w:rsidRPr="002D42BA">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Cs/>
          <w:color w:val="000000"/>
          <w:sz w:val="28"/>
          <w:szCs w:val="28"/>
          <w:lang w:eastAsia="ru-RU"/>
        </w:rPr>
        <w:t>территория, на которой ограничено или запрещено движение механических транспортных средств определенных экологических классов.</w:t>
      </w:r>
    </w:p>
    <w:p w:rsidR="00BE7F56" w:rsidRDefault="00B26FCE">
      <w:pPr>
        <w:spacing w:after="0" w:line="240" w:lineRule="auto"/>
        <w:ind w:firstLine="709"/>
        <w:jc w:val="both"/>
        <w:rPr>
          <w:rFonts w:ascii="Times New Roman" w:hAnsi="Times New Roman"/>
          <w:sz w:val="28"/>
          <w:szCs w:val="28"/>
        </w:rPr>
      </w:pPr>
      <w:r>
        <w:rPr>
          <w:rFonts w:ascii="Times New Roman" w:eastAsia="Times New Roman" w:hAnsi="Times New Roman" w:cs="Times New Roman"/>
          <w:b/>
          <w:bCs/>
          <w:color w:val="000000"/>
          <w:sz w:val="28"/>
          <w:szCs w:val="28"/>
          <w:lang w:eastAsia="ru-RU"/>
        </w:rPr>
        <w:t>Качество атмосферного воздуха</w:t>
      </w:r>
      <w:r>
        <w:rPr>
          <w:rFonts w:ascii="Times New Roman" w:eastAsia="Times New Roman" w:hAnsi="Times New Roman" w:cs="Times New Roman"/>
          <w:bCs/>
          <w:color w:val="000000"/>
          <w:sz w:val="28"/>
          <w:szCs w:val="28"/>
          <w:lang w:eastAsia="ru-RU"/>
        </w:rPr>
        <w:t xml:space="preserve"> </w:t>
      </w:r>
      <w:r w:rsidR="002D42BA" w:rsidRPr="002D42BA">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Cs/>
          <w:color w:val="000000"/>
          <w:sz w:val="28"/>
          <w:szCs w:val="28"/>
          <w:lang w:eastAsia="ru-RU"/>
        </w:rPr>
        <w:t xml:space="preserve"> совокупность физических, химических</w:t>
      </w:r>
      <w:r>
        <w:rPr>
          <w:rFonts w:ascii="Times New Roman" w:eastAsia="Times New Roman" w:hAnsi="Times New Roman" w:cs="Times New Roman"/>
          <w:bCs/>
          <w:color w:val="000000"/>
          <w:sz w:val="28"/>
          <w:szCs w:val="28"/>
          <w:lang w:eastAsia="ru-RU"/>
        </w:rPr>
        <w:br/>
        <w:t>и биологических свойств атмосферного воздуха, отражающих степень его соответствия гигиеническим нормативам качества атмосферного воздуха</w:t>
      </w:r>
      <w:r>
        <w:rPr>
          <w:rFonts w:ascii="Times New Roman" w:eastAsia="Times New Roman" w:hAnsi="Times New Roman" w:cs="Times New Roman"/>
          <w:bCs/>
          <w:color w:val="000000"/>
          <w:sz w:val="28"/>
          <w:szCs w:val="28"/>
          <w:lang w:eastAsia="ru-RU"/>
        </w:rPr>
        <w:br/>
        <w:t>и экологическим нормативам качества атмосферного воздуха.</w:t>
      </w:r>
    </w:p>
    <w:p w:rsidR="00BD6C7C" w:rsidRPr="00015B2C" w:rsidRDefault="00BD6C7C" w:rsidP="00BD6C7C">
      <w:pPr>
        <w:spacing w:after="0" w:line="240" w:lineRule="auto"/>
        <w:ind w:firstLine="709"/>
        <w:jc w:val="both"/>
        <w:rPr>
          <w:rFonts w:ascii="Times New Roman" w:eastAsia="Times New Roman" w:hAnsi="Times New Roman" w:cs="Times New Roman"/>
          <w:bCs/>
          <w:color w:val="000000"/>
          <w:sz w:val="28"/>
          <w:szCs w:val="28"/>
          <w:lang w:eastAsia="ru-RU"/>
        </w:rPr>
      </w:pPr>
      <w:r w:rsidRPr="00015B2C">
        <w:rPr>
          <w:rFonts w:ascii="Times New Roman" w:eastAsia="Times New Roman" w:hAnsi="Times New Roman" w:cs="Times New Roman"/>
          <w:b/>
          <w:color w:val="000000"/>
          <w:sz w:val="28"/>
          <w:szCs w:val="28"/>
          <w:lang w:eastAsia="ru-RU"/>
        </w:rPr>
        <w:t>Т</w:t>
      </w:r>
      <w:r w:rsidRPr="00015B2C">
        <w:rPr>
          <w:rFonts w:ascii="Times New Roman" w:eastAsia="Times New Roman" w:hAnsi="Times New Roman" w:cs="Times New Roman"/>
          <w:b/>
          <w:bCs/>
          <w:color w:val="000000"/>
          <w:sz w:val="28"/>
          <w:szCs w:val="28"/>
          <w:lang w:eastAsia="ru-RU"/>
        </w:rPr>
        <w:t xml:space="preserve">ранспортное средство </w:t>
      </w:r>
      <w:r w:rsidR="004124B9">
        <w:rPr>
          <w:rFonts w:ascii="Times New Roman" w:eastAsia="Times New Roman" w:hAnsi="Times New Roman" w:cs="Times New Roman"/>
          <w:b/>
          <w:bCs/>
          <w:color w:val="000000"/>
          <w:sz w:val="28"/>
          <w:szCs w:val="28"/>
          <w:lang w:eastAsia="ru-RU"/>
        </w:rPr>
        <w:t xml:space="preserve">(ТС) </w:t>
      </w:r>
      <w:r w:rsidRPr="00015B2C">
        <w:rPr>
          <w:rFonts w:ascii="Times New Roman" w:eastAsia="Times New Roman" w:hAnsi="Times New Roman" w:cs="Times New Roman"/>
          <w:bCs/>
          <w:color w:val="000000"/>
          <w:sz w:val="28"/>
          <w:szCs w:val="28"/>
          <w:lang w:eastAsia="ru-RU"/>
        </w:rPr>
        <w:t>–</w:t>
      </w:r>
      <w:r w:rsidRPr="00015B2C">
        <w:rPr>
          <w:rFonts w:ascii="Times New Roman" w:eastAsia="Times New Roman" w:hAnsi="Times New Roman" w:cs="Times New Roman"/>
          <w:b/>
          <w:bCs/>
          <w:color w:val="000000"/>
          <w:sz w:val="28"/>
          <w:szCs w:val="28"/>
          <w:lang w:eastAsia="ru-RU"/>
        </w:rPr>
        <w:t xml:space="preserve"> </w:t>
      </w:r>
      <w:r w:rsidRPr="00015B2C">
        <w:rPr>
          <w:rFonts w:ascii="Times New Roman" w:eastAsia="Times New Roman" w:hAnsi="Times New Roman" w:cs="Times New Roman"/>
          <w:bCs/>
          <w:color w:val="000000"/>
          <w:sz w:val="28"/>
          <w:szCs w:val="28"/>
          <w:lang w:eastAsia="ru-RU"/>
        </w:rPr>
        <w:t>устройство на колесном ходу категорий L, M, N, O, предназначенное для перевозки людей, грузов или оборудования, установленного на нем</w:t>
      </w:r>
      <w:r w:rsidRPr="00015B2C">
        <w:rPr>
          <w:rFonts w:ascii="Times New Roman" w:eastAsia="Times New Roman" w:hAnsi="Times New Roman" w:cs="Times New Roman"/>
          <w:color w:val="000000"/>
          <w:sz w:val="28"/>
          <w:szCs w:val="28"/>
          <w:lang w:eastAsia="ru-RU"/>
        </w:rPr>
        <w:t>.</w:t>
      </w:r>
    </w:p>
    <w:p w:rsidR="00BE7F56" w:rsidRDefault="00B26FCE">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Улично-дорожная сеть </w:t>
      </w:r>
      <w:r w:rsidR="002D42BA" w:rsidRPr="002D42BA">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color w:val="000000"/>
          <w:sz w:val="28"/>
          <w:szCs w:val="28"/>
          <w:lang w:eastAsia="ru-RU"/>
        </w:rPr>
        <w:t>это предназначенная для движения пешеходов</w:t>
      </w:r>
      <w:r>
        <w:rPr>
          <w:rFonts w:ascii="Times New Roman" w:eastAsia="Times New Roman" w:hAnsi="Times New Roman" w:cs="Times New Roman"/>
          <w:color w:val="000000"/>
          <w:sz w:val="28"/>
          <w:szCs w:val="28"/>
          <w:lang w:eastAsia="ru-RU"/>
        </w:rPr>
        <w:br/>
        <w:t>и транспортных средств совокупность улиц, дорог общего пользования, внутриквартальных и других проездов, тротуаров, пешеходных и велосипедных дорожек, а также мосты, эстакады, подземные переходы, набережные, площади, разворотные площадки городских маршрутных транспортных средств, уличные автомобильные стоянки с инженерными и вспомогательными сооружениями,</w:t>
      </w:r>
      <w:r>
        <w:rPr>
          <w:rFonts w:ascii="Times New Roman" w:eastAsia="Times New Roman" w:hAnsi="Times New Roman" w:cs="Times New Roman"/>
          <w:color w:val="000000"/>
          <w:sz w:val="28"/>
          <w:szCs w:val="28"/>
          <w:lang w:eastAsia="ru-RU"/>
        </w:rPr>
        <w:br/>
        <w:t>а также иные объекты, оборудованные техническими средствами организации дорожного движения в пределах красных линий градостроительного регулирования.</w:t>
      </w:r>
    </w:p>
    <w:p w:rsidR="00BE7F56" w:rsidRDefault="00B26FCE">
      <w:pPr>
        <w:spacing w:after="0" w:line="240" w:lineRule="auto"/>
        <w:ind w:firstLine="709"/>
        <w:jc w:val="both"/>
        <w:rPr>
          <w:rFonts w:ascii="Times New Roman" w:hAnsi="Times New Roman"/>
          <w:sz w:val="28"/>
          <w:szCs w:val="28"/>
        </w:rPr>
      </w:pPr>
      <w:r>
        <w:rPr>
          <w:rFonts w:ascii="Times New Roman" w:eastAsia="Times New Roman" w:hAnsi="Times New Roman" w:cs="Times New Roman"/>
          <w:b/>
          <w:color w:val="000000"/>
          <w:sz w:val="28"/>
          <w:szCs w:val="28"/>
          <w:lang w:eastAsia="ru-RU"/>
        </w:rPr>
        <w:t xml:space="preserve">Экологический класс ТС </w:t>
      </w:r>
      <w:r>
        <w:rPr>
          <w:rFonts w:ascii="Times New Roman" w:eastAsia="Times New Roman" w:hAnsi="Times New Roman" w:cs="Times New Roman"/>
          <w:color w:val="000000"/>
          <w:sz w:val="28"/>
          <w:szCs w:val="28"/>
          <w:lang w:eastAsia="ru-RU"/>
        </w:rPr>
        <w:t>– классификационный код, характеризующий конструкцию транспортного средства или двигателя внутреннего сгорания</w:t>
      </w:r>
      <w:r>
        <w:rPr>
          <w:rFonts w:ascii="Times New Roman" w:eastAsia="Times New Roman" w:hAnsi="Times New Roman" w:cs="Times New Roman"/>
          <w:color w:val="000000"/>
          <w:sz w:val="28"/>
          <w:szCs w:val="28"/>
          <w:lang w:eastAsia="ru-RU"/>
        </w:rPr>
        <w:br/>
        <w:t xml:space="preserve">в зависимости от уровня вредных выбросов, а также уровня требований к бортовой </w:t>
      </w:r>
      <w:r>
        <w:rPr>
          <w:rFonts w:ascii="Times New Roman" w:eastAsia="Times New Roman" w:hAnsi="Times New Roman" w:cs="Times New Roman"/>
          <w:color w:val="000000"/>
          <w:sz w:val="28"/>
          <w:szCs w:val="28"/>
          <w:lang w:eastAsia="ru-RU"/>
        </w:rPr>
        <w:lastRenderedPageBreak/>
        <w:t>диагностике; является основным показателем, характеризующим уровень экологической безопасности автомобиля</w:t>
      </w:r>
      <w:r>
        <w:rPr>
          <w:rFonts w:ascii="Times New Roman" w:eastAsia="Times New Roman" w:hAnsi="Times New Roman" w:cs="Times New Roman"/>
          <w:b/>
          <w:color w:val="000000"/>
          <w:sz w:val="28"/>
          <w:szCs w:val="28"/>
          <w:lang w:eastAsia="ru-RU"/>
        </w:rPr>
        <w:t>.</w:t>
      </w:r>
    </w:p>
    <w:p w:rsidR="00BE7F56" w:rsidRDefault="00B26FCE">
      <w:pPr>
        <w:pStyle w:val="Default"/>
        <w:numPr>
          <w:ilvl w:val="1"/>
          <w:numId w:val="12"/>
        </w:numPr>
        <w:spacing w:after="3"/>
        <w:ind w:left="0" w:firstLine="709"/>
        <w:jc w:val="both"/>
        <w:rPr>
          <w:sz w:val="28"/>
          <w:szCs w:val="28"/>
        </w:rPr>
      </w:pPr>
      <w:r>
        <w:rPr>
          <w:sz w:val="28"/>
          <w:szCs w:val="28"/>
        </w:rPr>
        <w:t>В настоящих Методических рекомендациях использованы следующие сокращения и обозначения:</w:t>
      </w:r>
    </w:p>
    <w:p w:rsidR="00BE7F56" w:rsidRDefault="00B26FCE">
      <w:pPr>
        <w:pStyle w:val="Default"/>
        <w:spacing w:after="3"/>
        <w:ind w:firstLine="709"/>
        <w:jc w:val="both"/>
        <w:rPr>
          <w:rFonts w:eastAsia="Times New Roman"/>
          <w:bCs/>
          <w:sz w:val="28"/>
          <w:szCs w:val="28"/>
          <w:lang w:eastAsia="ru-RU"/>
        </w:rPr>
      </w:pPr>
      <w:r>
        <w:rPr>
          <w:rFonts w:eastAsia="Times New Roman"/>
          <w:bCs/>
          <w:sz w:val="28"/>
          <w:szCs w:val="28"/>
          <w:lang w:eastAsia="ru-RU"/>
        </w:rPr>
        <w:t>АТС</w:t>
      </w:r>
      <w:r>
        <w:rPr>
          <w:rFonts w:eastAsia="Times New Roman"/>
          <w:bCs/>
          <w:sz w:val="28"/>
          <w:szCs w:val="28"/>
          <w:lang w:eastAsia="ru-RU"/>
        </w:rPr>
        <w:tab/>
        <w:t>автотранспортное средство;</w:t>
      </w:r>
    </w:p>
    <w:p w:rsidR="007E436D" w:rsidRDefault="007E436D" w:rsidP="007E436D">
      <w:pPr>
        <w:pStyle w:val="Default"/>
        <w:spacing w:after="3"/>
        <w:ind w:firstLine="709"/>
        <w:jc w:val="both"/>
        <w:rPr>
          <w:sz w:val="28"/>
          <w:szCs w:val="28"/>
        </w:rPr>
      </w:pPr>
      <w:r>
        <w:rPr>
          <w:rFonts w:eastAsia="Times New Roman"/>
          <w:bCs/>
          <w:sz w:val="28"/>
          <w:szCs w:val="28"/>
          <w:lang w:eastAsia="ru-RU"/>
        </w:rPr>
        <w:t>ВОЗ</w:t>
      </w:r>
      <w:r>
        <w:rPr>
          <w:rFonts w:eastAsia="Times New Roman"/>
          <w:bCs/>
          <w:sz w:val="28"/>
          <w:szCs w:val="28"/>
          <w:lang w:eastAsia="ru-RU"/>
        </w:rPr>
        <w:tab/>
        <w:t>Всемирная организация здравоохранения;</w:t>
      </w:r>
    </w:p>
    <w:p w:rsidR="007E436D" w:rsidRDefault="007E436D" w:rsidP="007E436D">
      <w:pPr>
        <w:pStyle w:val="Default"/>
        <w:spacing w:after="3"/>
        <w:ind w:firstLine="709"/>
        <w:jc w:val="both"/>
        <w:rPr>
          <w:sz w:val="28"/>
          <w:szCs w:val="28"/>
        </w:rPr>
      </w:pPr>
      <w:r>
        <w:rPr>
          <w:rFonts w:eastAsia="Times New Roman"/>
          <w:bCs/>
          <w:sz w:val="28"/>
          <w:szCs w:val="28"/>
          <w:lang w:eastAsia="ru-RU"/>
        </w:rPr>
        <w:t>ЕС</w:t>
      </w:r>
      <w:r>
        <w:rPr>
          <w:rFonts w:eastAsia="Times New Roman"/>
          <w:bCs/>
          <w:sz w:val="28"/>
          <w:szCs w:val="28"/>
          <w:lang w:eastAsia="ru-RU"/>
        </w:rPr>
        <w:tab/>
        <w:t>Европейский Союз;</w:t>
      </w:r>
    </w:p>
    <w:p w:rsidR="007E436D" w:rsidRDefault="007E436D" w:rsidP="007E436D">
      <w:pPr>
        <w:pStyle w:val="Default"/>
        <w:spacing w:after="3"/>
        <w:ind w:firstLine="709"/>
        <w:jc w:val="both"/>
        <w:rPr>
          <w:sz w:val="28"/>
          <w:szCs w:val="28"/>
        </w:rPr>
      </w:pPr>
      <w:r>
        <w:rPr>
          <w:rFonts w:eastAsia="Times New Roman"/>
          <w:bCs/>
          <w:sz w:val="28"/>
          <w:szCs w:val="28"/>
          <w:lang w:eastAsia="ru-RU"/>
        </w:rPr>
        <w:t>ЗНВ</w:t>
      </w:r>
      <w:r>
        <w:rPr>
          <w:rFonts w:eastAsia="Times New Roman"/>
          <w:bCs/>
          <w:sz w:val="28"/>
          <w:szCs w:val="28"/>
          <w:lang w:eastAsia="ru-RU"/>
        </w:rPr>
        <w:tab/>
        <w:t>Зона с низкими выбросами;</w:t>
      </w:r>
    </w:p>
    <w:p w:rsidR="007E436D" w:rsidRDefault="007E436D" w:rsidP="007E436D">
      <w:pPr>
        <w:pStyle w:val="Default"/>
        <w:spacing w:after="3"/>
        <w:ind w:firstLine="709"/>
        <w:jc w:val="both"/>
        <w:rPr>
          <w:sz w:val="28"/>
          <w:szCs w:val="28"/>
        </w:rPr>
      </w:pPr>
      <w:r>
        <w:rPr>
          <w:rFonts w:eastAsia="Times New Roman"/>
          <w:bCs/>
          <w:sz w:val="28"/>
          <w:szCs w:val="28"/>
          <w:lang w:eastAsia="ru-RU"/>
        </w:rPr>
        <w:t>ЗВ</w:t>
      </w:r>
      <w:r>
        <w:rPr>
          <w:rFonts w:eastAsia="Times New Roman"/>
          <w:bCs/>
          <w:sz w:val="28"/>
          <w:szCs w:val="28"/>
          <w:lang w:eastAsia="ru-RU"/>
        </w:rPr>
        <w:tab/>
        <w:t>загрязняющее вещество;</w:t>
      </w:r>
    </w:p>
    <w:p w:rsidR="00BD6C7C" w:rsidRDefault="007E436D" w:rsidP="007E436D">
      <w:pPr>
        <w:pStyle w:val="Default"/>
        <w:spacing w:after="3"/>
        <w:ind w:firstLine="709"/>
        <w:jc w:val="both"/>
        <w:rPr>
          <w:sz w:val="28"/>
          <w:szCs w:val="28"/>
        </w:rPr>
      </w:pPr>
      <w:r>
        <w:rPr>
          <w:rFonts w:eastAsia="Times New Roman"/>
          <w:bCs/>
          <w:sz w:val="28"/>
          <w:szCs w:val="28"/>
          <w:lang w:eastAsia="ru-RU"/>
        </w:rPr>
        <w:t>ООН</w:t>
      </w:r>
      <w:r>
        <w:rPr>
          <w:rFonts w:eastAsia="Times New Roman"/>
          <w:bCs/>
          <w:sz w:val="28"/>
          <w:szCs w:val="28"/>
          <w:lang w:eastAsia="ru-RU"/>
        </w:rPr>
        <w:tab/>
        <w:t>Организация Объединённых Наций;</w:t>
      </w:r>
    </w:p>
    <w:p w:rsidR="007E436D" w:rsidRDefault="007E436D" w:rsidP="007E436D">
      <w:pPr>
        <w:pStyle w:val="Default"/>
        <w:spacing w:after="3"/>
        <w:ind w:firstLine="709"/>
        <w:jc w:val="both"/>
        <w:rPr>
          <w:sz w:val="28"/>
          <w:szCs w:val="28"/>
        </w:rPr>
      </w:pPr>
      <w:r>
        <w:rPr>
          <w:rFonts w:eastAsia="Times New Roman"/>
          <w:bCs/>
          <w:sz w:val="28"/>
          <w:szCs w:val="28"/>
          <w:lang w:eastAsia="ru-RU"/>
        </w:rPr>
        <w:t>ОДД</w:t>
      </w:r>
      <w:r>
        <w:rPr>
          <w:rFonts w:eastAsia="Times New Roman"/>
          <w:bCs/>
          <w:sz w:val="28"/>
          <w:szCs w:val="28"/>
          <w:lang w:eastAsia="ru-RU"/>
        </w:rPr>
        <w:tab/>
        <w:t>организация дорожного движения;</w:t>
      </w:r>
    </w:p>
    <w:p w:rsidR="00BE7F56" w:rsidRDefault="00B26FCE">
      <w:pPr>
        <w:pStyle w:val="Default"/>
        <w:spacing w:after="3"/>
        <w:ind w:firstLine="709"/>
        <w:jc w:val="both"/>
        <w:rPr>
          <w:sz w:val="28"/>
          <w:szCs w:val="28"/>
        </w:rPr>
      </w:pPr>
      <w:r>
        <w:rPr>
          <w:rFonts w:eastAsia="Times New Roman"/>
          <w:bCs/>
          <w:sz w:val="28"/>
          <w:szCs w:val="28"/>
          <w:lang w:eastAsia="ru-RU"/>
        </w:rPr>
        <w:t>ПТС</w:t>
      </w:r>
      <w:r>
        <w:rPr>
          <w:rFonts w:eastAsia="Times New Roman"/>
          <w:bCs/>
          <w:sz w:val="28"/>
          <w:szCs w:val="28"/>
          <w:lang w:eastAsia="ru-RU"/>
        </w:rPr>
        <w:tab/>
        <w:t>паспорт транспортного средства;</w:t>
      </w:r>
    </w:p>
    <w:p w:rsidR="00BE7F56" w:rsidRDefault="00B26FCE">
      <w:pPr>
        <w:pStyle w:val="Default"/>
        <w:spacing w:after="3"/>
        <w:ind w:firstLine="709"/>
        <w:jc w:val="both"/>
        <w:rPr>
          <w:sz w:val="28"/>
          <w:szCs w:val="28"/>
        </w:rPr>
      </w:pPr>
      <w:r>
        <w:rPr>
          <w:rFonts w:eastAsia="Times New Roman"/>
          <w:bCs/>
          <w:sz w:val="28"/>
          <w:szCs w:val="28"/>
          <w:lang w:eastAsia="ru-RU"/>
        </w:rPr>
        <w:t>УДС</w:t>
      </w:r>
      <w:r>
        <w:rPr>
          <w:rFonts w:eastAsia="Times New Roman"/>
          <w:bCs/>
          <w:sz w:val="28"/>
          <w:szCs w:val="28"/>
          <w:lang w:eastAsia="ru-RU"/>
        </w:rPr>
        <w:tab/>
        <w:t>улично-дорожная сеть;</w:t>
      </w:r>
    </w:p>
    <w:p w:rsidR="007E436D" w:rsidRDefault="007E436D" w:rsidP="007E436D">
      <w:pPr>
        <w:pStyle w:val="Default"/>
        <w:spacing w:after="3"/>
        <w:ind w:firstLine="709"/>
        <w:jc w:val="both"/>
        <w:rPr>
          <w:sz w:val="28"/>
          <w:szCs w:val="28"/>
        </w:rPr>
      </w:pPr>
      <w:r>
        <w:rPr>
          <w:rFonts w:eastAsia="Times New Roman"/>
          <w:bCs/>
          <w:sz w:val="28"/>
          <w:szCs w:val="28"/>
          <w:lang w:eastAsia="ru-RU"/>
        </w:rPr>
        <w:t>LEZ</w:t>
      </w:r>
      <w:r>
        <w:rPr>
          <w:rFonts w:eastAsia="Times New Roman"/>
          <w:bCs/>
          <w:sz w:val="28"/>
          <w:szCs w:val="28"/>
          <w:lang w:eastAsia="ru-RU"/>
        </w:rPr>
        <w:tab/>
        <w:t>Low Emission Zone (зона с низкими выбросами);</w:t>
      </w:r>
    </w:p>
    <w:p w:rsidR="00BE7F56" w:rsidRPr="00B26FCE" w:rsidRDefault="00B26FCE">
      <w:pPr>
        <w:pStyle w:val="Default"/>
        <w:spacing w:after="3"/>
        <w:ind w:firstLine="709"/>
        <w:jc w:val="both"/>
        <w:rPr>
          <w:sz w:val="28"/>
          <w:szCs w:val="28"/>
          <w:lang w:val="en-US"/>
        </w:rPr>
      </w:pPr>
      <w:r>
        <w:rPr>
          <w:rFonts w:eastAsia="Times New Roman"/>
          <w:bCs/>
          <w:sz w:val="28"/>
          <w:szCs w:val="28"/>
          <w:lang w:eastAsia="ru-RU"/>
        </w:rPr>
        <w:t>РМ</w:t>
      </w:r>
      <w:r w:rsidRPr="00B26FCE">
        <w:rPr>
          <w:rFonts w:eastAsia="Times New Roman"/>
          <w:bCs/>
          <w:sz w:val="28"/>
          <w:szCs w:val="28"/>
          <w:lang w:val="en-US" w:eastAsia="ru-RU"/>
        </w:rPr>
        <w:tab/>
      </w:r>
      <w:r>
        <w:rPr>
          <w:rFonts w:eastAsia="Times New Roman"/>
          <w:bCs/>
          <w:sz w:val="28"/>
          <w:szCs w:val="28"/>
          <w:lang w:val="en-US" w:eastAsia="ru-RU"/>
        </w:rPr>
        <w:t>particulate matter – «</w:t>
      </w:r>
      <w:r>
        <w:rPr>
          <w:rFonts w:eastAsia="Times New Roman"/>
          <w:bCs/>
          <w:sz w:val="28"/>
          <w:szCs w:val="28"/>
          <w:lang w:eastAsia="ru-RU"/>
        </w:rPr>
        <w:t>взвешенные</w:t>
      </w:r>
      <w:r>
        <w:rPr>
          <w:rFonts w:eastAsia="Times New Roman"/>
          <w:bCs/>
          <w:sz w:val="28"/>
          <w:szCs w:val="28"/>
          <w:lang w:val="en-US" w:eastAsia="ru-RU"/>
        </w:rPr>
        <w:t xml:space="preserve"> </w:t>
      </w:r>
      <w:r>
        <w:rPr>
          <w:rFonts w:eastAsia="Times New Roman"/>
          <w:bCs/>
          <w:sz w:val="28"/>
          <w:szCs w:val="28"/>
          <w:lang w:eastAsia="ru-RU"/>
        </w:rPr>
        <w:t>частицы</w:t>
      </w:r>
      <w:r>
        <w:rPr>
          <w:rFonts w:eastAsia="Times New Roman"/>
          <w:bCs/>
          <w:sz w:val="28"/>
          <w:szCs w:val="28"/>
          <w:lang w:val="en-US" w:eastAsia="ru-RU"/>
        </w:rPr>
        <w:t>».</w:t>
      </w:r>
    </w:p>
    <w:p w:rsidR="00BE7F56" w:rsidRDefault="00BE7F56">
      <w:pPr>
        <w:pStyle w:val="Default"/>
        <w:spacing w:after="3"/>
        <w:ind w:firstLine="709"/>
        <w:jc w:val="both"/>
        <w:rPr>
          <w:rFonts w:eastAsia="Times New Roman"/>
          <w:bCs/>
          <w:lang w:val="en-US" w:eastAsia="ru-RU"/>
        </w:rPr>
      </w:pPr>
    </w:p>
    <w:p w:rsidR="00BE7F56" w:rsidRDefault="00B26FCE">
      <w:pPr>
        <w:pStyle w:val="ad"/>
        <w:numPr>
          <w:ilvl w:val="0"/>
          <w:numId w:val="12"/>
        </w:numPr>
        <w:spacing w:after="0" w:line="240" w:lineRule="auto"/>
        <w:ind w:firstLine="709"/>
        <w:jc w:val="both"/>
        <w:rPr>
          <w:rFonts w:ascii="Times New Roman" w:hAnsi="Times New Roman"/>
          <w:sz w:val="28"/>
          <w:szCs w:val="28"/>
        </w:rPr>
      </w:pPr>
      <w:r>
        <w:rPr>
          <w:rFonts w:ascii="Times New Roman" w:hAnsi="Times New Roman" w:cs="Times New Roman"/>
          <w:b/>
          <w:sz w:val="28"/>
          <w:szCs w:val="28"/>
        </w:rPr>
        <w:t>Настоящие методические рекомендации предназначены для применения:</w:t>
      </w:r>
    </w:p>
    <w:p w:rsidR="00BE7F56" w:rsidRDefault="00B26FCE">
      <w:pPr>
        <w:pStyle w:val="ad"/>
        <w:spacing w:after="0" w:line="240" w:lineRule="auto"/>
        <w:ind w:left="0" w:firstLine="709"/>
        <w:jc w:val="both"/>
        <w:rPr>
          <w:rFonts w:ascii="Times New Roman" w:hAnsi="Times New Roman"/>
          <w:sz w:val="28"/>
          <w:szCs w:val="28"/>
        </w:rPr>
      </w:pPr>
      <w:r>
        <w:rPr>
          <w:rFonts w:ascii="Times New Roman" w:hAnsi="Times New Roman" w:cs="Times New Roman"/>
          <w:sz w:val="28"/>
          <w:szCs w:val="28"/>
        </w:rPr>
        <w:t>4.1.</w:t>
      </w:r>
      <w:r>
        <w:rPr>
          <w:rFonts w:ascii="Times New Roman" w:hAnsi="Times New Roman" w:cs="Times New Roman"/>
          <w:sz w:val="28"/>
          <w:szCs w:val="28"/>
        </w:rPr>
        <w:tab/>
        <w:t>Органами местного самоуправления при:</w:t>
      </w:r>
    </w:p>
    <w:p w:rsidR="00BE7F56" w:rsidRDefault="00B26FCE">
      <w:pPr>
        <w:pStyle w:val="ad"/>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организации ограничений или прекращение движения транспортных средств низких экологических классов,</w:t>
      </w:r>
    </w:p>
    <w:p w:rsidR="00BE7F56" w:rsidRDefault="00760C5C">
      <w:pPr>
        <w:pStyle w:val="ad"/>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снижении выбросов</w:t>
      </w:r>
      <w:r w:rsidR="00C97373">
        <w:rPr>
          <w:rFonts w:ascii="Times New Roman" w:hAnsi="Times New Roman" w:cs="Times New Roman"/>
          <w:sz w:val="28"/>
          <w:szCs w:val="28"/>
        </w:rPr>
        <w:t xml:space="preserve"> загрязняющих веществ</w:t>
      </w:r>
      <w:r w:rsidR="00B26FCE">
        <w:rPr>
          <w:rFonts w:ascii="Times New Roman" w:hAnsi="Times New Roman" w:cs="Times New Roman"/>
          <w:sz w:val="28"/>
          <w:szCs w:val="28"/>
        </w:rPr>
        <w:t xml:space="preserve"> от автомобильного транспорта </w:t>
      </w:r>
      <w:r w:rsidR="00937514">
        <w:rPr>
          <w:rFonts w:ascii="Times New Roman" w:hAnsi="Times New Roman"/>
          <w:iCs/>
          <w:sz w:val="28"/>
          <w:szCs w:val="28"/>
        </w:rPr>
        <w:t>на территории</w:t>
      </w:r>
      <w:r w:rsidR="00B26FCE">
        <w:rPr>
          <w:rFonts w:ascii="Times New Roman" w:hAnsi="Times New Roman"/>
          <w:iCs/>
          <w:sz w:val="28"/>
          <w:szCs w:val="28"/>
        </w:rPr>
        <w:t xml:space="preserve"> поселений, городских округов</w:t>
      </w:r>
      <w:r w:rsidR="00B26FCE">
        <w:rPr>
          <w:rFonts w:ascii="Times New Roman" w:hAnsi="Times New Roman" w:cs="Times New Roman"/>
          <w:sz w:val="28"/>
          <w:szCs w:val="28"/>
        </w:rPr>
        <w:t>.</w:t>
      </w:r>
    </w:p>
    <w:p w:rsidR="00BE7F56" w:rsidRDefault="00B26FCE">
      <w:pPr>
        <w:pStyle w:val="ad"/>
        <w:spacing w:after="0" w:line="240" w:lineRule="auto"/>
        <w:ind w:left="0" w:firstLine="709"/>
        <w:jc w:val="both"/>
      </w:pPr>
      <w:r>
        <w:rPr>
          <w:rFonts w:ascii="Times New Roman" w:hAnsi="Times New Roman" w:cs="Times New Roman"/>
          <w:sz w:val="28"/>
          <w:szCs w:val="28"/>
        </w:rPr>
        <w:t>4.2.</w:t>
      </w:r>
      <w:r>
        <w:rPr>
          <w:rFonts w:ascii="Times New Roman" w:hAnsi="Times New Roman" w:cs="Times New Roman"/>
          <w:sz w:val="28"/>
          <w:szCs w:val="28"/>
        </w:rPr>
        <w:tab/>
        <w:t xml:space="preserve">В целях реализации </w:t>
      </w:r>
      <w:r>
        <w:rPr>
          <w:rFonts w:ascii="Times New Roman" w:eastAsia="Times New Roman" w:hAnsi="Times New Roman" w:cs="Times New Roman"/>
          <w:color w:val="000000"/>
          <w:sz w:val="28"/>
          <w:szCs w:val="28"/>
          <w:lang w:eastAsia="ru-RU"/>
        </w:rPr>
        <w:t>Федерального закона № 443-ФЗ, Федерального закона от 04.05.1999 № 96-ФЗ «Об охране атмосферного воздуха», Указа Президента Российской Федерации от 07.05.2018 № 204 «О национальных целях</w:t>
      </w:r>
      <w:r>
        <w:rPr>
          <w:rFonts w:ascii="Times New Roman" w:eastAsia="Times New Roman" w:hAnsi="Times New Roman" w:cs="Times New Roman"/>
          <w:color w:val="000000"/>
          <w:sz w:val="28"/>
          <w:szCs w:val="28"/>
          <w:lang w:eastAsia="ru-RU"/>
        </w:rPr>
        <w:br/>
        <w:t>и стратегических задачах развития Российской Федерации на период до 2024 года.</w:t>
      </w:r>
    </w:p>
    <w:p w:rsidR="00BE7F56" w:rsidRDefault="00B26FCE">
      <w:pPr>
        <w:pStyle w:val="ad"/>
        <w:widowControl w:val="0"/>
        <w:spacing w:after="0" w:line="240" w:lineRule="auto"/>
        <w:ind w:left="0" w:firstLine="709"/>
        <w:jc w:val="both"/>
        <w:rPr>
          <w:rFonts w:ascii="Times New Roman" w:hAnsi="Times New Roman"/>
          <w:sz w:val="28"/>
          <w:szCs w:val="28"/>
        </w:rPr>
      </w:pPr>
      <w:r>
        <w:rPr>
          <w:rFonts w:ascii="Times New Roman" w:eastAsia="Calibri" w:hAnsi="Times New Roman" w:cs="Times New Roman"/>
          <w:sz w:val="28"/>
          <w:szCs w:val="28"/>
        </w:rPr>
        <w:t>4.3.</w:t>
      </w:r>
      <w:r>
        <w:rPr>
          <w:rFonts w:ascii="Times New Roman" w:eastAsia="Calibri" w:hAnsi="Times New Roman" w:cs="Times New Roman"/>
          <w:sz w:val="28"/>
          <w:szCs w:val="28"/>
        </w:rPr>
        <w:tab/>
        <w:t>В целях методической поддержки принятия управленческих решений</w:t>
      </w:r>
      <w:r>
        <w:rPr>
          <w:rFonts w:ascii="Times New Roman" w:eastAsia="Calibri" w:hAnsi="Times New Roman" w:cs="Times New Roman"/>
          <w:sz w:val="28"/>
          <w:szCs w:val="28"/>
        </w:rPr>
        <w:br/>
        <w:t>в области организации дорожного движения на территории поселений, городских округов.</w:t>
      </w:r>
    </w:p>
    <w:p w:rsidR="00BE7F56" w:rsidRDefault="00BE7F56">
      <w:pPr>
        <w:pStyle w:val="ad"/>
        <w:widowControl w:val="0"/>
        <w:spacing w:after="0" w:line="240" w:lineRule="auto"/>
        <w:ind w:left="0" w:firstLine="709"/>
        <w:jc w:val="both"/>
        <w:rPr>
          <w:rFonts w:ascii="Times New Roman" w:eastAsia="Calibri" w:hAnsi="Times New Roman" w:cs="Times New Roman"/>
          <w:sz w:val="28"/>
          <w:szCs w:val="28"/>
        </w:rPr>
      </w:pPr>
    </w:p>
    <w:p w:rsidR="00BE7F56" w:rsidRDefault="00B26FCE">
      <w:pPr>
        <w:numPr>
          <w:ilvl w:val="0"/>
          <w:numId w:val="12"/>
        </w:numPr>
        <w:spacing w:after="3"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Настоящие методические рекомендации определяют основные принципы организации зон с ограничением въезда автотранспортных средств низких экологических классов на территории городских округов и поселений.</w:t>
      </w:r>
    </w:p>
    <w:p w:rsidR="00BE7F56" w:rsidRDefault="00BE7F56">
      <w:pPr>
        <w:spacing w:after="3" w:line="240" w:lineRule="auto"/>
        <w:ind w:firstLine="709"/>
        <w:jc w:val="both"/>
        <w:rPr>
          <w:rFonts w:eastAsia="Times New Roman" w:cs="Times New Roman"/>
          <w:color w:val="000000"/>
          <w:lang w:eastAsia="ru-RU"/>
        </w:rPr>
      </w:pPr>
    </w:p>
    <w:p w:rsidR="00BE7F56" w:rsidRDefault="00B26FCE">
      <w:pPr>
        <w:pStyle w:val="ad"/>
        <w:numPr>
          <w:ilvl w:val="0"/>
          <w:numId w:val="12"/>
        </w:numPr>
        <w:spacing w:after="3" w:line="240" w:lineRule="auto"/>
        <w:ind w:firstLine="709"/>
        <w:jc w:val="both"/>
      </w:pPr>
      <w:r>
        <w:rPr>
          <w:rFonts w:ascii="Times New Roman" w:eastAsia="Times New Roman" w:hAnsi="Times New Roman" w:cs="Times New Roman"/>
          <w:color w:val="000000"/>
          <w:sz w:val="28"/>
          <w:szCs w:val="28"/>
          <w:lang w:eastAsia="ru-RU"/>
        </w:rPr>
        <w:t>Целью организации зон с ограничением въезда автотранспортных средств низких экологических классов на территории городских округов</w:t>
      </w:r>
      <w:r>
        <w:rPr>
          <w:rFonts w:ascii="Times New Roman" w:eastAsia="Times New Roman" w:hAnsi="Times New Roman" w:cs="Times New Roman"/>
          <w:color w:val="000000"/>
          <w:sz w:val="28"/>
          <w:szCs w:val="28"/>
          <w:lang w:eastAsia="ru-RU"/>
        </w:rPr>
        <w:br/>
        <w:t>и поселений являются:</w:t>
      </w:r>
    </w:p>
    <w:p w:rsidR="00BE7F56" w:rsidRDefault="00B26FCE">
      <w:pPr>
        <w:pStyle w:val="ad"/>
        <w:spacing w:after="3" w:line="240" w:lineRule="auto"/>
        <w:ind w:left="0" w:firstLine="709"/>
        <w:jc w:val="both"/>
      </w:pPr>
      <w:r>
        <w:rPr>
          <w:rFonts w:ascii="Times New Roman" w:eastAsia="Times New Roman" w:hAnsi="Times New Roman" w:cs="Times New Roman"/>
          <w:color w:val="000000"/>
          <w:sz w:val="28"/>
          <w:szCs w:val="28"/>
          <w:lang w:eastAsia="ru-RU"/>
        </w:rPr>
        <w:t xml:space="preserve">снижение </w:t>
      </w:r>
      <w:r w:rsidR="000A3D9A">
        <w:rPr>
          <w:rFonts w:ascii="Times New Roman" w:eastAsia="Times New Roman" w:hAnsi="Times New Roman" w:cs="Times New Roman"/>
          <w:color w:val="000000"/>
          <w:sz w:val="28"/>
          <w:szCs w:val="28"/>
          <w:lang w:eastAsia="ru-RU"/>
        </w:rPr>
        <w:t>выбросов за</w:t>
      </w:r>
      <w:r w:rsidR="00760C5C">
        <w:rPr>
          <w:rFonts w:ascii="Times New Roman" w:eastAsia="Times New Roman" w:hAnsi="Times New Roman" w:cs="Times New Roman"/>
          <w:color w:val="000000"/>
          <w:sz w:val="28"/>
          <w:szCs w:val="28"/>
          <w:lang w:eastAsia="ru-RU"/>
        </w:rPr>
        <w:t>грязняющих веществ в атмосферном</w:t>
      </w:r>
      <w:r w:rsidR="000A3D9A">
        <w:rPr>
          <w:rFonts w:ascii="Times New Roman" w:eastAsia="Times New Roman" w:hAnsi="Times New Roman" w:cs="Times New Roman"/>
          <w:color w:val="000000"/>
          <w:sz w:val="28"/>
          <w:szCs w:val="28"/>
          <w:lang w:eastAsia="ru-RU"/>
        </w:rPr>
        <w:t xml:space="preserve"> воздух</w:t>
      </w:r>
      <w:r w:rsidR="00760C5C">
        <w:rPr>
          <w:rFonts w:ascii="Times New Roman" w:eastAsia="Times New Roman" w:hAnsi="Times New Roman" w:cs="Times New Roman"/>
          <w:color w:val="000000"/>
          <w:sz w:val="28"/>
          <w:szCs w:val="28"/>
          <w:lang w:eastAsia="ru-RU"/>
        </w:rPr>
        <w:t>е</w:t>
      </w:r>
      <w:r w:rsidR="000A3D9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на наиболее загруженных движе</w:t>
      </w:r>
      <w:r w:rsidR="00760C5C">
        <w:rPr>
          <w:rFonts w:ascii="Times New Roman" w:eastAsia="Times New Roman" w:hAnsi="Times New Roman" w:cs="Times New Roman"/>
          <w:color w:val="000000"/>
          <w:sz w:val="28"/>
          <w:szCs w:val="28"/>
          <w:lang w:eastAsia="ru-RU"/>
        </w:rPr>
        <w:t xml:space="preserve">нием автомобильного </w:t>
      </w:r>
      <w:r w:rsidR="00995129">
        <w:rPr>
          <w:rFonts w:ascii="Times New Roman" w:eastAsia="Times New Roman" w:hAnsi="Times New Roman" w:cs="Times New Roman"/>
          <w:color w:val="000000"/>
          <w:sz w:val="28"/>
          <w:szCs w:val="28"/>
          <w:lang w:eastAsia="ru-RU"/>
        </w:rPr>
        <w:t>транспорта</w:t>
      </w:r>
      <w:r>
        <w:rPr>
          <w:rFonts w:ascii="Times New Roman" w:eastAsia="Times New Roman" w:hAnsi="Times New Roman" w:cs="Times New Roman"/>
          <w:color w:val="000000"/>
          <w:sz w:val="28"/>
          <w:szCs w:val="28"/>
          <w:lang w:eastAsia="ru-RU"/>
        </w:rPr>
        <w:t xml:space="preserve"> городских территориях, а также территориях, характеризуемых высокой концентрацией пешеходных потоков, наличием объектов культурно-бытовых объектов, рекреационных зон, а также мест, имеющих туристический потенциал;</w:t>
      </w:r>
    </w:p>
    <w:p w:rsidR="00BE7F56" w:rsidRDefault="00B26FCE">
      <w:pPr>
        <w:pStyle w:val="ad"/>
        <w:spacing w:after="3" w:line="240" w:lineRule="auto"/>
        <w:ind w:left="0" w:firstLine="709"/>
        <w:jc w:val="both"/>
      </w:pPr>
      <w:r>
        <w:rPr>
          <w:rFonts w:ascii="Times New Roman" w:eastAsia="Times New Roman" w:hAnsi="Times New Roman" w:cs="Times New Roman"/>
          <w:color w:val="000000"/>
          <w:sz w:val="28"/>
          <w:szCs w:val="28"/>
          <w:lang w:eastAsia="ru-RU"/>
        </w:rPr>
        <w:t xml:space="preserve">создание дополнительных стимулов для обновления парка личного автотранспорта в целях повышения его экологичности, экономичности, безопасности </w:t>
      </w:r>
      <w:r>
        <w:rPr>
          <w:rFonts w:ascii="Times New Roman" w:eastAsia="Times New Roman" w:hAnsi="Times New Roman" w:cs="Times New Roman"/>
          <w:color w:val="000000"/>
          <w:sz w:val="28"/>
          <w:szCs w:val="28"/>
          <w:lang w:eastAsia="ru-RU"/>
        </w:rPr>
        <w:lastRenderedPageBreak/>
        <w:t>за счет стимулирования спроса на более экономичные и экологичные модели автомобилей;</w:t>
      </w:r>
    </w:p>
    <w:p w:rsidR="00BE7F56" w:rsidRDefault="00B26FCE">
      <w:pPr>
        <w:pStyle w:val="ad"/>
        <w:spacing w:after="3" w:line="240" w:lineRule="auto"/>
        <w:ind w:left="0" w:firstLine="709"/>
        <w:jc w:val="both"/>
        <w:rPr>
          <w:rFonts w:ascii="Times New Roman" w:hAnsi="Times New Roman"/>
          <w:sz w:val="28"/>
          <w:szCs w:val="28"/>
        </w:rPr>
      </w:pPr>
      <w:r>
        <w:rPr>
          <w:rFonts w:ascii="Times New Roman" w:eastAsia="Times New Roman" w:hAnsi="Times New Roman" w:cs="Times New Roman"/>
          <w:color w:val="000000"/>
          <w:sz w:val="28"/>
          <w:szCs w:val="28"/>
          <w:lang w:eastAsia="ru-RU"/>
        </w:rPr>
        <w:t>создание дополнительного механизма снижения загруженности</w:t>
      </w:r>
      <w:r>
        <w:rPr>
          <w:rFonts w:ascii="Times New Roman" w:eastAsia="Times New Roman" w:hAnsi="Times New Roman" w:cs="Times New Roman"/>
          <w:color w:val="000000"/>
          <w:sz w:val="28"/>
          <w:szCs w:val="28"/>
          <w:lang w:eastAsia="ru-RU"/>
        </w:rPr>
        <w:br/>
        <w:t>улично-дорожных сетей, уровня транспортных задержек за счет введения ограничений для въезда на отдельные городские территории отдельных категорий автомобилей;</w:t>
      </w:r>
    </w:p>
    <w:p w:rsidR="00BE7F56" w:rsidRDefault="00B26FCE">
      <w:pPr>
        <w:pStyle w:val="ad"/>
        <w:spacing w:after="3"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сопутствующее снижение ряда других факторов негативного воздействия (транспортный шум, потребление природных ресурсов, сокращения площади территории под стоянки, парковки, элементы УДС, безопасность дорожного движения и др.).</w:t>
      </w:r>
    </w:p>
    <w:p w:rsidR="00BE7F56" w:rsidRDefault="00B26FCE">
      <w:pPr>
        <w:pStyle w:val="ad"/>
        <w:numPr>
          <w:ilvl w:val="0"/>
          <w:numId w:val="12"/>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Рекомендации по созданию зон с ограничением въезда автотранспортных средств низких экологических классов на территории городских округов и поселений, приведены в разделе </w:t>
      </w:r>
      <w:r>
        <w:rPr>
          <w:rFonts w:ascii="Times New Roman" w:hAnsi="Times New Roman" w:cs="Times New Roman"/>
          <w:sz w:val="28"/>
          <w:szCs w:val="28"/>
          <w:lang w:val="en-US"/>
        </w:rPr>
        <w:t>II</w:t>
      </w:r>
      <w:r>
        <w:rPr>
          <w:rFonts w:ascii="Times New Roman" w:hAnsi="Times New Roman" w:cs="Times New Roman"/>
          <w:sz w:val="28"/>
          <w:szCs w:val="28"/>
        </w:rPr>
        <w:t xml:space="preserve"> настоящих методических рекомендаций.</w:t>
      </w:r>
    </w:p>
    <w:p w:rsidR="00BE7F56" w:rsidRDefault="00B26FCE">
      <w:pPr>
        <w:pStyle w:val="ad"/>
        <w:numPr>
          <w:ilvl w:val="0"/>
          <w:numId w:val="12"/>
        </w:numPr>
        <w:spacing w:after="0" w:line="240" w:lineRule="auto"/>
        <w:ind w:firstLine="709"/>
        <w:jc w:val="both"/>
      </w:pPr>
      <w:r>
        <w:rPr>
          <w:rFonts w:ascii="Times New Roman" w:hAnsi="Times New Roman" w:cs="Times New Roman"/>
          <w:sz w:val="28"/>
          <w:szCs w:val="28"/>
        </w:rPr>
        <w:t>Рекомендации по организации транспортного обслуживания населения</w:t>
      </w:r>
      <w:r>
        <w:rPr>
          <w:rFonts w:ascii="Times New Roman" w:hAnsi="Times New Roman" w:cs="Times New Roman"/>
          <w:sz w:val="28"/>
          <w:szCs w:val="28"/>
        </w:rPr>
        <w:br/>
        <w:t xml:space="preserve">в зонах ограничения движения транспортных средств низких экологических классов и на граничащих с ними участках сети дорог, прилегающих территориях, приведены в разделе </w:t>
      </w:r>
      <w:r>
        <w:rPr>
          <w:rFonts w:ascii="Times New Roman" w:hAnsi="Times New Roman" w:cs="Times New Roman"/>
          <w:sz w:val="28"/>
          <w:szCs w:val="28"/>
          <w:lang w:val="en-US"/>
        </w:rPr>
        <w:t>III</w:t>
      </w:r>
      <w:r>
        <w:rPr>
          <w:rFonts w:ascii="Times New Roman" w:hAnsi="Times New Roman" w:cs="Times New Roman"/>
          <w:sz w:val="28"/>
          <w:szCs w:val="28"/>
        </w:rPr>
        <w:t xml:space="preserve"> настоящих методических рекомендаций.</w:t>
      </w:r>
    </w:p>
    <w:p w:rsidR="00BE7F56" w:rsidRDefault="00B26FCE">
      <w:pPr>
        <w:spacing w:line="240" w:lineRule="auto"/>
        <w:ind w:firstLine="709"/>
        <w:rPr>
          <w:rFonts w:ascii="Times New Roman" w:eastAsia="Times New Roman" w:hAnsi="Times New Roman" w:cs="Times New Roman"/>
          <w:color w:val="000000"/>
          <w:sz w:val="28"/>
          <w:szCs w:val="28"/>
          <w:lang w:eastAsia="ru-RU"/>
        </w:rPr>
      </w:pPr>
      <w:r>
        <w:br w:type="page"/>
      </w:r>
    </w:p>
    <w:p w:rsidR="00BE7F56" w:rsidRDefault="00B26FCE">
      <w:pPr>
        <w:pStyle w:val="ad"/>
        <w:spacing w:after="3" w:line="240" w:lineRule="auto"/>
        <w:ind w:left="0" w:firstLine="709"/>
        <w:jc w:val="center"/>
        <w:rPr>
          <w:rFonts w:ascii="Times New Roman" w:hAnsi="Times New Roman"/>
        </w:rPr>
      </w:pPr>
      <w:r>
        <w:rPr>
          <w:rFonts w:ascii="Times New Roman" w:hAnsi="Times New Roman"/>
          <w:b/>
          <w:iCs/>
          <w:sz w:val="28"/>
          <w:szCs w:val="28"/>
        </w:rPr>
        <w:lastRenderedPageBreak/>
        <w:t xml:space="preserve">Раздел </w:t>
      </w:r>
      <w:r>
        <w:rPr>
          <w:rFonts w:ascii="Times New Roman" w:hAnsi="Times New Roman" w:cs="Times New Roman"/>
          <w:b/>
          <w:sz w:val="28"/>
          <w:szCs w:val="28"/>
          <w:lang w:val="en-US"/>
        </w:rPr>
        <w:t>II</w:t>
      </w:r>
      <w:r>
        <w:rPr>
          <w:rFonts w:ascii="Times New Roman" w:hAnsi="Times New Roman" w:cs="Times New Roman"/>
          <w:b/>
          <w:sz w:val="28"/>
          <w:szCs w:val="28"/>
        </w:rPr>
        <w:t>. РЕКОМЕНДАЦИИ ПО СОЗДАНИЮ ЗОН</w:t>
      </w:r>
      <w:r>
        <w:rPr>
          <w:rFonts w:ascii="Times New Roman" w:hAnsi="Times New Roman" w:cs="Times New Roman"/>
          <w:b/>
          <w:sz w:val="28"/>
          <w:szCs w:val="28"/>
        </w:rPr>
        <w:br/>
        <w:t>С ОГРАНИЧЕНИЕМ ВЪЕЗДА АВТОТРАНСПОРТНЫХ СРЕДСТВ НИЗКИХ ЭКОЛОГИЧЕСКИХ КЛАССОВ НА ТЕРРИТОРИИ ГОРОДСКИХ ОКРУГОВ И ПОСЕЛЕНИЙ</w:t>
      </w:r>
    </w:p>
    <w:p w:rsidR="00BE7F56" w:rsidRDefault="00BE7F56">
      <w:pPr>
        <w:pStyle w:val="ad"/>
        <w:spacing w:after="3" w:line="240" w:lineRule="auto"/>
        <w:ind w:left="0" w:firstLine="709"/>
        <w:jc w:val="both"/>
        <w:rPr>
          <w:rFonts w:ascii="Times New Roman" w:eastAsia="Times New Roman" w:hAnsi="Times New Roman" w:cs="Times New Roman"/>
          <w:color w:val="000000"/>
          <w:sz w:val="28"/>
          <w:szCs w:val="28"/>
          <w:lang w:eastAsia="ru-RU"/>
        </w:rPr>
      </w:pPr>
    </w:p>
    <w:p w:rsidR="00BE7F56" w:rsidRDefault="00B26FCE">
      <w:pPr>
        <w:pStyle w:val="ad"/>
        <w:numPr>
          <w:ilvl w:val="0"/>
          <w:numId w:val="5"/>
        </w:numPr>
        <w:spacing w:after="3" w:line="240" w:lineRule="auto"/>
        <w:ind w:left="0" w:firstLine="709"/>
        <w:jc w:val="both"/>
      </w:pPr>
      <w:r>
        <w:rPr>
          <w:rFonts w:ascii="Times New Roman" w:eastAsia="Times New Roman" w:hAnsi="Times New Roman" w:cs="Times New Roman"/>
          <w:color w:val="000000"/>
          <w:sz w:val="28"/>
          <w:szCs w:val="28"/>
          <w:lang w:eastAsia="ru-RU"/>
        </w:rPr>
        <w:t>Определение территории, на которой вводится ограничение или прекращение движения транспортных средств определенного экологического класса осуществляется на основании соответствующего распорядительного акта высшего исполнительного органа государственной власти субъекта Российской Федерации или органа местного самоуправления в соответствии с документацией</w:t>
      </w:r>
      <w:r>
        <w:rPr>
          <w:rFonts w:ascii="Times New Roman" w:eastAsia="Times New Roman" w:hAnsi="Times New Roman" w:cs="Times New Roman"/>
          <w:color w:val="000000"/>
          <w:sz w:val="28"/>
          <w:szCs w:val="28"/>
          <w:lang w:eastAsia="ru-RU"/>
        </w:rPr>
        <w:br/>
        <w:t>по организации дорожного движения, разработанной на основании Правил подготовки документации по организации дорожного движения, утвержденных приказом Минтранса России № 274.</w:t>
      </w:r>
    </w:p>
    <w:p w:rsidR="00BE7F56" w:rsidRDefault="00BE7F56">
      <w:pPr>
        <w:pStyle w:val="ad"/>
        <w:spacing w:after="3" w:line="240" w:lineRule="auto"/>
        <w:jc w:val="both"/>
        <w:rPr>
          <w:rFonts w:ascii="Times New Roman" w:eastAsia="Times New Roman" w:hAnsi="Times New Roman" w:cs="Times New Roman"/>
          <w:color w:val="000000"/>
          <w:sz w:val="28"/>
          <w:szCs w:val="28"/>
          <w:lang w:eastAsia="ru-RU"/>
        </w:rPr>
      </w:pPr>
    </w:p>
    <w:p w:rsidR="00BE7F56" w:rsidRDefault="00B26FCE">
      <w:pPr>
        <w:pStyle w:val="ad"/>
        <w:numPr>
          <w:ilvl w:val="0"/>
          <w:numId w:val="5"/>
        </w:numPr>
        <w:spacing w:after="0" w:line="240" w:lineRule="auto"/>
        <w:ind w:left="0" w:firstLine="709"/>
        <w:jc w:val="both"/>
        <w:rPr>
          <w:rFonts w:ascii="Times New Roman" w:hAnsi="Times New Roman"/>
          <w:sz w:val="28"/>
          <w:szCs w:val="28"/>
        </w:rPr>
      </w:pPr>
      <w:r>
        <w:rPr>
          <w:rFonts w:ascii="Times New Roman" w:eastAsia="Times New Roman" w:hAnsi="Times New Roman" w:cs="Times New Roman"/>
          <w:sz w:val="28"/>
          <w:szCs w:val="28"/>
          <w:lang w:eastAsia="ru-RU"/>
        </w:rPr>
        <w:t>На этапе планирования определения территории, на которой вводится ограничение или прекращение движения транспортных средств необходимо обеспечить:</w:t>
      </w:r>
    </w:p>
    <w:p w:rsidR="00BE7F56" w:rsidRDefault="00B26FCE">
      <w:pPr>
        <w:spacing w:after="0" w:line="240" w:lineRule="auto"/>
        <w:ind w:firstLine="709"/>
        <w:jc w:val="both"/>
        <w:rPr>
          <w:rFonts w:ascii="Times New Roman" w:hAnsi="Times New Roman"/>
          <w:sz w:val="28"/>
          <w:szCs w:val="28"/>
        </w:rPr>
      </w:pPr>
      <w:r>
        <w:rPr>
          <w:rFonts w:ascii="Times New Roman" w:eastAsia="Times New Roman" w:hAnsi="Times New Roman" w:cs="Times New Roman"/>
          <w:sz w:val="28"/>
          <w:szCs w:val="28"/>
          <w:lang w:eastAsia="ru-RU"/>
        </w:rPr>
        <w:t>проведение расчетов загрязняющих выбросов от автомобильного транспорта</w:t>
      </w:r>
      <w:r>
        <w:rPr>
          <w:rFonts w:ascii="Times New Roman" w:eastAsia="Times New Roman" w:hAnsi="Times New Roman" w:cs="Times New Roman"/>
          <w:sz w:val="28"/>
          <w:szCs w:val="28"/>
          <w:lang w:eastAsia="ru-RU"/>
        </w:rPr>
        <w:br/>
        <w:t xml:space="preserve">в районе территории планируемой зоны </w:t>
      </w:r>
      <w:r>
        <w:rPr>
          <w:rFonts w:ascii="Times New Roman" w:hAnsi="Times New Roman" w:cs="Times New Roman"/>
          <w:sz w:val="28"/>
          <w:szCs w:val="28"/>
        </w:rPr>
        <w:t>с ограничением въезда автотранспортных средств низких экологических классов</w:t>
      </w:r>
      <w:r>
        <w:rPr>
          <w:rFonts w:ascii="Times New Roman" w:eastAsia="Times New Roman" w:hAnsi="Times New Roman" w:cs="Times New Roman"/>
          <w:sz w:val="28"/>
          <w:szCs w:val="28"/>
          <w:lang w:eastAsia="ru-RU"/>
        </w:rPr>
        <w:t xml:space="preserve">; введение зоны </w:t>
      </w:r>
      <w:r>
        <w:rPr>
          <w:rFonts w:ascii="Times New Roman" w:hAnsi="Times New Roman" w:cs="Times New Roman"/>
          <w:sz w:val="28"/>
          <w:szCs w:val="28"/>
        </w:rPr>
        <w:t>с ограничением въезда автотранспортных средств низких экологических классов</w:t>
      </w:r>
      <w:r>
        <w:rPr>
          <w:rFonts w:ascii="Times New Roman" w:eastAsia="Times New Roman" w:hAnsi="Times New Roman" w:cs="Times New Roman"/>
          <w:sz w:val="28"/>
          <w:szCs w:val="28"/>
          <w:lang w:eastAsia="ru-RU"/>
        </w:rPr>
        <w:t xml:space="preserve"> целесообразно в случае, если: расчетный объем выбросов загрязняющих веществ от </w:t>
      </w:r>
      <w:r w:rsidR="002244A8">
        <w:rPr>
          <w:rFonts w:ascii="Times New Roman" w:eastAsia="Times New Roman" w:hAnsi="Times New Roman" w:cs="Times New Roman"/>
          <w:sz w:val="28"/>
          <w:szCs w:val="28"/>
          <w:lang w:eastAsia="ru-RU"/>
        </w:rPr>
        <w:t xml:space="preserve">автомобильного транспорта </w:t>
      </w:r>
      <w:r>
        <w:rPr>
          <w:rFonts w:ascii="Times New Roman" w:eastAsia="Times New Roman" w:hAnsi="Times New Roman" w:cs="Times New Roman"/>
          <w:sz w:val="28"/>
          <w:szCs w:val="28"/>
          <w:lang w:eastAsia="ru-RU"/>
        </w:rPr>
        <w:t>превышает 50% общего объема выбросов этих же веществ от всех источников, подлежащих инвентаризации, или фоновая концентрация загрязняющих веществ, превышает предельно допустимую среднесуточную концентрацию</w:t>
      </w:r>
      <w:r>
        <w:rPr>
          <w:rFonts w:ascii="Times New Roman" w:eastAsia="Times New Roman" w:hAnsi="Times New Roman" w:cs="Times New Roman"/>
          <w:sz w:val="28"/>
          <w:szCs w:val="28"/>
          <w:lang w:eastAsia="ru-RU"/>
        </w:rPr>
        <w:br/>
        <w:t>хотя бы по одному компоненту из выбрасываемых</w:t>
      </w:r>
      <w:r w:rsidR="00C1326A">
        <w:rPr>
          <w:rFonts w:ascii="Times New Roman" w:eastAsia="Times New Roman" w:hAnsi="Times New Roman" w:cs="Times New Roman"/>
          <w:sz w:val="28"/>
          <w:szCs w:val="28"/>
          <w:lang w:eastAsia="ru-RU"/>
        </w:rPr>
        <w:t xml:space="preserve"> автомобильным транспортом</w:t>
      </w:r>
      <w:r>
        <w:rPr>
          <w:rFonts w:ascii="Times New Roman" w:eastAsia="Times New Roman" w:hAnsi="Times New Roman" w:cs="Times New Roman"/>
          <w:sz w:val="28"/>
          <w:szCs w:val="28"/>
          <w:lang w:eastAsia="ru-RU"/>
        </w:rPr>
        <w:t>.</w:t>
      </w:r>
    </w:p>
    <w:p w:rsidR="00BE7F56" w:rsidRDefault="00BE7F56">
      <w:pPr>
        <w:spacing w:after="0" w:line="240" w:lineRule="auto"/>
        <w:ind w:firstLine="709"/>
        <w:jc w:val="both"/>
        <w:rPr>
          <w:rFonts w:ascii="Times New Roman" w:eastAsia="Times New Roman" w:hAnsi="Times New Roman" w:cs="Times New Roman"/>
          <w:sz w:val="28"/>
          <w:szCs w:val="28"/>
          <w:lang w:eastAsia="ru-RU"/>
        </w:rPr>
      </w:pPr>
    </w:p>
    <w:p w:rsidR="00BE7F56" w:rsidRDefault="00B26FCE">
      <w:pPr>
        <w:pStyle w:val="ad"/>
        <w:numPr>
          <w:ilvl w:val="0"/>
          <w:numId w:val="5"/>
        </w:numPr>
        <w:spacing w:after="3" w:line="240" w:lineRule="auto"/>
        <w:ind w:left="0" w:firstLine="709"/>
        <w:jc w:val="both"/>
        <w:rPr>
          <w:rFonts w:ascii="Times New Roman" w:hAnsi="Times New Roman"/>
          <w:sz w:val="28"/>
          <w:szCs w:val="28"/>
        </w:rPr>
      </w:pPr>
      <w:r>
        <w:rPr>
          <w:rFonts w:ascii="Times New Roman" w:eastAsia="Times New Roman" w:hAnsi="Times New Roman" w:cs="Times New Roman"/>
          <w:sz w:val="28"/>
          <w:szCs w:val="28"/>
          <w:lang w:eastAsia="ru-RU"/>
        </w:rPr>
        <w:t xml:space="preserve">После обоснования необходимости введения зоны </w:t>
      </w:r>
      <w:r>
        <w:rPr>
          <w:rFonts w:ascii="Times New Roman" w:hAnsi="Times New Roman" w:cs="Times New Roman"/>
          <w:sz w:val="28"/>
          <w:szCs w:val="28"/>
        </w:rPr>
        <w:t>с ограничением въезда автотранспортных средств низких экологических классов</w:t>
      </w:r>
      <w:r>
        <w:rPr>
          <w:rFonts w:ascii="Times New Roman" w:eastAsia="Times New Roman" w:hAnsi="Times New Roman" w:cs="Times New Roman"/>
          <w:sz w:val="28"/>
          <w:szCs w:val="28"/>
          <w:lang w:eastAsia="ru-RU"/>
        </w:rPr>
        <w:t xml:space="preserve"> устанавливаются категории автотранспортных средств, на которые вводятся ограничения.</w:t>
      </w:r>
    </w:p>
    <w:p w:rsidR="00BE7F56" w:rsidRDefault="00BE7F56">
      <w:pPr>
        <w:pStyle w:val="ad"/>
        <w:spacing w:after="3" w:line="240" w:lineRule="auto"/>
        <w:jc w:val="both"/>
        <w:rPr>
          <w:rFonts w:ascii="Times New Roman" w:eastAsia="Times New Roman" w:hAnsi="Times New Roman" w:cs="Times New Roman"/>
          <w:sz w:val="28"/>
          <w:szCs w:val="28"/>
          <w:lang w:eastAsia="ru-RU"/>
        </w:rPr>
      </w:pPr>
    </w:p>
    <w:p w:rsidR="00BE7F56" w:rsidRDefault="00B26FCE">
      <w:pPr>
        <w:pStyle w:val="ad"/>
        <w:numPr>
          <w:ilvl w:val="0"/>
          <w:numId w:val="5"/>
        </w:numPr>
        <w:spacing w:after="3" w:line="240" w:lineRule="auto"/>
        <w:ind w:left="0" w:firstLine="709"/>
        <w:jc w:val="both"/>
        <w:rPr>
          <w:rFonts w:ascii="Times New Roman" w:hAnsi="Times New Roman"/>
          <w:sz w:val="28"/>
          <w:szCs w:val="28"/>
        </w:rPr>
      </w:pPr>
      <w:r>
        <w:rPr>
          <w:rFonts w:ascii="Times New Roman" w:eastAsia="Times New Roman" w:hAnsi="Times New Roman" w:cs="Times New Roman"/>
          <w:sz w:val="28"/>
          <w:szCs w:val="28"/>
          <w:lang w:eastAsia="ru-RU"/>
        </w:rPr>
        <w:t>В целях реализации предлагаемых ограничений необходимо:</w:t>
      </w:r>
    </w:p>
    <w:p w:rsidR="00BE7F56" w:rsidRDefault="00B26FCE">
      <w:pPr>
        <w:pStyle w:val="ad"/>
        <w:spacing w:after="3" w:line="240" w:lineRule="auto"/>
        <w:ind w:left="0" w:firstLine="709"/>
        <w:jc w:val="both"/>
        <w:rPr>
          <w:rFonts w:ascii="Times New Roman" w:hAnsi="Times New Roman"/>
          <w:sz w:val="28"/>
          <w:szCs w:val="28"/>
        </w:rPr>
      </w:pPr>
      <w:r>
        <w:rPr>
          <w:rFonts w:ascii="Times New Roman" w:eastAsia="Times New Roman" w:hAnsi="Times New Roman" w:cs="Times New Roman"/>
          <w:sz w:val="28"/>
          <w:szCs w:val="28"/>
          <w:lang w:eastAsia="ru-RU"/>
        </w:rPr>
        <w:t xml:space="preserve">создание (использование) и ведение баз данных экологических классов зарегистрированных автотранспортных средств; </w:t>
      </w:r>
    </w:p>
    <w:p w:rsidR="00BE7F56" w:rsidRDefault="00B26FCE">
      <w:pPr>
        <w:pStyle w:val="ad"/>
        <w:spacing w:after="3" w:line="240" w:lineRule="auto"/>
        <w:ind w:left="0" w:firstLine="709"/>
        <w:jc w:val="both"/>
        <w:rPr>
          <w:rFonts w:ascii="Times New Roman" w:hAnsi="Times New Roman"/>
          <w:sz w:val="28"/>
          <w:szCs w:val="28"/>
        </w:rPr>
      </w:pPr>
      <w:r>
        <w:rPr>
          <w:rFonts w:ascii="Times New Roman" w:eastAsia="Times New Roman" w:hAnsi="Times New Roman" w:cs="Times New Roman"/>
          <w:sz w:val="28"/>
          <w:szCs w:val="28"/>
          <w:lang w:eastAsia="ru-RU"/>
        </w:rPr>
        <w:t>определение условий администрирования работы зоны</w:t>
      </w:r>
      <w:r>
        <w:rPr>
          <w:rFonts w:ascii="Times New Roman" w:hAnsi="Times New Roman" w:cs="Times New Roman"/>
          <w:sz w:val="28"/>
          <w:szCs w:val="28"/>
        </w:rPr>
        <w:t xml:space="preserve"> с ограничением въезда автотранспортных средств низких экологических классов, включая</w:t>
      </w:r>
      <w:r>
        <w:rPr>
          <w:rFonts w:ascii="Times New Roman" w:eastAsia="Times New Roman" w:hAnsi="Times New Roman" w:cs="Times New Roman"/>
          <w:sz w:val="28"/>
          <w:szCs w:val="28"/>
          <w:lang w:eastAsia="ru-RU"/>
        </w:rPr>
        <w:t xml:space="preserve"> рассмотрение возможности создания системы видеоконтроля въезда в нее автотранспортных средств и фиксации нарушений.</w:t>
      </w:r>
    </w:p>
    <w:p w:rsidR="00BE7F56" w:rsidRDefault="00BE7F56">
      <w:pPr>
        <w:pStyle w:val="ad"/>
        <w:spacing w:after="3" w:line="240" w:lineRule="auto"/>
        <w:ind w:left="0"/>
        <w:jc w:val="both"/>
        <w:rPr>
          <w:rFonts w:ascii="Times New Roman" w:eastAsia="Times New Roman" w:hAnsi="Times New Roman" w:cs="Times New Roman"/>
          <w:sz w:val="28"/>
          <w:szCs w:val="28"/>
          <w:lang w:eastAsia="ru-RU"/>
        </w:rPr>
      </w:pPr>
    </w:p>
    <w:p w:rsidR="00BE7F56" w:rsidRDefault="00B26FCE">
      <w:pPr>
        <w:pStyle w:val="ad"/>
        <w:numPr>
          <w:ilvl w:val="0"/>
          <w:numId w:val="5"/>
        </w:numPr>
        <w:spacing w:after="0" w:line="240" w:lineRule="auto"/>
        <w:ind w:left="0" w:firstLine="709"/>
        <w:jc w:val="both"/>
        <w:rPr>
          <w:rFonts w:ascii="Times New Roman" w:hAnsi="Times New Roman"/>
          <w:sz w:val="28"/>
          <w:szCs w:val="28"/>
        </w:rPr>
      </w:pPr>
      <w:r>
        <w:rPr>
          <w:rFonts w:ascii="Times New Roman" w:hAnsi="Times New Roman" w:cs="Times New Roman"/>
          <w:sz w:val="28"/>
          <w:szCs w:val="28"/>
        </w:rPr>
        <w:t>Обоснование, принятие и согласование распорядительного акта</w:t>
      </w:r>
      <w:r>
        <w:rPr>
          <w:rFonts w:ascii="Times New Roman" w:hAnsi="Times New Roman" w:cs="Times New Roman"/>
          <w:sz w:val="28"/>
          <w:szCs w:val="28"/>
        </w:rPr>
        <w:br/>
        <w:t>о введении зоны с ограничением въезда автотранспортных средств низких экологических классов включает в себя 4 этапа представленных на рисунке 1-1.</w:t>
      </w:r>
    </w:p>
    <w:p w:rsidR="00BE7F56" w:rsidRDefault="00B26FCE">
      <w:pPr>
        <w:pStyle w:val="ad"/>
        <w:spacing w:after="0" w:line="240" w:lineRule="auto"/>
        <w:ind w:left="0" w:firstLine="709"/>
        <w:jc w:val="center"/>
      </w:pPr>
      <w:r>
        <w:rPr>
          <w:noProof/>
          <w:lang w:eastAsia="ru-RU"/>
        </w:rPr>
        <w:lastRenderedPageBreak/>
        <mc:AlternateContent>
          <mc:Choice Requires="wpg">
            <w:drawing>
              <wp:inline distT="0" distB="0" distL="0" distR="0">
                <wp:extent cx="3242945" cy="3183890"/>
                <wp:effectExtent l="0" t="0" r="19050" b="20320"/>
                <wp:docPr id="1" name="Группа 1"/>
                <wp:cNvGraphicFramePr/>
                <a:graphic xmlns:a="http://schemas.openxmlformats.org/drawingml/2006/main">
                  <a:graphicData uri="http://schemas.microsoft.com/office/word/2010/wordprocessingGroup">
                    <wpg:wgp>
                      <wpg:cNvGrpSpPr/>
                      <wpg:grpSpPr>
                        <a:xfrm>
                          <a:off x="0" y="0"/>
                          <a:ext cx="3242160" cy="3183120"/>
                          <a:chOff x="0" y="0"/>
                          <a:chExt cx="0" cy="0"/>
                        </a:xfrm>
                      </wpg:grpSpPr>
                      <wps:wsp>
                        <wps:cNvPr id="2" name="Прямоугольник 2"/>
                        <wps:cNvSpPr/>
                        <wps:spPr>
                          <a:xfrm>
                            <a:off x="0" y="0"/>
                            <a:ext cx="3241080" cy="800640"/>
                          </a:xfrm>
                          <a:prstGeom prst="rect">
                            <a:avLst/>
                          </a:prstGeom>
                          <a:ln/>
                        </wps:spPr>
                        <wps:style>
                          <a:lnRef idx="2">
                            <a:schemeClr val="dk1"/>
                          </a:lnRef>
                          <a:fillRef idx="1">
                            <a:schemeClr val="lt1"/>
                          </a:fillRef>
                          <a:effectRef idx="0">
                            <a:schemeClr val="dk1"/>
                          </a:effectRef>
                          <a:fontRef idx="minor"/>
                        </wps:style>
                        <wps:txbx>
                          <w:txbxContent>
                            <w:p w:rsidR="004E4243" w:rsidRDefault="004E4243">
                              <w:pPr>
                                <w:overflowPunct w:val="0"/>
                                <w:spacing w:after="0" w:line="240" w:lineRule="auto"/>
                                <w:jc w:val="center"/>
                              </w:pPr>
                              <w:r>
                                <w:rPr>
                                  <w:color w:val="000000"/>
                                  <w:sz w:val="28"/>
                                  <w:szCs w:val="28"/>
                                </w:rPr>
                                <w:t xml:space="preserve">1 этап. Разработка проекта распорядительного акта, пояснительной записки к нему </w:t>
                              </w:r>
                            </w:p>
                          </w:txbxContent>
                        </wps:txbx>
                        <wps:bodyPr lIns="90000" tIns="45000" rIns="90000" bIns="45000">
                          <a:noAutofit/>
                        </wps:bodyPr>
                      </wps:wsp>
                      <wps:wsp>
                        <wps:cNvPr id="3" name="Полилиния 3"/>
                        <wps:cNvSpPr/>
                        <wps:spPr>
                          <a:xfrm>
                            <a:off x="1621800" y="804600"/>
                            <a:ext cx="720" cy="282600"/>
                          </a:xfrm>
                          <a:custGeom>
                            <a:avLst/>
                            <a:gdLst/>
                            <a:ahLst/>
                            <a:cxnLst/>
                            <a:rect l="l" t="t" r="r" b="b"/>
                            <a:pathLst>
                              <a:path w="21600" h="21600">
                                <a:moveTo>
                                  <a:pt x="0" y="0"/>
                                </a:moveTo>
                                <a:lnTo>
                                  <a:pt x="21600" y="21600"/>
                                </a:lnTo>
                              </a:path>
                            </a:pathLst>
                          </a:custGeom>
                          <a:noFill/>
                          <a:ln>
                            <a:tailEnd type="triangle" w="med" len="med"/>
                          </a:ln>
                        </wps:spPr>
                        <wps:style>
                          <a:lnRef idx="1">
                            <a:schemeClr val="dk1"/>
                          </a:lnRef>
                          <a:fillRef idx="0">
                            <a:schemeClr val="dk1"/>
                          </a:fillRef>
                          <a:effectRef idx="0">
                            <a:schemeClr val="dk1"/>
                          </a:effectRef>
                          <a:fontRef idx="minor"/>
                        </wps:style>
                        <wps:bodyPr/>
                      </wps:wsp>
                      <wps:wsp>
                        <wps:cNvPr id="4" name="Прямоугольник 4"/>
                        <wps:cNvSpPr/>
                        <wps:spPr>
                          <a:xfrm>
                            <a:off x="0" y="1091520"/>
                            <a:ext cx="3241800" cy="570240"/>
                          </a:xfrm>
                          <a:prstGeom prst="rect">
                            <a:avLst/>
                          </a:prstGeom>
                          <a:ln/>
                        </wps:spPr>
                        <wps:style>
                          <a:lnRef idx="2">
                            <a:schemeClr val="dk1"/>
                          </a:lnRef>
                          <a:fillRef idx="1">
                            <a:schemeClr val="lt1"/>
                          </a:fillRef>
                          <a:effectRef idx="0">
                            <a:schemeClr val="dk1"/>
                          </a:effectRef>
                          <a:fontRef idx="minor"/>
                        </wps:style>
                        <wps:txbx>
                          <w:txbxContent>
                            <w:p w:rsidR="004E4243" w:rsidRDefault="004E4243">
                              <w:pPr>
                                <w:overflowPunct w:val="0"/>
                                <w:spacing w:after="0" w:line="240" w:lineRule="auto"/>
                                <w:jc w:val="center"/>
                              </w:pPr>
                              <w:r>
                                <w:rPr>
                                  <w:color w:val="000000"/>
                                  <w:sz w:val="28"/>
                                  <w:szCs w:val="28"/>
                                </w:rPr>
                                <w:t>2 этап. Согласование проекта распорядительного акта</w:t>
                              </w:r>
                            </w:p>
                          </w:txbxContent>
                        </wps:txbx>
                        <wps:bodyPr lIns="90000" tIns="45000" rIns="90000" bIns="45000">
                          <a:noAutofit/>
                        </wps:bodyPr>
                      </wps:wsp>
                      <wps:wsp>
                        <wps:cNvPr id="5" name="Полилиния 5"/>
                        <wps:cNvSpPr/>
                        <wps:spPr>
                          <a:xfrm>
                            <a:off x="1623240" y="1665000"/>
                            <a:ext cx="720" cy="270360"/>
                          </a:xfrm>
                          <a:custGeom>
                            <a:avLst/>
                            <a:gdLst/>
                            <a:ahLst/>
                            <a:cxnLst/>
                            <a:rect l="l" t="t" r="r" b="b"/>
                            <a:pathLst>
                              <a:path w="21600" h="21600">
                                <a:moveTo>
                                  <a:pt x="0" y="0"/>
                                </a:moveTo>
                                <a:lnTo>
                                  <a:pt x="21600" y="21600"/>
                                </a:lnTo>
                              </a:path>
                            </a:pathLst>
                          </a:custGeom>
                          <a:noFill/>
                          <a:ln>
                            <a:tailEnd type="triangle" w="med" len="med"/>
                          </a:ln>
                        </wps:spPr>
                        <wps:style>
                          <a:lnRef idx="1">
                            <a:schemeClr val="dk1"/>
                          </a:lnRef>
                          <a:fillRef idx="0">
                            <a:schemeClr val="dk1"/>
                          </a:fillRef>
                          <a:effectRef idx="0">
                            <a:schemeClr val="dk1"/>
                          </a:effectRef>
                          <a:fontRef idx="minor"/>
                        </wps:style>
                        <wps:bodyPr/>
                      </wps:wsp>
                      <wps:wsp>
                        <wps:cNvPr id="6" name="Прямоугольник 6"/>
                        <wps:cNvSpPr/>
                        <wps:spPr>
                          <a:xfrm>
                            <a:off x="0" y="1965960"/>
                            <a:ext cx="3241800" cy="572760"/>
                          </a:xfrm>
                          <a:prstGeom prst="rect">
                            <a:avLst/>
                          </a:prstGeom>
                          <a:ln/>
                        </wps:spPr>
                        <wps:style>
                          <a:lnRef idx="2">
                            <a:schemeClr val="dk1"/>
                          </a:lnRef>
                          <a:fillRef idx="1">
                            <a:schemeClr val="lt1"/>
                          </a:fillRef>
                          <a:effectRef idx="0">
                            <a:schemeClr val="dk1"/>
                          </a:effectRef>
                          <a:fontRef idx="minor"/>
                        </wps:style>
                        <wps:txbx>
                          <w:txbxContent>
                            <w:p w:rsidR="004E4243" w:rsidRDefault="004E4243">
                              <w:pPr>
                                <w:overflowPunct w:val="0"/>
                                <w:spacing w:after="0" w:line="240" w:lineRule="auto"/>
                                <w:jc w:val="center"/>
                              </w:pPr>
                              <w:r>
                                <w:rPr>
                                  <w:color w:val="000000"/>
                                  <w:sz w:val="28"/>
                                  <w:szCs w:val="28"/>
                                </w:rPr>
                                <w:t xml:space="preserve">3 этап. Принятие распорядительного акта </w:t>
                              </w:r>
                            </w:p>
                          </w:txbxContent>
                        </wps:txbx>
                        <wps:bodyPr lIns="90000" tIns="45000" rIns="90000" bIns="45000">
                          <a:noAutofit/>
                        </wps:bodyPr>
                      </wps:wsp>
                      <wps:wsp>
                        <wps:cNvPr id="7" name="Полилиния 7"/>
                        <wps:cNvSpPr/>
                        <wps:spPr>
                          <a:xfrm>
                            <a:off x="1623240" y="2541960"/>
                            <a:ext cx="720" cy="297360"/>
                          </a:xfrm>
                          <a:custGeom>
                            <a:avLst/>
                            <a:gdLst/>
                            <a:ahLst/>
                            <a:cxnLst/>
                            <a:rect l="l" t="t" r="r" b="b"/>
                            <a:pathLst>
                              <a:path w="21600" h="21600">
                                <a:moveTo>
                                  <a:pt x="0" y="0"/>
                                </a:moveTo>
                                <a:lnTo>
                                  <a:pt x="21600" y="21600"/>
                                </a:lnTo>
                              </a:path>
                            </a:pathLst>
                          </a:custGeom>
                          <a:noFill/>
                          <a:ln>
                            <a:tailEnd type="triangle" w="med" len="med"/>
                          </a:ln>
                        </wps:spPr>
                        <wps:style>
                          <a:lnRef idx="1">
                            <a:schemeClr val="dk1"/>
                          </a:lnRef>
                          <a:fillRef idx="0">
                            <a:schemeClr val="dk1"/>
                          </a:fillRef>
                          <a:effectRef idx="0">
                            <a:schemeClr val="dk1"/>
                          </a:effectRef>
                          <a:fontRef idx="minor"/>
                        </wps:style>
                        <wps:bodyPr/>
                      </wps:wsp>
                      <wps:wsp>
                        <wps:cNvPr id="8" name="Прямоугольник 8"/>
                        <wps:cNvSpPr/>
                        <wps:spPr>
                          <a:xfrm>
                            <a:off x="0" y="2843640"/>
                            <a:ext cx="3242160" cy="339840"/>
                          </a:xfrm>
                          <a:prstGeom prst="rect">
                            <a:avLst/>
                          </a:prstGeom>
                          <a:ln/>
                        </wps:spPr>
                        <wps:style>
                          <a:lnRef idx="2">
                            <a:schemeClr val="dk1"/>
                          </a:lnRef>
                          <a:fillRef idx="1">
                            <a:schemeClr val="lt1"/>
                          </a:fillRef>
                          <a:effectRef idx="0">
                            <a:schemeClr val="dk1"/>
                          </a:effectRef>
                          <a:fontRef idx="minor"/>
                        </wps:style>
                        <wps:txbx>
                          <w:txbxContent>
                            <w:p w:rsidR="004E4243" w:rsidRDefault="004E4243">
                              <w:pPr>
                                <w:overflowPunct w:val="0"/>
                                <w:spacing w:after="0" w:line="240" w:lineRule="auto"/>
                                <w:jc w:val="center"/>
                              </w:pPr>
                              <w:r>
                                <w:rPr>
                                  <w:color w:val="000000"/>
                                  <w:sz w:val="28"/>
                                  <w:szCs w:val="28"/>
                                </w:rPr>
                                <w:t xml:space="preserve">4 этап. Мониторинг реализации </w:t>
                              </w:r>
                            </w:p>
                          </w:txbxContent>
                        </wps:txbx>
                        <wps:bodyPr lIns="90000" tIns="45000" rIns="90000" bIns="45000">
                          <a:noAutofit/>
                        </wps:bodyPr>
                      </wps:wsp>
                    </wpg:wgp>
                  </a:graphicData>
                </a:graphic>
              </wp:inline>
            </w:drawing>
          </mc:Choice>
          <mc:Fallback>
            <w:pict>
              <v:group id="Группа 1" o:spid="_x0000_s1026" style="width:255.35pt;height:250.7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SYzKAQAAPYVAAAOAAAAZHJzL2Uyb0RvYy54bWzsWN1u2zYUvh+wdyB0v1iSbVkW4hTD2gYD&#10;hq3ozwPQEmUJo0iBZPxzN2C3A3qxB+grFNjN0G3dKyhv1HMoSnLjZKs7LMUGJ4hCiTyHPIff9+mI&#10;5w+2FSdrpnQpxcILznyPMJHKrBSrhffi+eMvYo9oQ0VGuRRs4e2Y9h5cfP7Z+aZOWCgLyTOmCDgR&#10;OtnUC68wpk5GI50WrKL6TNZMQGcuVUUN3KrVKFN0A94rPgp9PxptpMpqJVOmNTx92HZ6F9Z/nrPU&#10;fJfnmhnCFx6szdirstclXkcX5zRZKVoXZeqWQT9iFRUtBUzau3pIDSVXqjxwVZWpklrm5iyV1Ujm&#10;eZkyGwNEE/g3orlU8qq2saySzaru0wSpvZGnj3abfrt+okiZwd55RNAKtqj5+fqH6x+bP+H3NQkw&#10;Q5t6lcDAS1U/q58o92DV3mHQ21xV+B/CIVub212fW7Y1JIWH43ASBhFsQQp94yAeB6HLflrAFh3Y&#10;pcUjZ+ls7OhRN9kI19QvYVMDevSQIP3PEvSsoDWzedcYt0tQ2CfoFSToZfN78xbS9Evztvnt+qfm&#10;j+bX5g0J23RZsz5XOtGQtiMSFfixCzoGiE/ej5wmtdLmksmKYGPhKQC5xR5df6MN7A4kqRuCk3KB&#10;zzBF7TJsy+w4azufshz2H3YotE4s89hXXJE1Bc5k31sEgEsuYCSa5CXnvVFwmxE3nZEbi2bMsrE3&#10;9G8zHGbrR9sZpTC9YVUKqTDNbUhtIBiT2S63Fps6WcpsB7vGvxaAhLkPP0B9ezOZ2hu137Pc68Hp&#10;hPzyysi8tLlEz607NyPgDBlxD4AbD4BDkAHA8A+Adv2SjI8CWhCFAUDJI8C92J9E0IRMwZ44is2A&#10;i5aYYRy6zp5pNEmvWryhRYcxULqsRRs8K7pWuhVdE1GJosut6BqPgOgqj4DoLtu5a2rQDp1ik2wA&#10;gSAQsJCia2FfJdfsubSjzA2RgCUOvVzsj3KeINy2hXBBCOMYaOCEfcMuAh7uhynkY0C5zREXOLmh&#10;JX8kMmJ2NUikUSUVK848XHXFMo9wBq8/bHUzObT8NeVuZc9Agtsp9zfMuU/KtcTAkB0h7okZk4EZ&#10;d0rx5CiGtNwI/Hkw7d5LHTngzdWSB99c05kfngQ5/2BBdqUFQGQQ0v+6Lk8H9B3o8vQo1IEuA7oc&#10;9qLIvpus6HTYG4R55o+hemrVpau39hXrJMwnYR5qoU8lzNFAjTuFOTqKIo4c82g6b/E/VC03hDmc&#10;HRCkK4NPlTIU/wM6sFK2wtx/rvw/CubZgL4DYZ4dhbp9YQ6nk+AAe4Mwz2cnYYYC+VQxf1BN9KmE&#10;GY7h3OnO3YcX8VEUaYU5jCdjd0LxnjDvnfWM5/GpYj6yYu4/7/91YbYHaXC4aD+H3UEonl7u39vv&#10;u+G49uIdAAAA//8DAFBLAwQUAAYACAAAACEAYriM/9wAAAAFAQAADwAAAGRycy9kb3ducmV2Lnht&#10;bEyPQUvDQBCF74L/YRnBm91dtSoxm1KKeipCW0G8TbPTJDS7G7LbJP33jl70MrzhDe99ky8m14qB&#10;+tgEb0DPFAjyZbCNrwx87F5vnkDEhN5iGzwZOFOERXF5kWNmw+g3NGxTJTjExwwN1Cl1mZSxrMlh&#10;nIWOPHuH0DtMvPaVtD2OHO5aeavUg3TYeG6osaNVTeVxe3IG3kYcl3f6ZVgfD6vz127+/rnWZMz1&#10;1bR8BpFoSn/H8IPP6FAw0z6cvI2iNcCPpN/J3lyrRxB7Fkrfgyxy+Z+++AYAAP//AwBQSwECLQAU&#10;AAYACAAAACEAtoM4kv4AAADhAQAAEwAAAAAAAAAAAAAAAAAAAAAAW0NvbnRlbnRfVHlwZXNdLnht&#10;bFBLAQItABQABgAIAAAAIQA4/SH/1gAAAJQBAAALAAAAAAAAAAAAAAAAAC8BAABfcmVscy8ucmVs&#10;c1BLAQItABQABgAIAAAAIQCMZSYzKAQAAPYVAAAOAAAAAAAAAAAAAAAAAC4CAABkcnMvZTJvRG9j&#10;LnhtbFBLAQItABQABgAIAAAAIQBiuIz/3AAAAAUBAAAPAAAAAAAAAAAAAAAAAIIGAABkcnMvZG93&#10;bnJldi54bWxQSwUGAAAAAAQABADzAAAAiwcAAAAA&#10;">
                <v:rect id="Прямоугольник 2" o:spid="_x0000_s1027" style="position:absolute;width:3241080;height:800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GZ1wgAAANoAAAAPAAAAZHJzL2Rvd25yZXYueG1sRI9Bi8Iw&#10;FITvC/6H8AQvi6arsEg1ii4owp6sinp7NM+22LyUJGr33xthweMwM98w03lranEn5yvLCr4GCQji&#10;3OqKCwX73ao/BuEDssbaMin4Iw/zWedjiqm2D97SPQuFiBD2KSooQ2hSKX1ekkE/sA1x9C7WGQxR&#10;ukJqh48IN7UcJsm3NFhxXCixoZ+S8mt2MwqS6vSbZW50We7Grftcm/NxfTgr1eu2iwmIQG14h//b&#10;G61gCK8r8QbI2RMAAP//AwBQSwECLQAUAAYACAAAACEA2+H2y+4AAACFAQAAEwAAAAAAAAAAAAAA&#10;AAAAAAAAW0NvbnRlbnRfVHlwZXNdLnhtbFBLAQItABQABgAIAAAAIQBa9CxbvwAAABUBAAALAAAA&#10;AAAAAAAAAAAAAB8BAABfcmVscy8ucmVsc1BLAQItABQABgAIAAAAIQCyvGZ1wgAAANoAAAAPAAAA&#10;AAAAAAAAAAAAAAcCAABkcnMvZG93bnJldi54bWxQSwUGAAAAAAMAAwC3AAAA9gIAAAAA&#10;" fillcolor="white [3201]" strokecolor="black [3200]" strokeweight="1pt">
                  <v:textbox inset="2.5mm,1.25mm,2.5mm,1.25mm">
                    <w:txbxContent>
                      <w:p w:rsidR="004E4243" w:rsidRDefault="004E4243">
                        <w:pPr>
                          <w:overflowPunct w:val="0"/>
                          <w:spacing w:after="0" w:line="240" w:lineRule="auto"/>
                          <w:jc w:val="center"/>
                        </w:pPr>
                        <w:r>
                          <w:rPr>
                            <w:color w:val="000000"/>
                            <w:sz w:val="28"/>
                            <w:szCs w:val="28"/>
                          </w:rPr>
                          <w:t xml:space="preserve">1 этап. Разработка проекта распорядительного акта, пояснительной записки к нему </w:t>
                        </w:r>
                      </w:p>
                    </w:txbxContent>
                  </v:textbox>
                </v:rect>
                <v:polyline id="Полилиния 3" o:spid="_x0000_s1028" style="position:absolute;visibility:visible;mso-wrap-style:square;v-text-anchor:top" points="1621800,804600,1643400,8262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qtmwwAAANoAAAAPAAAAZHJzL2Rvd25yZXYueG1sRI/dasJA&#10;FITvC32H5RR6ZzZakZK6ilQEL5Rq0gc4ZE/zu2fT7JrEt+8WCr0cZuYbZr2dTCsG6l1lWcE8ikEQ&#10;51ZXXCj4zA6zVxDOI2tsLZOCOznYbh4f1phoO/KVhtQXIkDYJaig9L5LpHR5SQZdZDvi4H3Z3qAP&#10;si+k7nEMcNPKRRyvpMGKw0KJHb2XlDfpzSi42Ns5rVaNqQ+nZfNNH/t6kdVKPT9NuzcQnib/H/5r&#10;H7WCF/i9Em6A3PwAAAD//wMAUEsBAi0AFAAGAAgAAAAhANvh9svuAAAAhQEAABMAAAAAAAAAAAAA&#10;AAAAAAAAAFtDb250ZW50X1R5cGVzXS54bWxQSwECLQAUAAYACAAAACEAWvQsW78AAAAVAQAACwAA&#10;AAAAAAAAAAAAAAAfAQAAX3JlbHMvLnJlbHNQSwECLQAUAAYACAAAACEAInarZsMAAADaAAAADwAA&#10;AAAAAAAAAAAAAAAHAgAAZHJzL2Rvd25yZXYueG1sUEsFBgAAAAADAAMAtwAAAPcCAAAAAA==&#10;" filled="f" strokecolor="black [3200]" strokeweight=".5pt">
                  <v:stroke endarrow="block" joinstyle="miter"/>
                  <v:path arrowok="t"/>
                </v:polyline>
                <v:rect id="Прямоугольник 4" o:spid="_x0000_s1029" style="position:absolute;top:1091520;width:3241800;height:570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uaxAAAANoAAAAPAAAAZHJzL2Rvd25yZXYueG1sRI9Ba8JA&#10;FITvBf/D8gQvpdlUS5E0q1hBKfRkorTeHtlnEsy+Dbtbjf++KxR6HGbmGyZfDqYTF3K+tazgOUlB&#10;EFdWt1wr2JebpzkIH5A1dpZJwY08LBejhxwzba+8o0sRahEh7DNU0ITQZ1L6qiGDPrE9cfRO1hkM&#10;UbpaaofXCDednKbpqzTYclxosKd1Q9W5+DEK0vb7syjc7PRezgf3uDXHr+3hqNRkPKzeQAQawn/4&#10;r/2hFbzA/Uq8AXLxCwAA//8DAFBLAQItABQABgAIAAAAIQDb4fbL7gAAAIUBAAATAAAAAAAAAAAA&#10;AAAAAAAAAABbQ29udGVudF9UeXBlc10ueG1sUEsBAi0AFAAGAAgAAAAhAFr0LFu/AAAAFQEAAAsA&#10;AAAAAAAAAAAAAAAAHwEAAF9yZWxzLy5yZWxzUEsBAi0AFAAGAAgAAAAhAFIZW5rEAAAA2gAAAA8A&#10;AAAAAAAAAAAAAAAABwIAAGRycy9kb3ducmV2LnhtbFBLBQYAAAAAAwADALcAAAD4AgAAAAA=&#10;" fillcolor="white [3201]" strokecolor="black [3200]" strokeweight="1pt">
                  <v:textbox inset="2.5mm,1.25mm,2.5mm,1.25mm">
                    <w:txbxContent>
                      <w:p w:rsidR="004E4243" w:rsidRDefault="004E4243">
                        <w:pPr>
                          <w:overflowPunct w:val="0"/>
                          <w:spacing w:after="0" w:line="240" w:lineRule="auto"/>
                          <w:jc w:val="center"/>
                        </w:pPr>
                        <w:r>
                          <w:rPr>
                            <w:color w:val="000000"/>
                            <w:sz w:val="28"/>
                            <w:szCs w:val="28"/>
                          </w:rPr>
                          <w:t>2 этап. Согласование проекта распорядительного акта</w:t>
                        </w:r>
                      </w:p>
                    </w:txbxContent>
                  </v:textbox>
                </v:rect>
                <v:polyline id="Полилиния 5" o:spid="_x0000_s1030" style="position:absolute;visibility:visible;mso-wrap-style:square;v-text-anchor:top" points="1623240,1665000,1644840,16866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5aJwwAAANoAAAAPAAAAZHJzL2Rvd25yZXYueG1sRI/dasJA&#10;FITvC32H5RR6ZzZKlZK6ilQEL5Rq0gc4ZE/zu2fT7JrEt+8WCr0cZuYbZr2dTCsG6l1lWcE8ikEQ&#10;51ZXXCj4zA6zVxDOI2tsLZOCOznYbh4f1phoO/KVhtQXIkDYJaig9L5LpHR5SQZdZDvi4H3Z3qAP&#10;si+k7nEMcNPKRRyvpMGKw0KJHb2XlDfpzSi42Ns5rVaNqQ+nl+abPvb1IquVen6adm8gPE3+P/zX&#10;PmoFS/i9Em6A3PwAAAD//wMAUEsBAi0AFAAGAAgAAAAhANvh9svuAAAAhQEAABMAAAAAAAAAAAAA&#10;AAAAAAAAAFtDb250ZW50X1R5cGVzXS54bWxQSwECLQAUAAYACAAAACEAWvQsW78AAAAVAQAACwAA&#10;AAAAAAAAAAAAAAAfAQAAX3JlbHMvLnJlbHNQSwECLQAUAAYACAAAACEAwtOWicMAAADaAAAADwAA&#10;AAAAAAAAAAAAAAAHAgAAZHJzL2Rvd25yZXYueG1sUEsFBgAAAAADAAMAtwAAAPcCAAAAAA==&#10;" filled="f" strokecolor="black [3200]" strokeweight=".5pt">
                  <v:stroke endarrow="block" joinstyle="miter"/>
                  <v:path arrowok="t"/>
                </v:polyline>
                <v:rect id="Прямоугольник 6" o:spid="_x0000_s1031" style="position:absolute;top:1965960;width:3241800;height:57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2B2wgAAANoAAAAPAAAAZHJzL2Rvd25yZXYueG1sRI9Bi8Iw&#10;FITvgv8hPMGLaLouiFSj6MLKwp6sinp7NM+22LyUJKvdf28EweMwM98w82VranEj5yvLCj5GCQji&#10;3OqKCwX73fdwCsIHZI21ZVLwTx6Wi25njqm2d97SLQuFiBD2KSooQ2hSKX1ekkE/sg1x9C7WGQxR&#10;ukJqh/cIN7UcJ8lEGqw4LpTY0FdJ+TX7MwqS6vSbZe7zst5NWzfYmPNxczgr1e+1qxmIQG14h1/t&#10;H61gAs8r8QbIxQMAAP//AwBQSwECLQAUAAYACAAAACEA2+H2y+4AAACFAQAAEwAAAAAAAAAAAAAA&#10;AAAAAAAAW0NvbnRlbnRfVHlwZXNdLnhtbFBLAQItABQABgAIAAAAIQBa9CxbvwAAABUBAAALAAAA&#10;AAAAAAAAAAAAAB8BAABfcmVscy8ucmVsc1BLAQItABQABgAIAAAAIQDNh2B2wgAAANoAAAAPAAAA&#10;AAAAAAAAAAAAAAcCAABkcnMvZG93bnJldi54bWxQSwUGAAAAAAMAAwC3AAAA9gIAAAAA&#10;" fillcolor="white [3201]" strokecolor="black [3200]" strokeweight="1pt">
                  <v:textbox inset="2.5mm,1.25mm,2.5mm,1.25mm">
                    <w:txbxContent>
                      <w:p w:rsidR="004E4243" w:rsidRDefault="004E4243">
                        <w:pPr>
                          <w:overflowPunct w:val="0"/>
                          <w:spacing w:after="0" w:line="240" w:lineRule="auto"/>
                          <w:jc w:val="center"/>
                        </w:pPr>
                        <w:r>
                          <w:rPr>
                            <w:color w:val="000000"/>
                            <w:sz w:val="28"/>
                            <w:szCs w:val="28"/>
                          </w:rPr>
                          <w:t xml:space="preserve">3 этап. Принятие распорядительного акта </w:t>
                        </w:r>
                      </w:p>
                    </w:txbxContent>
                  </v:textbox>
                </v:rect>
                <v:polyline id="Полилиния 7" o:spid="_x0000_s1032" style="position:absolute;visibility:visible;mso-wrap-style:square;v-text-anchor:top" points="1623240,2541960,1644840,256356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a1lwwAAANoAAAAPAAAAZHJzL2Rvd25yZXYueG1sRI/dagIx&#10;FITvhb5DOIXe1axSbNkaRSoLXliqax/gsDnd35xsN9kf374pCF4OM/MNs95OphEDda60rGAxj0AQ&#10;Z1aXnCv4viTPbyCcR9bYWCYFV3Kw3TzM1hhrO/KZhtTnIkDYxaig8L6NpXRZQQbd3LbEwfuxnUEf&#10;ZJdL3eEY4KaRyyhaSYMlh4UCW/ooKKvT3ig42f4zLVe1qZLjS/1LX/tqeamUenqcdu8gPE3+Hr61&#10;D1rBK/xfCTdAbv4AAAD//wMAUEsBAi0AFAAGAAgAAAAhANvh9svuAAAAhQEAABMAAAAAAAAAAAAA&#10;AAAAAAAAAFtDb250ZW50X1R5cGVzXS54bWxQSwECLQAUAAYACAAAACEAWvQsW78AAAAVAQAACwAA&#10;AAAAAAAAAAAAAAAfAQAAX3JlbHMvLnJlbHNQSwECLQAUAAYACAAAACEAXU2tZcMAAADaAAAADwAA&#10;AAAAAAAAAAAAAAAHAgAAZHJzL2Rvd25yZXYueG1sUEsFBgAAAAADAAMAtwAAAPcCAAAAAA==&#10;" filled="f" strokecolor="black [3200]" strokeweight=".5pt">
                  <v:stroke endarrow="block" joinstyle="miter"/>
                  <v:path arrowok="t"/>
                </v:polyline>
                <v:rect id="Прямоугольник 8" o:spid="_x0000_s1033" style="position:absolute;top:2843640;width:3242160;height:339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FGfwQAAANoAAAAPAAAAZHJzL2Rvd25yZXYueG1sRE/LasJA&#10;FN0X/IfhCm6KmdRCCdGJqFARumpsUXeXzM0DM3fCzKjp33cWhS4P571aj6YXd3K+s6zgJUlBEFdW&#10;d9wo+Dq+zzMQPiBr7C2Tgh/ysC4mTyvMtX3wJ93L0IgYwj5HBW0IQy6lr1oy6BM7EEeuts5giNA1&#10;Ujt8xHDTy0WavkmDHceGFgfatVRdy5tRkHbnj7J0r/X2mI3ueW8up/33RanZdNwsQQQaw7/4z33Q&#10;CuLWeCXeAFn8AgAA//8DAFBLAQItABQABgAIAAAAIQDb4fbL7gAAAIUBAAATAAAAAAAAAAAAAAAA&#10;AAAAAABbQ29udGVudF9UeXBlc10ueG1sUEsBAi0AFAAGAAgAAAAhAFr0LFu/AAAAFQEAAAsAAAAA&#10;AAAAAAAAAAAAHwEAAF9yZWxzLy5yZWxzUEsBAi0AFAAGAAgAAAAhANNUUZ/BAAAA2gAAAA8AAAAA&#10;AAAAAAAAAAAABwIAAGRycy9kb3ducmV2LnhtbFBLBQYAAAAAAwADALcAAAD1AgAAAAA=&#10;" fillcolor="white [3201]" strokecolor="black [3200]" strokeweight="1pt">
                  <v:textbox inset="2.5mm,1.25mm,2.5mm,1.25mm">
                    <w:txbxContent>
                      <w:p w:rsidR="004E4243" w:rsidRDefault="004E4243">
                        <w:pPr>
                          <w:overflowPunct w:val="0"/>
                          <w:spacing w:after="0" w:line="240" w:lineRule="auto"/>
                          <w:jc w:val="center"/>
                        </w:pPr>
                        <w:r>
                          <w:rPr>
                            <w:color w:val="000000"/>
                            <w:sz w:val="28"/>
                            <w:szCs w:val="28"/>
                          </w:rPr>
                          <w:t xml:space="preserve">4 этап. Мониторинг реализации </w:t>
                        </w:r>
                      </w:p>
                    </w:txbxContent>
                  </v:textbox>
                </v:rect>
                <w10:anchorlock/>
              </v:group>
            </w:pict>
          </mc:Fallback>
        </mc:AlternateContent>
      </w:r>
    </w:p>
    <w:p w:rsidR="00BE7F56" w:rsidRDefault="00BE7F56">
      <w:pPr>
        <w:pStyle w:val="ad"/>
        <w:spacing w:after="0" w:line="240" w:lineRule="auto"/>
        <w:ind w:left="0" w:firstLine="709"/>
        <w:jc w:val="both"/>
        <w:rPr>
          <w:rFonts w:ascii="Times New Roman" w:hAnsi="Times New Roman" w:cs="Times New Roman"/>
          <w:sz w:val="28"/>
          <w:szCs w:val="28"/>
        </w:rPr>
      </w:pPr>
    </w:p>
    <w:p w:rsidR="00BE7F56" w:rsidRDefault="00B26FCE">
      <w:pPr>
        <w:pStyle w:val="ad"/>
        <w:spacing w:after="0" w:line="240" w:lineRule="auto"/>
        <w:ind w:left="0" w:firstLine="709"/>
        <w:jc w:val="center"/>
      </w:pPr>
      <w:r>
        <w:rPr>
          <w:rFonts w:ascii="Times New Roman" w:hAnsi="Times New Roman" w:cs="Times New Roman"/>
          <w:sz w:val="28"/>
          <w:szCs w:val="28"/>
        </w:rPr>
        <w:t>Рисунок 1-1 – Алгоритм принятия распорядительного акта о введении зоны</w:t>
      </w:r>
      <w:r>
        <w:rPr>
          <w:rFonts w:ascii="Times New Roman" w:hAnsi="Times New Roman" w:cs="Times New Roman"/>
          <w:sz w:val="28"/>
          <w:szCs w:val="28"/>
        </w:rPr>
        <w:br/>
        <w:t>с ограничением въезда автотранспортных средств низких экологических классов</w:t>
      </w:r>
    </w:p>
    <w:p w:rsidR="00BE7F56" w:rsidRDefault="00BE7F56">
      <w:pPr>
        <w:pStyle w:val="ad"/>
        <w:spacing w:after="0" w:line="240" w:lineRule="auto"/>
        <w:ind w:left="0" w:firstLine="709"/>
        <w:jc w:val="center"/>
        <w:rPr>
          <w:rFonts w:ascii="Times New Roman" w:hAnsi="Times New Roman" w:cs="Times New Roman"/>
          <w:sz w:val="28"/>
          <w:szCs w:val="28"/>
        </w:rPr>
      </w:pPr>
    </w:p>
    <w:p w:rsidR="00BE7F56" w:rsidRDefault="00BE7F56">
      <w:pPr>
        <w:pStyle w:val="ad"/>
        <w:spacing w:after="0" w:line="240" w:lineRule="auto"/>
        <w:ind w:left="0" w:firstLine="709"/>
        <w:jc w:val="center"/>
        <w:rPr>
          <w:rFonts w:ascii="Times New Roman" w:hAnsi="Times New Roman" w:cs="Times New Roman"/>
          <w:sz w:val="28"/>
          <w:szCs w:val="28"/>
        </w:rPr>
      </w:pPr>
    </w:p>
    <w:p w:rsidR="00BE7F56" w:rsidRDefault="00B26FCE">
      <w:pPr>
        <w:spacing w:after="0" w:line="240" w:lineRule="auto"/>
        <w:jc w:val="center"/>
      </w:pPr>
      <w:r>
        <w:rPr>
          <w:rFonts w:ascii="Times New Roman" w:eastAsia="Times New Roman" w:hAnsi="Times New Roman" w:cs="Times New Roman"/>
          <w:b/>
          <w:sz w:val="28"/>
          <w:szCs w:val="28"/>
        </w:rPr>
        <w:t>1 этап. Разработка проекта Решения, пояснительной записки к нему.</w:t>
      </w:r>
    </w:p>
    <w:p w:rsidR="00BE7F56" w:rsidRDefault="00BE7F56">
      <w:pPr>
        <w:spacing w:after="0" w:line="240" w:lineRule="auto"/>
        <w:jc w:val="center"/>
        <w:rPr>
          <w:rFonts w:ascii="Times New Roman" w:eastAsia="Times New Roman" w:hAnsi="Times New Roman" w:cs="Times New Roman"/>
          <w:sz w:val="28"/>
          <w:szCs w:val="28"/>
        </w:rPr>
      </w:pPr>
    </w:p>
    <w:p w:rsidR="00BE7F56" w:rsidRDefault="00B26FCE">
      <w:pPr>
        <w:spacing w:after="0" w:line="240" w:lineRule="auto"/>
        <w:ind w:firstLine="709"/>
        <w:jc w:val="both"/>
        <w:rPr>
          <w:rFonts w:ascii="Times New Roman" w:hAnsi="Times New Roman"/>
        </w:rPr>
      </w:pPr>
      <w:r>
        <w:rPr>
          <w:rFonts w:ascii="Times New Roman" w:hAnsi="Times New Roman" w:cs="Times New Roman"/>
          <w:sz w:val="28"/>
          <w:szCs w:val="28"/>
        </w:rPr>
        <w:t>1.1.</w:t>
      </w:r>
      <w:r>
        <w:rPr>
          <w:rFonts w:ascii="Times New Roman" w:hAnsi="Times New Roman" w:cs="Times New Roman"/>
          <w:sz w:val="28"/>
          <w:szCs w:val="28"/>
        </w:rPr>
        <w:tab/>
        <w:t xml:space="preserve">Проект </w:t>
      </w:r>
      <w:r>
        <w:rPr>
          <w:rFonts w:ascii="Times New Roman" w:eastAsia="Times New Roman" w:hAnsi="Times New Roman" w:cs="Times New Roman"/>
          <w:color w:val="000000"/>
          <w:sz w:val="28"/>
          <w:szCs w:val="28"/>
          <w:lang w:eastAsia="ru-RU"/>
        </w:rPr>
        <w:t>распорядительного акта</w:t>
      </w:r>
      <w:r>
        <w:rPr>
          <w:rFonts w:ascii="Times New Roman" w:hAnsi="Times New Roman" w:cs="Times New Roman"/>
          <w:sz w:val="28"/>
          <w:szCs w:val="28"/>
        </w:rPr>
        <w:t xml:space="preserve"> о введении зоны с ограничением въезда автотранспортных средств низких экологических классов должен содержать:</w:t>
      </w:r>
    </w:p>
    <w:p w:rsidR="00BE7F56" w:rsidRDefault="00B26FCE">
      <w:pPr>
        <w:pStyle w:val="ad"/>
        <w:spacing w:after="0" w:line="240" w:lineRule="auto"/>
        <w:ind w:left="0" w:firstLine="709"/>
        <w:jc w:val="both"/>
        <w:rPr>
          <w:rFonts w:ascii="Times New Roman" w:hAnsi="Times New Roman"/>
        </w:rPr>
      </w:pPr>
      <w:r>
        <w:rPr>
          <w:rFonts w:ascii="Times New Roman" w:hAnsi="Times New Roman" w:cs="Times New Roman"/>
          <w:sz w:val="28"/>
          <w:szCs w:val="28"/>
        </w:rPr>
        <w:t>указание территории населенного пункта, на которой вводится ограничение движения транспортных средств низких экологических классов;</w:t>
      </w:r>
    </w:p>
    <w:p w:rsidR="00BE7F56" w:rsidRDefault="00B26FCE">
      <w:pPr>
        <w:pStyle w:val="ad"/>
        <w:spacing w:after="0" w:line="240" w:lineRule="auto"/>
        <w:ind w:left="0" w:firstLine="709"/>
        <w:jc w:val="both"/>
      </w:pPr>
      <w:r>
        <w:rPr>
          <w:rFonts w:ascii="Times New Roman" w:hAnsi="Times New Roman" w:cs="Times New Roman"/>
          <w:sz w:val="28"/>
          <w:szCs w:val="28"/>
        </w:rPr>
        <w:t xml:space="preserve">указание экологических классов транспортных средств, движение которых ограничивается; </w:t>
      </w:r>
    </w:p>
    <w:p w:rsidR="00BE7F56" w:rsidRDefault="00B26FCE">
      <w:pPr>
        <w:pStyle w:val="ad"/>
        <w:spacing w:after="0" w:line="240" w:lineRule="auto"/>
        <w:ind w:left="0" w:firstLine="709"/>
        <w:jc w:val="both"/>
      </w:pPr>
      <w:r>
        <w:rPr>
          <w:rFonts w:ascii="Times New Roman" w:hAnsi="Times New Roman" w:cs="Times New Roman"/>
          <w:sz w:val="28"/>
          <w:szCs w:val="28"/>
        </w:rPr>
        <w:t xml:space="preserve">указание организации, обеспечивающей администрирование временного ограничения или прекращения движения; </w:t>
      </w:r>
    </w:p>
    <w:p w:rsidR="00BE7F56" w:rsidRDefault="00B26FCE">
      <w:pPr>
        <w:pStyle w:val="ad"/>
        <w:spacing w:after="30" w:line="240" w:lineRule="auto"/>
        <w:ind w:left="0" w:firstLine="709"/>
        <w:jc w:val="both"/>
        <w:rPr>
          <w:rFonts w:ascii="Times New Roman" w:hAnsi="Times New Roman"/>
        </w:rPr>
      </w:pPr>
      <w:r>
        <w:rPr>
          <w:rFonts w:ascii="Times New Roman" w:hAnsi="Times New Roman" w:cs="Times New Roman"/>
          <w:sz w:val="28"/>
          <w:szCs w:val="28"/>
        </w:rPr>
        <w:t>период времени (часы суток, дни недели) в течение которых будет действовать ограничение движения транспортных средств;</w:t>
      </w:r>
    </w:p>
    <w:p w:rsidR="00BE7F56" w:rsidRDefault="00B26FCE">
      <w:pPr>
        <w:pStyle w:val="ad"/>
        <w:spacing w:after="0" w:line="240" w:lineRule="auto"/>
        <w:ind w:left="0" w:firstLine="709"/>
        <w:jc w:val="both"/>
      </w:pPr>
      <w:r>
        <w:rPr>
          <w:rFonts w:ascii="Times New Roman" w:hAnsi="Times New Roman" w:cs="Times New Roman"/>
          <w:sz w:val="28"/>
          <w:szCs w:val="28"/>
        </w:rPr>
        <w:t>указание транспортных средств, на которых не распространяется ограничение движения;</w:t>
      </w:r>
    </w:p>
    <w:p w:rsidR="00BE7F56" w:rsidRDefault="00B26FCE">
      <w:pPr>
        <w:pStyle w:val="ad"/>
        <w:spacing w:after="0" w:line="240" w:lineRule="auto"/>
        <w:ind w:left="0" w:firstLine="709"/>
        <w:jc w:val="both"/>
      </w:pPr>
      <w:r>
        <w:rPr>
          <w:rFonts w:ascii="Times New Roman" w:hAnsi="Times New Roman" w:cs="Times New Roman"/>
          <w:sz w:val="28"/>
          <w:szCs w:val="28"/>
        </w:rPr>
        <w:t>ответственность за нарушения установленных правил въезда на территорию зоны (с учетом соответствующих предложений по внесению дополнений</w:t>
      </w:r>
      <w:r>
        <w:rPr>
          <w:rFonts w:ascii="Times New Roman" w:hAnsi="Times New Roman" w:cs="Times New Roman"/>
          <w:sz w:val="28"/>
          <w:szCs w:val="28"/>
        </w:rPr>
        <w:br/>
        <w:t xml:space="preserve">и изменений в региональные КоАП); </w:t>
      </w:r>
    </w:p>
    <w:p w:rsidR="00BE7F56" w:rsidRDefault="00B26FCE">
      <w:pPr>
        <w:pStyle w:val="ad"/>
        <w:spacing w:after="0" w:line="240" w:lineRule="auto"/>
        <w:ind w:left="0" w:firstLine="709"/>
        <w:jc w:val="both"/>
      </w:pPr>
      <w:r>
        <w:rPr>
          <w:rFonts w:ascii="Times New Roman" w:hAnsi="Times New Roman" w:cs="Times New Roman"/>
          <w:sz w:val="28"/>
          <w:szCs w:val="28"/>
        </w:rPr>
        <w:t>срок начала действия ограничений, с учетом сроков внедрения, предусмотренных документацией по организации дорожного движения для введения зональных ограничений движения автотранспортных средств низких экологических классов</w:t>
      </w:r>
      <w:r>
        <w:rPr>
          <w:rFonts w:ascii="Times New Roman" w:eastAsia="Times New Roman" w:hAnsi="Times New Roman" w:cs="Times New Roman"/>
          <w:b/>
          <w:sz w:val="28"/>
          <w:szCs w:val="28"/>
        </w:rPr>
        <w:t>,</w:t>
      </w:r>
      <w:r>
        <w:rPr>
          <w:rFonts w:ascii="Times New Roman" w:hAnsi="Times New Roman" w:cs="Times New Roman"/>
          <w:sz w:val="28"/>
          <w:szCs w:val="28"/>
        </w:rPr>
        <w:t xml:space="preserve"> утверждённой органом местного самоуправления</w:t>
      </w:r>
      <w:r>
        <w:rPr>
          <w:rFonts w:ascii="Times New Roman" w:hAnsi="Times New Roman" w:cs="Times New Roman"/>
          <w:sz w:val="28"/>
          <w:szCs w:val="28"/>
        </w:rPr>
        <w:br/>
        <w:t>в соответствии с Правилами подготовки документации по организации дорожного движения, утвержденными приказом Минтранса России №</w:t>
      </w:r>
      <w:bookmarkStart w:id="2" w:name="__DdeLink__4966_1894591737"/>
      <w:r>
        <w:rPr>
          <w:rFonts w:ascii="Times New Roman" w:hAnsi="Times New Roman" w:cs="Times New Roman"/>
          <w:sz w:val="28"/>
          <w:szCs w:val="28"/>
        </w:rPr>
        <w:t> </w:t>
      </w:r>
      <w:bookmarkEnd w:id="2"/>
      <w:r>
        <w:rPr>
          <w:rFonts w:ascii="Times New Roman" w:hAnsi="Times New Roman" w:cs="Times New Roman"/>
          <w:sz w:val="28"/>
          <w:szCs w:val="28"/>
        </w:rPr>
        <w:t>274;</w:t>
      </w:r>
    </w:p>
    <w:p w:rsidR="00BE7F56" w:rsidRDefault="00B26FCE">
      <w:pPr>
        <w:pStyle w:val="ad"/>
        <w:spacing w:after="0" w:line="240" w:lineRule="auto"/>
        <w:ind w:left="0" w:firstLine="709"/>
        <w:jc w:val="both"/>
      </w:pPr>
      <w:r>
        <w:rPr>
          <w:rFonts w:ascii="Times New Roman" w:hAnsi="Times New Roman" w:cs="Times New Roman"/>
          <w:sz w:val="28"/>
          <w:szCs w:val="28"/>
        </w:rPr>
        <w:lastRenderedPageBreak/>
        <w:t xml:space="preserve">условия выдачи специальных пропусков на движение транспортных средств низких экологических классов в период действия ограничений, срок действия таких пропусков, а также определение организации, осуществляющей выдачу таких пропусков; </w:t>
      </w:r>
    </w:p>
    <w:p w:rsidR="00BE7F56" w:rsidRDefault="00B26FCE">
      <w:pPr>
        <w:pStyle w:val="ad"/>
        <w:spacing w:after="0" w:line="240" w:lineRule="auto"/>
        <w:ind w:left="0" w:firstLine="709"/>
        <w:jc w:val="both"/>
      </w:pPr>
      <w:r>
        <w:rPr>
          <w:rFonts w:ascii="Times New Roman" w:hAnsi="Times New Roman" w:cs="Times New Roman"/>
          <w:sz w:val="28"/>
          <w:szCs w:val="28"/>
        </w:rPr>
        <w:t>определение компенсационных мероприятий, предусмотренных статьей</w:t>
      </w:r>
      <w:r>
        <w:rPr>
          <w:rFonts w:ascii="Times New Roman" w:hAnsi="Times New Roman" w:cs="Times New Roman"/>
          <w:sz w:val="28"/>
          <w:szCs w:val="28"/>
        </w:rPr>
        <w:br/>
        <w:t>11 Федерального закона от № 443-ФЗ, при необходимости с отсылочной нормой</w:t>
      </w:r>
      <w:r>
        <w:rPr>
          <w:rFonts w:ascii="Times New Roman" w:hAnsi="Times New Roman" w:cs="Times New Roman"/>
          <w:sz w:val="28"/>
          <w:szCs w:val="28"/>
        </w:rPr>
        <w:br/>
        <w:t>к документации по организации дорожного движения).</w:t>
      </w:r>
    </w:p>
    <w:p w:rsidR="00BE7F56" w:rsidRDefault="00BE7F56">
      <w:pPr>
        <w:pStyle w:val="ad"/>
        <w:spacing w:after="0" w:line="240" w:lineRule="auto"/>
        <w:ind w:left="0" w:firstLine="709"/>
        <w:jc w:val="both"/>
        <w:rPr>
          <w:rFonts w:ascii="Times New Roman" w:hAnsi="Times New Roman" w:cs="Times New Roman"/>
          <w:sz w:val="28"/>
          <w:szCs w:val="28"/>
        </w:rPr>
      </w:pPr>
    </w:p>
    <w:p w:rsidR="00BE7F56" w:rsidRDefault="00B26FCE">
      <w:pPr>
        <w:spacing w:after="0" w:line="240" w:lineRule="auto"/>
        <w:ind w:firstLine="709"/>
        <w:jc w:val="both"/>
      </w:pPr>
      <w:r>
        <w:rPr>
          <w:rFonts w:ascii="Times New Roman" w:hAnsi="Times New Roman" w:cs="Times New Roman"/>
          <w:sz w:val="28"/>
          <w:szCs w:val="28"/>
        </w:rPr>
        <w:t>1.2. Пояснительная записка (обоснование) к проекту распорядительного акта</w:t>
      </w:r>
      <w:r>
        <w:rPr>
          <w:rFonts w:ascii="Times New Roman" w:hAnsi="Times New Roman" w:cs="Times New Roman"/>
          <w:sz w:val="28"/>
          <w:szCs w:val="28"/>
        </w:rPr>
        <w:br/>
        <w:t>о введении зоны с ограничением въезда автотранспортных средств низких экологических классов должна содержать целевые показатели улучшения существующей дорожно-транспортной ситуации, а также сокращение доли</w:t>
      </w:r>
      <w:r>
        <w:rPr>
          <w:rFonts w:ascii="Times New Roman" w:hAnsi="Times New Roman" w:cs="Times New Roman"/>
          <w:sz w:val="28"/>
          <w:szCs w:val="28"/>
        </w:rPr>
        <w:br/>
        <w:t xml:space="preserve">в суммарных выбросах загрязняющих веществ на ограничиваемой территории, рассчитанных в соответствии с действующими методическими рекомендациями, утвержденными федеральными органами исполнительной власти. </w:t>
      </w:r>
    </w:p>
    <w:p w:rsidR="00BE7F56" w:rsidRDefault="00B26FCE">
      <w:pPr>
        <w:spacing w:after="19" w:line="240" w:lineRule="auto"/>
        <w:ind w:firstLine="709"/>
        <w:jc w:val="both"/>
      </w:pPr>
      <w:r>
        <w:rPr>
          <w:rFonts w:ascii="Times New Roman" w:hAnsi="Times New Roman" w:cs="Times New Roman"/>
          <w:sz w:val="28"/>
          <w:szCs w:val="28"/>
        </w:rPr>
        <w:t>Целевые показатели должны соответствовать следующим требованиям:</w:t>
      </w:r>
    </w:p>
    <w:p w:rsidR="00BE7F56" w:rsidRDefault="00B26FCE">
      <w:pPr>
        <w:pStyle w:val="ad"/>
        <w:spacing w:after="21" w:line="240" w:lineRule="auto"/>
        <w:ind w:left="0" w:firstLine="709"/>
        <w:jc w:val="both"/>
      </w:pPr>
      <w:r>
        <w:rPr>
          <w:rFonts w:ascii="Times New Roman" w:hAnsi="Times New Roman" w:cs="Times New Roman"/>
          <w:sz w:val="28"/>
          <w:szCs w:val="28"/>
        </w:rPr>
        <w:t>адекватности (показатель должен очевидным образом характеризовать прогресс в достижении цели);</w:t>
      </w:r>
    </w:p>
    <w:p w:rsidR="00BE7F56" w:rsidRDefault="00B26FCE">
      <w:pPr>
        <w:pStyle w:val="ad"/>
        <w:tabs>
          <w:tab w:val="left" w:pos="284"/>
        </w:tabs>
        <w:spacing w:after="18" w:line="240" w:lineRule="auto"/>
        <w:ind w:left="0" w:firstLine="709"/>
        <w:jc w:val="both"/>
      </w:pPr>
      <w:r>
        <w:rPr>
          <w:rFonts w:ascii="Times New Roman" w:hAnsi="Times New Roman" w:cs="Times New Roman"/>
          <w:sz w:val="28"/>
          <w:szCs w:val="28"/>
        </w:rPr>
        <w:t>точности (погрешности измерения не должны приводить к искаженному представлению о результатах реализации);</w:t>
      </w:r>
    </w:p>
    <w:p w:rsidR="00BE7F56" w:rsidRDefault="00B26FCE">
      <w:pPr>
        <w:pStyle w:val="ad"/>
        <w:tabs>
          <w:tab w:val="left" w:pos="284"/>
        </w:tabs>
        <w:spacing w:after="18" w:line="240" w:lineRule="auto"/>
        <w:ind w:left="0" w:firstLine="709"/>
        <w:jc w:val="both"/>
      </w:pPr>
      <w:r>
        <w:rPr>
          <w:rFonts w:ascii="Times New Roman" w:hAnsi="Times New Roman" w:cs="Times New Roman"/>
          <w:sz w:val="28"/>
          <w:szCs w:val="28"/>
        </w:rPr>
        <w:t>объективности (не допускается использование показателей, улучшение отчетных значений которых возможно при ухудшении реального положения дел); достоверности (способ сбора и обработки исходной информации должен допускать возможность проверки точности полученных данных в процессе мониторинга реализации);</w:t>
      </w:r>
    </w:p>
    <w:p w:rsidR="00BE7F56" w:rsidRDefault="00B26FCE">
      <w:pPr>
        <w:pStyle w:val="ad"/>
        <w:tabs>
          <w:tab w:val="left" w:pos="284"/>
        </w:tabs>
        <w:spacing w:after="18" w:line="240" w:lineRule="auto"/>
        <w:ind w:left="0" w:firstLine="709"/>
        <w:jc w:val="both"/>
      </w:pPr>
      <w:r>
        <w:rPr>
          <w:rFonts w:ascii="Times New Roman" w:hAnsi="Times New Roman" w:cs="Times New Roman"/>
          <w:sz w:val="28"/>
          <w:szCs w:val="28"/>
        </w:rPr>
        <w:t>своевременности и регулярности (отчетные данные должны поступать</w:t>
      </w:r>
      <w:r>
        <w:rPr>
          <w:rFonts w:ascii="Times New Roman" w:hAnsi="Times New Roman" w:cs="Times New Roman"/>
          <w:sz w:val="28"/>
          <w:szCs w:val="28"/>
        </w:rPr>
        <w:br/>
        <w:t>со строго определенной периодичностью и с незначительным временным интервалом между моментом сбора информации и сроком ее использования (для использования в целях мониторинга отчетные данные должны представляться</w:t>
      </w:r>
      <w:r>
        <w:rPr>
          <w:rFonts w:ascii="Times New Roman" w:hAnsi="Times New Roman" w:cs="Times New Roman"/>
          <w:sz w:val="28"/>
          <w:szCs w:val="28"/>
        </w:rPr>
        <w:br/>
        <w:t xml:space="preserve">не реже 1 раза в год). </w:t>
      </w:r>
    </w:p>
    <w:p w:rsidR="00BE7F56" w:rsidRDefault="00B26FCE">
      <w:pPr>
        <w:spacing w:after="0" w:line="240" w:lineRule="auto"/>
        <w:ind w:firstLine="709"/>
        <w:jc w:val="both"/>
      </w:pPr>
      <w:r>
        <w:rPr>
          <w:rFonts w:ascii="Times New Roman" w:hAnsi="Times New Roman" w:cs="Times New Roman"/>
          <w:sz w:val="28"/>
          <w:szCs w:val="28"/>
        </w:rPr>
        <w:t>Целевые показатели должны иметь запланированные по годам количественные значения, измеряемые или рассчитываемые, и определяться</w:t>
      </w:r>
      <w:r>
        <w:rPr>
          <w:rFonts w:ascii="Times New Roman" w:hAnsi="Times New Roman" w:cs="Times New Roman"/>
          <w:sz w:val="28"/>
          <w:szCs w:val="28"/>
        </w:rPr>
        <w:br/>
        <w:t>на основе данных мониторинга.</w:t>
      </w:r>
    </w:p>
    <w:p w:rsidR="00BE7F56" w:rsidRDefault="00BE7F56">
      <w:pPr>
        <w:spacing w:after="0" w:line="240" w:lineRule="auto"/>
        <w:ind w:firstLine="709"/>
        <w:jc w:val="both"/>
        <w:rPr>
          <w:rFonts w:ascii="Times New Roman" w:hAnsi="Times New Roman" w:cs="Times New Roman"/>
          <w:sz w:val="28"/>
          <w:szCs w:val="28"/>
        </w:rPr>
      </w:pPr>
    </w:p>
    <w:p w:rsidR="00BE7F56" w:rsidRDefault="00B26FCE">
      <w:pPr>
        <w:spacing w:after="0" w:line="240" w:lineRule="auto"/>
        <w:ind w:firstLine="709"/>
        <w:jc w:val="center"/>
      </w:pPr>
      <w:r>
        <w:rPr>
          <w:rFonts w:ascii="Times New Roman" w:eastAsia="Times New Roman" w:hAnsi="Times New Roman" w:cs="Times New Roman"/>
          <w:b/>
          <w:sz w:val="28"/>
          <w:szCs w:val="28"/>
        </w:rPr>
        <w:t>2 этап. Согласование проекта распорядительного акта.</w:t>
      </w:r>
    </w:p>
    <w:p w:rsidR="00BE7F56" w:rsidRDefault="00BE7F56">
      <w:pPr>
        <w:spacing w:after="0" w:line="240" w:lineRule="auto"/>
        <w:ind w:firstLine="709"/>
        <w:jc w:val="center"/>
        <w:rPr>
          <w:rFonts w:ascii="Times New Roman" w:eastAsia="Times New Roman" w:hAnsi="Times New Roman" w:cs="Times New Roman"/>
          <w:sz w:val="28"/>
          <w:szCs w:val="28"/>
        </w:rPr>
      </w:pPr>
    </w:p>
    <w:p w:rsidR="00BE7F56" w:rsidRDefault="00B26FCE">
      <w:pPr>
        <w:spacing w:after="2" w:line="240" w:lineRule="auto"/>
        <w:ind w:firstLine="709"/>
        <w:jc w:val="both"/>
      </w:pPr>
      <w:r>
        <w:rPr>
          <w:rFonts w:ascii="Times New Roman" w:hAnsi="Times New Roman" w:cs="Times New Roman"/>
          <w:sz w:val="28"/>
          <w:szCs w:val="28"/>
        </w:rPr>
        <w:t>Проекты решения при необходимости направляются на экспертизу (правовую, экологическую, экономическую, финансовую иные) предусмотренные федеральным законодательством (Указ Президента Российской Федерации от 08.05.2001 № 528 «О некоторых мерах по укреплению юридических служб государственных органов», Федеральным законом от 17.07.2009 № 172-ФЗ «Об антикоррупционной экспертизе нормативных правовых актов и проектов нормативных правовых актов», постановлением Правительства Российской Федерации от 26.02.2010</w:t>
      </w:r>
      <w:r>
        <w:rPr>
          <w:rFonts w:ascii="Times New Roman" w:hAnsi="Times New Roman" w:cs="Times New Roman"/>
          <w:sz w:val="28"/>
          <w:szCs w:val="28"/>
        </w:rPr>
        <w:br/>
        <w:t>№ 96 «Об антикоррупционной экспертизе нормативных правовых актов и проектов нормативных правовых актов» Федеральный закон от 06.10.1999 № 184-ФЗ</w:t>
      </w:r>
      <w:r>
        <w:rPr>
          <w:rFonts w:ascii="Times New Roman" w:hAnsi="Times New Roman" w:cs="Times New Roman"/>
          <w:sz w:val="28"/>
          <w:szCs w:val="28"/>
        </w:rPr>
        <w:br/>
      </w:r>
      <w:r>
        <w:rPr>
          <w:rFonts w:ascii="Times New Roman" w:hAnsi="Times New Roman" w:cs="Times New Roman"/>
          <w:sz w:val="28"/>
          <w:szCs w:val="28"/>
        </w:rPr>
        <w:lastRenderedPageBreak/>
        <w:t>«Об общих принципах организации законодательных (представительных)</w:t>
      </w:r>
      <w:r>
        <w:rPr>
          <w:rFonts w:ascii="Times New Roman" w:hAnsi="Times New Roman" w:cs="Times New Roman"/>
          <w:sz w:val="28"/>
          <w:szCs w:val="28"/>
        </w:rPr>
        <w:br/>
        <w:t>и исполнительных органов государственной власти субъектов Российской Федерации» (ст. 26.3-3)) и (или) законами субъектов Российской Федерации</w:t>
      </w:r>
      <w:r>
        <w:rPr>
          <w:rFonts w:ascii="Times New Roman" w:hAnsi="Times New Roman" w:cs="Times New Roman"/>
          <w:sz w:val="28"/>
          <w:szCs w:val="28"/>
        </w:rPr>
        <w:br/>
        <w:t>в соответствующие структурные подразделения  исполнительных органов государственной власти субъектов Российской Федерации.</w:t>
      </w:r>
    </w:p>
    <w:p w:rsidR="00BE7F56" w:rsidRDefault="00B26FCE">
      <w:pPr>
        <w:spacing w:after="0" w:line="240" w:lineRule="auto"/>
        <w:ind w:firstLine="709"/>
        <w:jc w:val="both"/>
      </w:pPr>
      <w:r>
        <w:rPr>
          <w:rFonts w:ascii="Times New Roman" w:hAnsi="Times New Roman" w:cs="Times New Roman"/>
          <w:sz w:val="28"/>
          <w:szCs w:val="28"/>
        </w:rPr>
        <w:t>Согласование документации по организации дорожного движения, содержащей конкретные требования по реализации ограничения, осуществляется</w:t>
      </w:r>
      <w:r>
        <w:rPr>
          <w:rFonts w:ascii="Times New Roman" w:hAnsi="Times New Roman" w:cs="Times New Roman"/>
          <w:sz w:val="28"/>
          <w:szCs w:val="28"/>
        </w:rPr>
        <w:br/>
        <w:t>в соответствии с требованиями пункта 9 статьи 17 Правил подготовки документации по организации дорожного движения, утвержденных приказом Минтранса России  № 274:</w:t>
      </w:r>
    </w:p>
    <w:p w:rsidR="00BE7F56" w:rsidRDefault="00B26FCE">
      <w:pPr>
        <w:pStyle w:val="ad"/>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 органами местного самоуправления муниципальных районов, городских округов или городских поселений, имеющих общую границу с муниципальными районами, городскими округами или городскими поселениями, в отношении которых ведется разработка таких схем;</w:t>
      </w:r>
    </w:p>
    <w:p w:rsidR="00BE7F56" w:rsidRDefault="00B26FCE">
      <w:pPr>
        <w:pStyle w:val="ad"/>
        <w:spacing w:after="0" w:line="240" w:lineRule="auto"/>
        <w:ind w:left="0" w:firstLine="709"/>
        <w:jc w:val="both"/>
      </w:pPr>
      <w:r>
        <w:rPr>
          <w:rFonts w:ascii="Times New Roman" w:hAnsi="Times New Roman" w:cs="Times New Roman"/>
          <w:sz w:val="28"/>
          <w:szCs w:val="28"/>
        </w:rPr>
        <w:t>с органом государственной власти субъекта Российской Федерации, уполномоченным в области организации дорожного движения;</w:t>
      </w:r>
    </w:p>
    <w:p w:rsidR="00BE7F56" w:rsidRDefault="00B26FCE">
      <w:pPr>
        <w:pStyle w:val="ad"/>
        <w:spacing w:after="0" w:line="240" w:lineRule="auto"/>
        <w:ind w:left="0" w:firstLine="709"/>
        <w:jc w:val="both"/>
      </w:pPr>
      <w:r>
        <w:rPr>
          <w:rFonts w:ascii="Times New Roman" w:hAnsi="Times New Roman" w:cs="Times New Roman"/>
          <w:sz w:val="28"/>
          <w:szCs w:val="28"/>
        </w:rPr>
        <w:t>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либо подведомственными ему федеральными государственными учреждениями при наличии на указанной территории автомобильных дорог федерального значения;</w:t>
      </w:r>
    </w:p>
    <w:p w:rsidR="00BE7F56" w:rsidRDefault="00B26FCE">
      <w:pPr>
        <w:pStyle w:val="ad"/>
        <w:spacing w:after="0" w:line="240" w:lineRule="auto"/>
        <w:ind w:left="0" w:firstLine="709"/>
        <w:jc w:val="both"/>
        <w:rPr>
          <w:rFonts w:ascii="Times New Roman" w:hAnsi="Times New Roman"/>
        </w:rPr>
      </w:pPr>
      <w:r>
        <w:rPr>
          <w:rFonts w:ascii="Times New Roman" w:hAnsi="Times New Roman" w:cs="Times New Roman"/>
          <w:sz w:val="28"/>
          <w:szCs w:val="28"/>
        </w:rPr>
        <w:t>с органами и организациями, перечень которых установлен нормативным правовым актом субъекта Российской Федерации.</w:t>
      </w:r>
    </w:p>
    <w:p w:rsidR="00BE7F56" w:rsidRDefault="00BE7F56">
      <w:pPr>
        <w:pStyle w:val="ad"/>
        <w:spacing w:after="0" w:line="240" w:lineRule="auto"/>
        <w:ind w:left="0" w:firstLine="709"/>
        <w:jc w:val="both"/>
        <w:rPr>
          <w:rFonts w:ascii="Times New Roman" w:hAnsi="Times New Roman" w:cs="Times New Roman"/>
          <w:sz w:val="28"/>
          <w:szCs w:val="28"/>
        </w:rPr>
      </w:pPr>
    </w:p>
    <w:p w:rsidR="00BE7F56" w:rsidRDefault="00B26FCE">
      <w:pPr>
        <w:spacing w:after="0" w:line="240" w:lineRule="auto"/>
        <w:ind w:firstLine="709"/>
        <w:jc w:val="center"/>
      </w:pPr>
      <w:r>
        <w:rPr>
          <w:rFonts w:ascii="Times New Roman" w:hAnsi="Times New Roman" w:cs="Times New Roman"/>
          <w:b/>
          <w:sz w:val="28"/>
          <w:szCs w:val="28"/>
        </w:rPr>
        <w:t xml:space="preserve">3 этап. Принятие </w:t>
      </w:r>
      <w:r>
        <w:rPr>
          <w:rFonts w:ascii="Times New Roman" w:eastAsia="Times New Roman" w:hAnsi="Times New Roman" w:cs="Times New Roman"/>
          <w:b/>
          <w:sz w:val="28"/>
          <w:szCs w:val="28"/>
        </w:rPr>
        <w:t>распорядительного акта</w:t>
      </w:r>
    </w:p>
    <w:p w:rsidR="00BE7F56" w:rsidRDefault="00BE7F56">
      <w:pPr>
        <w:spacing w:after="0" w:line="240" w:lineRule="auto"/>
        <w:ind w:firstLine="709"/>
        <w:jc w:val="center"/>
        <w:rPr>
          <w:rFonts w:ascii="Times New Roman" w:eastAsia="Times New Roman" w:hAnsi="Times New Roman" w:cs="Times New Roman"/>
          <w:sz w:val="28"/>
          <w:szCs w:val="28"/>
        </w:rPr>
      </w:pPr>
    </w:p>
    <w:p w:rsidR="00BE7F56" w:rsidRDefault="00B26FCE">
      <w:pPr>
        <w:spacing w:after="0" w:line="240" w:lineRule="auto"/>
        <w:ind w:firstLine="709"/>
        <w:jc w:val="both"/>
        <w:rPr>
          <w:rFonts w:ascii="Times New Roman" w:hAnsi="Times New Roman"/>
        </w:rPr>
      </w:pPr>
      <w:r>
        <w:rPr>
          <w:rFonts w:ascii="Times New Roman" w:hAnsi="Times New Roman" w:cs="Times New Roman"/>
          <w:sz w:val="28"/>
          <w:szCs w:val="28"/>
        </w:rPr>
        <w:t>Принятие проектов решений осуществляется высшими исполнительными органами государственной власти субъектов Российской Федерации, органами местного самоуправления в порядке, предусмотренном законодательством субъекта Российской Федерации по вопросу регламентации процедуры разработки проектов нормативных правовых актов исполнительных органов государственной власти.</w:t>
      </w:r>
    </w:p>
    <w:p w:rsidR="00BE7F56" w:rsidRDefault="00BE7F56">
      <w:pPr>
        <w:spacing w:after="0" w:line="240" w:lineRule="auto"/>
        <w:ind w:firstLine="709"/>
        <w:jc w:val="both"/>
        <w:rPr>
          <w:rFonts w:cs="Times New Roman"/>
          <w:sz w:val="28"/>
          <w:szCs w:val="28"/>
        </w:rPr>
      </w:pPr>
    </w:p>
    <w:p w:rsidR="00BE7F56" w:rsidRDefault="00B26FCE">
      <w:pPr>
        <w:pStyle w:val="ad"/>
        <w:spacing w:line="240" w:lineRule="auto"/>
        <w:ind w:left="0" w:firstLine="709"/>
        <w:jc w:val="center"/>
      </w:pPr>
      <w:r>
        <w:rPr>
          <w:rFonts w:ascii="Times New Roman" w:hAnsi="Times New Roman" w:cs="Times New Roman"/>
          <w:b/>
          <w:sz w:val="28"/>
          <w:szCs w:val="28"/>
        </w:rPr>
        <w:t>4 этап. Мониторинг реализации</w:t>
      </w:r>
    </w:p>
    <w:p w:rsidR="00BE7F56" w:rsidRDefault="00BE7F56">
      <w:pPr>
        <w:pStyle w:val="ad"/>
        <w:spacing w:line="240" w:lineRule="auto"/>
        <w:ind w:left="0" w:firstLine="709"/>
        <w:jc w:val="center"/>
        <w:rPr>
          <w:rFonts w:ascii="Times New Roman" w:hAnsi="Times New Roman" w:cs="Times New Roman"/>
          <w:sz w:val="28"/>
          <w:szCs w:val="28"/>
        </w:rPr>
      </w:pPr>
    </w:p>
    <w:p w:rsidR="00BE7F56" w:rsidRDefault="00B26FCE">
      <w:pPr>
        <w:pStyle w:val="ad"/>
        <w:spacing w:after="3" w:line="240" w:lineRule="auto"/>
        <w:ind w:left="0" w:firstLine="709"/>
        <w:jc w:val="both"/>
      </w:pPr>
      <w:r>
        <w:rPr>
          <w:rFonts w:ascii="Times New Roman" w:hAnsi="Times New Roman" w:cs="Times New Roman"/>
          <w:sz w:val="28"/>
          <w:szCs w:val="28"/>
        </w:rPr>
        <w:t xml:space="preserve">Мониторинг реализации положений </w:t>
      </w:r>
      <w:r>
        <w:rPr>
          <w:rFonts w:ascii="Times New Roman" w:eastAsia="Times New Roman" w:hAnsi="Times New Roman" w:cs="Times New Roman"/>
          <w:sz w:val="28"/>
          <w:szCs w:val="28"/>
        </w:rPr>
        <w:t>распорядительного акта</w:t>
      </w:r>
      <w:r>
        <w:rPr>
          <w:rFonts w:ascii="Times New Roman" w:hAnsi="Times New Roman" w:cs="Times New Roman"/>
          <w:sz w:val="28"/>
          <w:szCs w:val="28"/>
        </w:rPr>
        <w:t xml:space="preserve"> осуществляется</w:t>
      </w:r>
      <w:r>
        <w:rPr>
          <w:rFonts w:ascii="Times New Roman" w:hAnsi="Times New Roman" w:cs="Times New Roman"/>
          <w:sz w:val="28"/>
          <w:szCs w:val="28"/>
        </w:rPr>
        <w:br/>
        <w:t>в рамках статьи 10 Федерального закона № 443-ФЗ.</w:t>
      </w:r>
    </w:p>
    <w:p w:rsidR="00BE7F56" w:rsidRDefault="00BE7F56">
      <w:pPr>
        <w:pStyle w:val="ad"/>
        <w:spacing w:after="3" w:line="240" w:lineRule="auto"/>
        <w:ind w:left="0" w:firstLine="709"/>
        <w:jc w:val="both"/>
        <w:rPr>
          <w:rFonts w:ascii="Times New Roman" w:eastAsia="Times New Roman" w:hAnsi="Times New Roman" w:cs="Times New Roman"/>
          <w:color w:val="000000"/>
          <w:sz w:val="28"/>
          <w:szCs w:val="28"/>
          <w:lang w:eastAsia="ru-RU"/>
        </w:rPr>
      </w:pPr>
    </w:p>
    <w:p w:rsidR="00BE7F56" w:rsidRDefault="00B26FCE">
      <w:pPr>
        <w:pStyle w:val="ad"/>
        <w:numPr>
          <w:ilvl w:val="0"/>
          <w:numId w:val="6"/>
        </w:numPr>
        <w:spacing w:after="3" w:line="240" w:lineRule="auto"/>
        <w:ind w:left="0" w:firstLine="709"/>
        <w:jc w:val="both"/>
      </w:pPr>
      <w:r>
        <w:rPr>
          <w:rFonts w:ascii="Times New Roman" w:hAnsi="Times New Roman" w:cs="Times New Roman"/>
          <w:sz w:val="28"/>
          <w:szCs w:val="28"/>
        </w:rPr>
        <w:t>Наибольший эффект от введения ограничений будет достигаться при интеграции мероприятий по созданию зон с ограничением движения транспортных средств низких экологических классов в комплекс (программу) мероприятий</w:t>
      </w:r>
      <w:r>
        <w:rPr>
          <w:rFonts w:ascii="Times New Roman" w:hAnsi="Times New Roman" w:cs="Times New Roman"/>
          <w:sz w:val="28"/>
          <w:szCs w:val="28"/>
        </w:rPr>
        <w:br/>
        <w:t>по управлению транспортным спросом городского округа или поселения</w:t>
      </w:r>
      <w:r>
        <w:rPr>
          <w:rFonts w:ascii="Times New Roman" w:hAnsi="Times New Roman" w:cs="Times New Roman"/>
          <w:sz w:val="28"/>
          <w:szCs w:val="28"/>
        </w:rPr>
        <w:br/>
        <w:t>(таблица 1)</w:t>
      </w:r>
      <w:r>
        <w:rPr>
          <w:rFonts w:ascii="Times New Roman" w:eastAsia="Times New Roman" w:hAnsi="Times New Roman" w:cs="Times New Roman"/>
          <w:color w:val="000000"/>
          <w:sz w:val="28"/>
          <w:szCs w:val="28"/>
          <w:lang w:eastAsia="ru-RU"/>
        </w:rPr>
        <w:t>.</w:t>
      </w:r>
    </w:p>
    <w:p w:rsidR="00BE7F56" w:rsidRDefault="00BE7F56">
      <w:pPr>
        <w:pStyle w:val="ad"/>
        <w:spacing w:after="3" w:line="240" w:lineRule="auto"/>
        <w:ind w:left="0" w:firstLine="709"/>
        <w:jc w:val="both"/>
        <w:rPr>
          <w:rFonts w:ascii="Times New Roman" w:hAnsi="Times New Roman" w:cs="Times New Roman"/>
          <w:sz w:val="28"/>
          <w:szCs w:val="28"/>
        </w:rPr>
      </w:pPr>
    </w:p>
    <w:p w:rsidR="00BE7F56" w:rsidRDefault="00BE7F56">
      <w:pPr>
        <w:pStyle w:val="ad"/>
        <w:spacing w:after="3" w:line="240" w:lineRule="auto"/>
        <w:ind w:left="0" w:firstLine="709"/>
        <w:jc w:val="both"/>
        <w:rPr>
          <w:rFonts w:ascii="Times New Roman" w:hAnsi="Times New Roman" w:cs="Times New Roman"/>
          <w:sz w:val="28"/>
          <w:szCs w:val="28"/>
        </w:rPr>
      </w:pPr>
    </w:p>
    <w:p w:rsidR="00BE7F56" w:rsidRDefault="00BE7F56">
      <w:pPr>
        <w:pStyle w:val="ad"/>
        <w:spacing w:after="3" w:line="240" w:lineRule="auto"/>
        <w:ind w:left="0" w:firstLine="709"/>
        <w:jc w:val="both"/>
        <w:rPr>
          <w:rFonts w:ascii="Times New Roman" w:hAnsi="Times New Roman" w:cs="Times New Roman"/>
          <w:sz w:val="28"/>
          <w:szCs w:val="28"/>
        </w:rPr>
      </w:pPr>
    </w:p>
    <w:p w:rsidR="00BE7F56" w:rsidRDefault="00BE7F56">
      <w:pPr>
        <w:pStyle w:val="ad"/>
        <w:spacing w:after="3" w:line="240" w:lineRule="auto"/>
        <w:ind w:left="0" w:firstLine="709"/>
        <w:jc w:val="both"/>
        <w:rPr>
          <w:rFonts w:ascii="Times New Roman" w:hAnsi="Times New Roman" w:cs="Times New Roman"/>
          <w:sz w:val="28"/>
          <w:szCs w:val="28"/>
        </w:rPr>
      </w:pPr>
    </w:p>
    <w:p w:rsidR="00BE7F56" w:rsidRDefault="00B26FCE">
      <w:pPr>
        <w:spacing w:after="0" w:line="240" w:lineRule="auto"/>
        <w:ind w:firstLine="709"/>
        <w:jc w:val="both"/>
      </w:pPr>
      <w:r>
        <w:rPr>
          <w:rFonts w:ascii="Times New Roman" w:hAnsi="Times New Roman"/>
          <w:bCs/>
          <w:sz w:val="28"/>
          <w:szCs w:val="28"/>
        </w:rPr>
        <w:t xml:space="preserve">Таблица 1 – </w:t>
      </w:r>
      <w:r>
        <w:rPr>
          <w:rFonts w:ascii="Times New Roman" w:hAnsi="Times New Roman" w:cs="Times New Roman"/>
          <w:iCs/>
          <w:sz w:val="28"/>
          <w:szCs w:val="28"/>
        </w:rPr>
        <w:t>Инструменты, применяемые в рамках мероприятий</w:t>
      </w:r>
      <w:r>
        <w:rPr>
          <w:rFonts w:ascii="Times New Roman" w:hAnsi="Times New Roman" w:cs="Times New Roman"/>
          <w:iCs/>
          <w:sz w:val="28"/>
          <w:szCs w:val="28"/>
        </w:rPr>
        <w:br/>
        <w:t>по управлению транспортным спросом</w:t>
      </w:r>
    </w:p>
    <w:tbl>
      <w:tblPr>
        <w:tblStyle w:val="afa"/>
        <w:tblW w:w="10060" w:type="dxa"/>
        <w:tblLook w:val="04A0" w:firstRow="1" w:lastRow="0" w:firstColumn="1" w:lastColumn="0" w:noHBand="0" w:noVBand="1"/>
      </w:tblPr>
      <w:tblGrid>
        <w:gridCol w:w="2214"/>
        <w:gridCol w:w="4018"/>
        <w:gridCol w:w="3828"/>
      </w:tblGrid>
      <w:tr w:rsidR="00BE7F56" w:rsidTr="0023545B">
        <w:tc>
          <w:tcPr>
            <w:tcW w:w="2214" w:type="dxa"/>
            <w:shd w:val="clear" w:color="auto" w:fill="D9D9D9" w:themeFill="background1" w:themeFillShade="D9"/>
          </w:tcPr>
          <w:p w:rsidR="00BE7F56" w:rsidRDefault="00B26FCE">
            <w:pPr>
              <w:pStyle w:val="ad"/>
              <w:spacing w:after="0" w:line="240" w:lineRule="auto"/>
              <w:ind w:left="0"/>
              <w:jc w:val="center"/>
            </w:pPr>
            <w:r>
              <w:rPr>
                <w:rFonts w:ascii="Times New Roman" w:hAnsi="Times New Roman" w:cs="Times New Roman"/>
                <w:b/>
                <w:iCs/>
                <w:sz w:val="24"/>
                <w:szCs w:val="24"/>
              </w:rPr>
              <w:t>Область управления</w:t>
            </w:r>
          </w:p>
        </w:tc>
        <w:tc>
          <w:tcPr>
            <w:tcW w:w="4018" w:type="dxa"/>
            <w:shd w:val="clear" w:color="auto" w:fill="D9D9D9" w:themeFill="background1" w:themeFillShade="D9"/>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b/>
                <w:iCs/>
                <w:sz w:val="24"/>
                <w:szCs w:val="24"/>
              </w:rPr>
              <w:t>Инструменты управления</w:t>
            </w:r>
          </w:p>
        </w:tc>
        <w:tc>
          <w:tcPr>
            <w:tcW w:w="3828" w:type="dxa"/>
            <w:shd w:val="clear" w:color="auto" w:fill="D9D9D9" w:themeFill="background1" w:themeFillShade="D9"/>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b/>
                <w:iCs/>
                <w:sz w:val="24"/>
                <w:szCs w:val="24"/>
              </w:rPr>
              <w:t>Примеры применения</w:t>
            </w:r>
          </w:p>
        </w:tc>
      </w:tr>
      <w:tr w:rsidR="00BE7F56" w:rsidTr="0023545B">
        <w:trPr>
          <w:trHeight w:val="135"/>
        </w:trPr>
        <w:tc>
          <w:tcPr>
            <w:tcW w:w="2214" w:type="dxa"/>
            <w:vMerge w:val="restart"/>
            <w:shd w:val="clear" w:color="auto" w:fill="auto"/>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iCs/>
                <w:sz w:val="24"/>
                <w:szCs w:val="24"/>
              </w:rPr>
              <w:t>Планирование</w:t>
            </w:r>
          </w:p>
        </w:tc>
        <w:tc>
          <w:tcPr>
            <w:tcW w:w="4018" w:type="dxa"/>
            <w:shd w:val="clear" w:color="auto" w:fill="auto"/>
          </w:tcPr>
          <w:p w:rsidR="00BE7F56" w:rsidRDefault="00B26FCE">
            <w:pPr>
              <w:pStyle w:val="ad"/>
              <w:spacing w:after="0" w:line="240" w:lineRule="auto"/>
              <w:ind w:left="0"/>
              <w:jc w:val="center"/>
            </w:pPr>
            <w:r>
              <w:rPr>
                <w:rFonts w:ascii="Times New Roman" w:hAnsi="Times New Roman" w:cs="Times New Roman"/>
                <w:iCs/>
                <w:sz w:val="24"/>
                <w:szCs w:val="24"/>
              </w:rPr>
              <w:t>Интегрированное землепользование</w:t>
            </w:r>
            <w:r>
              <w:rPr>
                <w:rFonts w:ascii="Times New Roman" w:hAnsi="Times New Roman" w:cs="Times New Roman"/>
                <w:iCs/>
                <w:sz w:val="24"/>
                <w:szCs w:val="24"/>
              </w:rPr>
              <w:br/>
              <w:t>и транспортное планирование</w:t>
            </w:r>
          </w:p>
        </w:tc>
        <w:tc>
          <w:tcPr>
            <w:tcW w:w="3828" w:type="dxa"/>
            <w:shd w:val="clear" w:color="auto" w:fill="auto"/>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sz w:val="24"/>
                <w:szCs w:val="24"/>
              </w:rPr>
              <w:t>Планировка территории, ориентированная на использование общественного транспорта​ (</w:t>
            </w:r>
            <w:r>
              <w:rPr>
                <w:rFonts w:ascii="Times New Roman" w:hAnsi="Times New Roman" w:cs="Times New Roman"/>
                <w:sz w:val="24"/>
                <w:szCs w:val="24"/>
                <w:lang w:val="en-US"/>
              </w:rPr>
              <w:t>transit</w:t>
            </w:r>
            <w:r>
              <w:rPr>
                <w:rFonts w:ascii="Times New Roman" w:hAnsi="Times New Roman" w:cs="Times New Roman"/>
                <w:sz w:val="24"/>
                <w:szCs w:val="24"/>
              </w:rPr>
              <w:t xml:space="preserve"> </w:t>
            </w:r>
            <w:r>
              <w:rPr>
                <w:rFonts w:ascii="Times New Roman" w:hAnsi="Times New Roman" w:cs="Times New Roman"/>
                <w:sz w:val="24"/>
                <w:szCs w:val="24"/>
                <w:lang w:val="en-US"/>
              </w:rPr>
              <w:t>oriented</w:t>
            </w:r>
            <w:r>
              <w:rPr>
                <w:rFonts w:ascii="Times New Roman" w:hAnsi="Times New Roman" w:cs="Times New Roman"/>
                <w:sz w:val="24"/>
                <w:szCs w:val="24"/>
              </w:rPr>
              <w:t xml:space="preserve"> </w:t>
            </w:r>
            <w:r>
              <w:rPr>
                <w:rFonts w:ascii="Times New Roman" w:hAnsi="Times New Roman" w:cs="Times New Roman"/>
                <w:sz w:val="24"/>
                <w:szCs w:val="24"/>
                <w:lang w:val="en-US"/>
              </w:rPr>
              <w:t>development</w:t>
            </w:r>
            <w:r>
              <w:rPr>
                <w:rFonts w:ascii="Times New Roman" w:hAnsi="Times New Roman" w:cs="Times New Roman"/>
                <w:sz w:val="24"/>
                <w:szCs w:val="24"/>
              </w:rPr>
              <w:t>)</w:t>
            </w:r>
          </w:p>
        </w:tc>
      </w:tr>
      <w:tr w:rsidR="00BE7F56" w:rsidTr="0023545B">
        <w:trPr>
          <w:trHeight w:val="133"/>
        </w:trPr>
        <w:tc>
          <w:tcPr>
            <w:tcW w:w="2214" w:type="dxa"/>
            <w:vMerge/>
            <w:shd w:val="clear" w:color="auto" w:fill="auto"/>
          </w:tcPr>
          <w:p w:rsidR="00BE7F56" w:rsidRDefault="00BE7F56">
            <w:pPr>
              <w:pStyle w:val="ad"/>
              <w:spacing w:after="0" w:line="240" w:lineRule="auto"/>
              <w:ind w:left="0" w:firstLine="709"/>
              <w:jc w:val="center"/>
              <w:rPr>
                <w:rFonts w:ascii="Times New Roman" w:hAnsi="Times New Roman" w:cs="Times New Roman"/>
                <w:iCs/>
                <w:sz w:val="24"/>
                <w:szCs w:val="24"/>
              </w:rPr>
            </w:pPr>
          </w:p>
        </w:tc>
        <w:tc>
          <w:tcPr>
            <w:tcW w:w="4018" w:type="dxa"/>
            <w:shd w:val="clear" w:color="auto" w:fill="auto"/>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iCs/>
                <w:sz w:val="24"/>
                <w:szCs w:val="24"/>
              </w:rPr>
              <w:t>Продвижение (лоббирование) городского пассажирского транспорта</w:t>
            </w:r>
          </w:p>
        </w:tc>
        <w:tc>
          <w:tcPr>
            <w:tcW w:w="3828" w:type="dxa"/>
            <w:shd w:val="clear" w:color="auto" w:fill="auto"/>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iCs/>
                <w:sz w:val="24"/>
                <w:szCs w:val="24"/>
              </w:rPr>
              <w:t>Активный приоритет проезда перекрёстков городским пассажирским транспортом</w:t>
            </w:r>
          </w:p>
        </w:tc>
      </w:tr>
      <w:tr w:rsidR="00BE7F56" w:rsidTr="0023545B">
        <w:trPr>
          <w:trHeight w:val="133"/>
        </w:trPr>
        <w:tc>
          <w:tcPr>
            <w:tcW w:w="2214" w:type="dxa"/>
            <w:vMerge/>
            <w:shd w:val="clear" w:color="auto" w:fill="auto"/>
          </w:tcPr>
          <w:p w:rsidR="00BE7F56" w:rsidRDefault="00BE7F56">
            <w:pPr>
              <w:pStyle w:val="ad"/>
              <w:spacing w:after="0" w:line="240" w:lineRule="auto"/>
              <w:ind w:left="0" w:firstLine="709"/>
              <w:jc w:val="center"/>
              <w:rPr>
                <w:rFonts w:ascii="Times New Roman" w:hAnsi="Times New Roman" w:cs="Times New Roman"/>
                <w:iCs/>
                <w:sz w:val="24"/>
                <w:szCs w:val="24"/>
              </w:rPr>
            </w:pPr>
          </w:p>
        </w:tc>
        <w:tc>
          <w:tcPr>
            <w:tcW w:w="4018" w:type="dxa"/>
            <w:shd w:val="clear" w:color="auto" w:fill="auto"/>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iCs/>
                <w:sz w:val="24"/>
                <w:szCs w:val="24"/>
              </w:rPr>
              <w:t>Развитие не моторизированных способов передвижений</w:t>
            </w:r>
          </w:p>
        </w:tc>
        <w:tc>
          <w:tcPr>
            <w:tcW w:w="3828" w:type="dxa"/>
            <w:shd w:val="clear" w:color="auto" w:fill="auto"/>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iCs/>
                <w:sz w:val="24"/>
                <w:szCs w:val="24"/>
              </w:rPr>
              <w:t>Система велосипедных дорожек</w:t>
            </w:r>
          </w:p>
        </w:tc>
      </w:tr>
      <w:tr w:rsidR="00BE7F56" w:rsidTr="0023545B">
        <w:trPr>
          <w:trHeight w:val="47"/>
        </w:trPr>
        <w:tc>
          <w:tcPr>
            <w:tcW w:w="2214" w:type="dxa"/>
            <w:vMerge w:val="restart"/>
            <w:shd w:val="clear" w:color="auto" w:fill="auto"/>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iCs/>
                <w:sz w:val="24"/>
                <w:szCs w:val="24"/>
              </w:rPr>
              <w:t>Регулирование</w:t>
            </w:r>
          </w:p>
        </w:tc>
        <w:tc>
          <w:tcPr>
            <w:tcW w:w="4018" w:type="dxa"/>
            <w:shd w:val="clear" w:color="auto" w:fill="auto"/>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iCs/>
                <w:sz w:val="24"/>
                <w:szCs w:val="24"/>
              </w:rPr>
              <w:t>Физическое сдерживания</w:t>
            </w:r>
          </w:p>
        </w:tc>
        <w:tc>
          <w:tcPr>
            <w:tcW w:w="3828" w:type="dxa"/>
            <w:shd w:val="clear" w:color="auto" w:fill="auto"/>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iCs/>
                <w:sz w:val="24"/>
                <w:szCs w:val="24"/>
              </w:rPr>
              <w:t>Выделение пешеходных зон</w:t>
            </w:r>
          </w:p>
        </w:tc>
      </w:tr>
      <w:tr w:rsidR="00BE7F56" w:rsidTr="0023545B">
        <w:trPr>
          <w:trHeight w:val="47"/>
        </w:trPr>
        <w:tc>
          <w:tcPr>
            <w:tcW w:w="2214" w:type="dxa"/>
            <w:vMerge/>
            <w:shd w:val="clear" w:color="auto" w:fill="auto"/>
          </w:tcPr>
          <w:p w:rsidR="00BE7F56" w:rsidRDefault="00BE7F56">
            <w:pPr>
              <w:pStyle w:val="ad"/>
              <w:spacing w:after="0" w:line="240" w:lineRule="auto"/>
              <w:ind w:left="0" w:firstLine="709"/>
              <w:jc w:val="center"/>
              <w:rPr>
                <w:rFonts w:ascii="Times New Roman" w:hAnsi="Times New Roman" w:cs="Times New Roman"/>
                <w:iCs/>
                <w:sz w:val="24"/>
                <w:szCs w:val="24"/>
              </w:rPr>
            </w:pPr>
          </w:p>
        </w:tc>
        <w:tc>
          <w:tcPr>
            <w:tcW w:w="4018" w:type="dxa"/>
            <w:shd w:val="clear" w:color="auto" w:fill="auto"/>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iCs/>
                <w:sz w:val="24"/>
                <w:szCs w:val="24"/>
              </w:rPr>
              <w:t>Управление дорожным движением</w:t>
            </w:r>
          </w:p>
        </w:tc>
        <w:tc>
          <w:tcPr>
            <w:tcW w:w="3828" w:type="dxa"/>
            <w:shd w:val="clear" w:color="auto" w:fill="auto"/>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iCs/>
                <w:sz w:val="24"/>
                <w:szCs w:val="24"/>
              </w:rPr>
              <w:t>Внедрение ИТС</w:t>
            </w:r>
          </w:p>
        </w:tc>
      </w:tr>
      <w:tr w:rsidR="00BE7F56" w:rsidTr="0023545B">
        <w:trPr>
          <w:trHeight w:val="47"/>
        </w:trPr>
        <w:tc>
          <w:tcPr>
            <w:tcW w:w="2214" w:type="dxa"/>
            <w:vMerge/>
            <w:shd w:val="clear" w:color="auto" w:fill="auto"/>
          </w:tcPr>
          <w:p w:rsidR="00BE7F56" w:rsidRDefault="00BE7F56">
            <w:pPr>
              <w:pStyle w:val="ad"/>
              <w:spacing w:after="0" w:line="240" w:lineRule="auto"/>
              <w:ind w:left="0" w:firstLine="709"/>
              <w:jc w:val="center"/>
              <w:rPr>
                <w:rFonts w:ascii="Times New Roman" w:hAnsi="Times New Roman" w:cs="Times New Roman"/>
                <w:iCs/>
                <w:sz w:val="24"/>
                <w:szCs w:val="24"/>
              </w:rPr>
            </w:pPr>
          </w:p>
        </w:tc>
        <w:tc>
          <w:tcPr>
            <w:tcW w:w="4018" w:type="dxa"/>
            <w:shd w:val="clear" w:color="auto" w:fill="auto"/>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iCs/>
                <w:sz w:val="24"/>
                <w:szCs w:val="24"/>
              </w:rPr>
              <w:t xml:space="preserve">Выделение парковочного пространства </w:t>
            </w:r>
          </w:p>
        </w:tc>
        <w:tc>
          <w:tcPr>
            <w:tcW w:w="3828" w:type="dxa"/>
            <w:shd w:val="clear" w:color="auto" w:fill="auto"/>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iCs/>
                <w:sz w:val="24"/>
                <w:szCs w:val="24"/>
              </w:rPr>
              <w:t>Ограничение парковки</w:t>
            </w:r>
          </w:p>
        </w:tc>
      </w:tr>
      <w:tr w:rsidR="00BE7F56" w:rsidTr="0023545B">
        <w:trPr>
          <w:trHeight w:val="47"/>
        </w:trPr>
        <w:tc>
          <w:tcPr>
            <w:tcW w:w="2214" w:type="dxa"/>
            <w:vMerge/>
            <w:shd w:val="clear" w:color="auto" w:fill="auto"/>
          </w:tcPr>
          <w:p w:rsidR="00BE7F56" w:rsidRDefault="00BE7F56">
            <w:pPr>
              <w:pStyle w:val="ad"/>
              <w:spacing w:after="0" w:line="240" w:lineRule="auto"/>
              <w:ind w:left="0" w:firstLine="709"/>
              <w:jc w:val="center"/>
              <w:rPr>
                <w:rFonts w:ascii="Times New Roman" w:hAnsi="Times New Roman" w:cs="Times New Roman"/>
                <w:iCs/>
                <w:sz w:val="24"/>
                <w:szCs w:val="24"/>
              </w:rPr>
            </w:pPr>
          </w:p>
        </w:tc>
        <w:tc>
          <w:tcPr>
            <w:tcW w:w="4018" w:type="dxa"/>
            <w:shd w:val="clear" w:color="auto" w:fill="auto"/>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iCs/>
                <w:sz w:val="24"/>
                <w:szCs w:val="24"/>
              </w:rPr>
              <w:t>Ограничение скорости</w:t>
            </w:r>
          </w:p>
        </w:tc>
        <w:tc>
          <w:tcPr>
            <w:tcW w:w="3828" w:type="dxa"/>
            <w:shd w:val="clear" w:color="auto" w:fill="auto"/>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iCs/>
                <w:sz w:val="24"/>
                <w:szCs w:val="24"/>
              </w:rPr>
              <w:t>Снижение скорости возле школ</w:t>
            </w:r>
          </w:p>
        </w:tc>
      </w:tr>
      <w:tr w:rsidR="00BE7F56" w:rsidTr="0023545B">
        <w:trPr>
          <w:trHeight w:val="47"/>
        </w:trPr>
        <w:tc>
          <w:tcPr>
            <w:tcW w:w="2214" w:type="dxa"/>
            <w:vMerge/>
            <w:shd w:val="clear" w:color="auto" w:fill="auto"/>
          </w:tcPr>
          <w:p w:rsidR="00BE7F56" w:rsidRDefault="00BE7F56">
            <w:pPr>
              <w:pStyle w:val="ad"/>
              <w:spacing w:after="0" w:line="240" w:lineRule="auto"/>
              <w:ind w:left="0" w:firstLine="709"/>
              <w:jc w:val="center"/>
              <w:rPr>
                <w:rFonts w:ascii="Times New Roman" w:hAnsi="Times New Roman" w:cs="Times New Roman"/>
                <w:iCs/>
                <w:sz w:val="24"/>
                <w:szCs w:val="24"/>
              </w:rPr>
            </w:pPr>
          </w:p>
        </w:tc>
        <w:tc>
          <w:tcPr>
            <w:tcW w:w="4018" w:type="dxa"/>
            <w:shd w:val="clear" w:color="auto" w:fill="auto"/>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iCs/>
                <w:sz w:val="24"/>
                <w:szCs w:val="24"/>
              </w:rPr>
              <w:t>Зона с низким уровнем выбросов (</w:t>
            </w:r>
            <w:r>
              <w:rPr>
                <w:rFonts w:ascii="Times New Roman" w:hAnsi="Times New Roman" w:cs="Times New Roman"/>
                <w:sz w:val="24"/>
                <w:szCs w:val="24"/>
              </w:rPr>
              <w:t>Low Emission Zone</w:t>
            </w:r>
            <w:r>
              <w:rPr>
                <w:rFonts w:ascii="Times New Roman" w:hAnsi="Times New Roman"/>
                <w:sz w:val="24"/>
                <w:szCs w:val="24"/>
              </w:rPr>
              <w:t xml:space="preserve">) </w:t>
            </w:r>
          </w:p>
        </w:tc>
        <w:tc>
          <w:tcPr>
            <w:tcW w:w="3828" w:type="dxa"/>
            <w:shd w:val="clear" w:color="auto" w:fill="auto"/>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iCs/>
                <w:sz w:val="24"/>
                <w:szCs w:val="24"/>
              </w:rPr>
              <w:t>Центр города</w:t>
            </w:r>
          </w:p>
        </w:tc>
      </w:tr>
      <w:tr w:rsidR="00BE7F56" w:rsidTr="0023545B">
        <w:trPr>
          <w:trHeight w:val="64"/>
        </w:trPr>
        <w:tc>
          <w:tcPr>
            <w:tcW w:w="2214" w:type="dxa"/>
            <w:vMerge w:val="restart"/>
            <w:shd w:val="clear" w:color="auto" w:fill="auto"/>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iCs/>
                <w:sz w:val="24"/>
                <w:szCs w:val="24"/>
              </w:rPr>
              <w:t>Экономика</w:t>
            </w:r>
          </w:p>
        </w:tc>
        <w:tc>
          <w:tcPr>
            <w:tcW w:w="4018" w:type="dxa"/>
            <w:shd w:val="clear" w:color="auto" w:fill="auto"/>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iCs/>
                <w:sz w:val="24"/>
                <w:szCs w:val="24"/>
              </w:rPr>
              <w:t>Платные дороги</w:t>
            </w:r>
          </w:p>
        </w:tc>
        <w:tc>
          <w:tcPr>
            <w:tcW w:w="3828" w:type="dxa"/>
            <w:shd w:val="clear" w:color="auto" w:fill="auto"/>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iCs/>
                <w:sz w:val="24"/>
                <w:szCs w:val="24"/>
              </w:rPr>
              <w:t>Внедрение оплаты в часы пик</w:t>
            </w:r>
          </w:p>
        </w:tc>
      </w:tr>
      <w:tr w:rsidR="00BE7F56" w:rsidTr="0023545B">
        <w:trPr>
          <w:trHeight w:val="62"/>
        </w:trPr>
        <w:tc>
          <w:tcPr>
            <w:tcW w:w="2214" w:type="dxa"/>
            <w:vMerge/>
            <w:shd w:val="clear" w:color="auto" w:fill="auto"/>
          </w:tcPr>
          <w:p w:rsidR="00BE7F56" w:rsidRDefault="00BE7F56">
            <w:pPr>
              <w:pStyle w:val="ad"/>
              <w:spacing w:after="0" w:line="240" w:lineRule="auto"/>
              <w:ind w:left="0" w:firstLine="709"/>
              <w:jc w:val="center"/>
              <w:rPr>
                <w:rFonts w:ascii="Times New Roman" w:hAnsi="Times New Roman" w:cs="Times New Roman"/>
                <w:iCs/>
                <w:sz w:val="24"/>
                <w:szCs w:val="24"/>
              </w:rPr>
            </w:pPr>
          </w:p>
        </w:tc>
        <w:tc>
          <w:tcPr>
            <w:tcW w:w="4018" w:type="dxa"/>
            <w:shd w:val="clear" w:color="auto" w:fill="auto"/>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iCs/>
                <w:sz w:val="24"/>
                <w:szCs w:val="24"/>
              </w:rPr>
              <w:t>Налоговые льготы</w:t>
            </w:r>
          </w:p>
        </w:tc>
        <w:tc>
          <w:tcPr>
            <w:tcW w:w="3828" w:type="dxa"/>
            <w:shd w:val="clear" w:color="auto" w:fill="auto"/>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iCs/>
                <w:sz w:val="24"/>
                <w:szCs w:val="24"/>
              </w:rPr>
              <w:t>Снижение платы для электрического транспорта</w:t>
            </w:r>
          </w:p>
        </w:tc>
      </w:tr>
      <w:tr w:rsidR="00BE7F56" w:rsidTr="0023545B">
        <w:trPr>
          <w:trHeight w:val="62"/>
        </w:trPr>
        <w:tc>
          <w:tcPr>
            <w:tcW w:w="2214" w:type="dxa"/>
            <w:vMerge/>
            <w:shd w:val="clear" w:color="auto" w:fill="auto"/>
          </w:tcPr>
          <w:p w:rsidR="00BE7F56" w:rsidRDefault="00BE7F56">
            <w:pPr>
              <w:pStyle w:val="ad"/>
              <w:spacing w:after="0" w:line="240" w:lineRule="auto"/>
              <w:ind w:left="0" w:firstLine="709"/>
              <w:jc w:val="center"/>
              <w:rPr>
                <w:rFonts w:ascii="Times New Roman" w:hAnsi="Times New Roman" w:cs="Times New Roman"/>
                <w:iCs/>
                <w:sz w:val="24"/>
                <w:szCs w:val="24"/>
              </w:rPr>
            </w:pPr>
          </w:p>
        </w:tc>
        <w:tc>
          <w:tcPr>
            <w:tcW w:w="4018" w:type="dxa"/>
            <w:shd w:val="clear" w:color="auto" w:fill="auto"/>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iCs/>
                <w:sz w:val="24"/>
                <w:szCs w:val="24"/>
              </w:rPr>
              <w:t>Стоимость парковки</w:t>
            </w:r>
          </w:p>
        </w:tc>
        <w:tc>
          <w:tcPr>
            <w:tcW w:w="3828" w:type="dxa"/>
            <w:shd w:val="clear" w:color="auto" w:fill="auto"/>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iCs/>
                <w:sz w:val="24"/>
                <w:szCs w:val="24"/>
              </w:rPr>
              <w:t>Создание зон с разной стоимостью парковки</w:t>
            </w:r>
          </w:p>
        </w:tc>
      </w:tr>
      <w:tr w:rsidR="00BE7F56" w:rsidTr="0023545B">
        <w:trPr>
          <w:trHeight w:val="47"/>
        </w:trPr>
        <w:tc>
          <w:tcPr>
            <w:tcW w:w="2214" w:type="dxa"/>
            <w:vMerge w:val="restart"/>
            <w:shd w:val="clear" w:color="auto" w:fill="auto"/>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iCs/>
                <w:sz w:val="24"/>
                <w:szCs w:val="24"/>
              </w:rPr>
              <w:t>Информация</w:t>
            </w:r>
          </w:p>
        </w:tc>
        <w:tc>
          <w:tcPr>
            <w:tcW w:w="4018" w:type="dxa"/>
            <w:shd w:val="clear" w:color="auto" w:fill="auto"/>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iCs/>
                <w:sz w:val="24"/>
                <w:szCs w:val="24"/>
              </w:rPr>
              <w:t>Информирование населения</w:t>
            </w:r>
          </w:p>
        </w:tc>
        <w:tc>
          <w:tcPr>
            <w:tcW w:w="3828" w:type="dxa"/>
            <w:shd w:val="clear" w:color="auto" w:fill="auto"/>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iCs/>
                <w:sz w:val="24"/>
                <w:szCs w:val="24"/>
              </w:rPr>
              <w:t>СМИ</w:t>
            </w:r>
          </w:p>
        </w:tc>
      </w:tr>
      <w:tr w:rsidR="00BE7F56" w:rsidTr="0023545B">
        <w:trPr>
          <w:trHeight w:val="47"/>
        </w:trPr>
        <w:tc>
          <w:tcPr>
            <w:tcW w:w="2214" w:type="dxa"/>
            <w:vMerge/>
            <w:shd w:val="clear" w:color="auto" w:fill="auto"/>
          </w:tcPr>
          <w:p w:rsidR="00BE7F56" w:rsidRDefault="00BE7F56">
            <w:pPr>
              <w:pStyle w:val="ad"/>
              <w:spacing w:after="0" w:line="240" w:lineRule="auto"/>
              <w:ind w:left="0" w:firstLine="709"/>
              <w:jc w:val="center"/>
              <w:rPr>
                <w:rFonts w:ascii="Times New Roman" w:hAnsi="Times New Roman" w:cs="Times New Roman"/>
                <w:iCs/>
                <w:sz w:val="24"/>
                <w:szCs w:val="24"/>
              </w:rPr>
            </w:pPr>
          </w:p>
        </w:tc>
        <w:tc>
          <w:tcPr>
            <w:tcW w:w="4018" w:type="dxa"/>
            <w:shd w:val="clear" w:color="auto" w:fill="auto"/>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iCs/>
                <w:sz w:val="24"/>
                <w:szCs w:val="24"/>
              </w:rPr>
              <w:t xml:space="preserve">Научно-практические конференции </w:t>
            </w:r>
          </w:p>
        </w:tc>
        <w:tc>
          <w:tcPr>
            <w:tcW w:w="3828" w:type="dxa"/>
            <w:shd w:val="clear" w:color="auto" w:fill="auto"/>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iCs/>
                <w:sz w:val="24"/>
                <w:szCs w:val="24"/>
              </w:rPr>
              <w:t>«Современные виды транспорта»</w:t>
            </w:r>
          </w:p>
        </w:tc>
      </w:tr>
      <w:tr w:rsidR="00BE7F56" w:rsidTr="0023545B">
        <w:trPr>
          <w:trHeight w:val="47"/>
        </w:trPr>
        <w:tc>
          <w:tcPr>
            <w:tcW w:w="2214" w:type="dxa"/>
            <w:vMerge/>
            <w:shd w:val="clear" w:color="auto" w:fill="auto"/>
          </w:tcPr>
          <w:p w:rsidR="00BE7F56" w:rsidRDefault="00BE7F56">
            <w:pPr>
              <w:pStyle w:val="ad"/>
              <w:spacing w:after="0" w:line="240" w:lineRule="auto"/>
              <w:ind w:left="0" w:firstLine="709"/>
              <w:jc w:val="center"/>
              <w:rPr>
                <w:rFonts w:ascii="Times New Roman" w:hAnsi="Times New Roman" w:cs="Times New Roman"/>
                <w:iCs/>
                <w:sz w:val="24"/>
                <w:szCs w:val="24"/>
              </w:rPr>
            </w:pPr>
          </w:p>
        </w:tc>
        <w:tc>
          <w:tcPr>
            <w:tcW w:w="4018" w:type="dxa"/>
            <w:shd w:val="clear" w:color="auto" w:fill="auto"/>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iCs/>
                <w:sz w:val="24"/>
                <w:szCs w:val="24"/>
              </w:rPr>
              <w:t>Обучение вождению</w:t>
            </w:r>
          </w:p>
        </w:tc>
        <w:tc>
          <w:tcPr>
            <w:tcW w:w="3828" w:type="dxa"/>
            <w:shd w:val="clear" w:color="auto" w:fill="auto"/>
          </w:tcPr>
          <w:p w:rsidR="00BE7F56" w:rsidRDefault="00B26FCE">
            <w:pPr>
              <w:pStyle w:val="ad"/>
              <w:spacing w:after="0" w:line="240" w:lineRule="auto"/>
              <w:ind w:left="0" w:firstLine="709"/>
              <w:jc w:val="center"/>
              <w:rPr>
                <w:rFonts w:ascii="Times New Roman" w:hAnsi="Times New Roman" w:cs="Times New Roman"/>
                <w:iCs/>
                <w:sz w:val="24"/>
                <w:szCs w:val="24"/>
              </w:rPr>
            </w:pPr>
            <w:r>
              <w:rPr>
                <w:rFonts w:ascii="Times New Roman" w:hAnsi="Times New Roman" w:cs="Times New Roman"/>
                <w:iCs/>
                <w:sz w:val="24"/>
                <w:szCs w:val="24"/>
              </w:rPr>
              <w:t>-</w:t>
            </w:r>
          </w:p>
        </w:tc>
      </w:tr>
      <w:tr w:rsidR="00BE7F56" w:rsidTr="0023545B">
        <w:tc>
          <w:tcPr>
            <w:tcW w:w="2214" w:type="dxa"/>
            <w:shd w:val="clear" w:color="auto" w:fill="auto"/>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iCs/>
                <w:sz w:val="24"/>
                <w:szCs w:val="24"/>
              </w:rPr>
              <w:t>Технологии</w:t>
            </w:r>
          </w:p>
        </w:tc>
        <w:tc>
          <w:tcPr>
            <w:tcW w:w="4018" w:type="dxa"/>
            <w:shd w:val="clear" w:color="auto" w:fill="auto"/>
          </w:tcPr>
          <w:p w:rsidR="00BE7F56" w:rsidRDefault="00B26FCE">
            <w:pPr>
              <w:pStyle w:val="ad"/>
              <w:spacing w:after="0" w:line="240" w:lineRule="auto"/>
              <w:ind w:left="0"/>
              <w:jc w:val="center"/>
              <w:rPr>
                <w:rFonts w:ascii="Times New Roman" w:hAnsi="Times New Roman"/>
              </w:rPr>
            </w:pPr>
            <w:r>
              <w:rPr>
                <w:rFonts w:ascii="Times New Roman" w:hAnsi="Times New Roman" w:cs="Times New Roman"/>
                <w:iCs/>
                <w:sz w:val="24"/>
                <w:szCs w:val="24"/>
              </w:rPr>
              <w:t>Продвижение экологически чистой энергии</w:t>
            </w:r>
          </w:p>
        </w:tc>
        <w:tc>
          <w:tcPr>
            <w:tcW w:w="3828" w:type="dxa"/>
            <w:shd w:val="clear" w:color="auto" w:fill="auto"/>
          </w:tcPr>
          <w:p w:rsidR="00BE7F56" w:rsidRDefault="00B26FCE">
            <w:pPr>
              <w:pStyle w:val="ad"/>
              <w:spacing w:after="0" w:line="240" w:lineRule="auto"/>
              <w:ind w:left="0"/>
              <w:jc w:val="center"/>
            </w:pPr>
            <w:r>
              <w:rPr>
                <w:rFonts w:ascii="Times New Roman" w:hAnsi="Times New Roman" w:cs="Times New Roman"/>
                <w:iCs/>
                <w:sz w:val="24"/>
                <w:szCs w:val="24"/>
              </w:rPr>
              <w:t>Покупка экобасов для перевозки пассажиров</w:t>
            </w:r>
          </w:p>
        </w:tc>
      </w:tr>
    </w:tbl>
    <w:p w:rsidR="00BE7F56" w:rsidRDefault="00BE7F56">
      <w:pPr>
        <w:pStyle w:val="ad"/>
        <w:spacing w:after="0" w:line="240" w:lineRule="auto"/>
        <w:ind w:left="0" w:firstLine="709"/>
        <w:jc w:val="center"/>
        <w:rPr>
          <w:rFonts w:ascii="Times New Roman" w:eastAsia="Times New Roman" w:hAnsi="Times New Roman" w:cs="Times New Roman"/>
          <w:color w:val="000000"/>
          <w:sz w:val="28"/>
          <w:szCs w:val="28"/>
          <w:lang w:eastAsia="ru-RU"/>
        </w:rPr>
      </w:pPr>
    </w:p>
    <w:p w:rsidR="00BE7F56" w:rsidRDefault="00B26FCE">
      <w:pPr>
        <w:pStyle w:val="ad"/>
        <w:spacing w:after="3"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 же можно выделить следующие мероприятия:</w:t>
      </w:r>
    </w:p>
    <w:p w:rsidR="00BE7F56" w:rsidRDefault="00B26FCE">
      <w:pPr>
        <w:pStyle w:val="af5"/>
        <w:ind w:firstLine="709"/>
        <w:jc w:val="both"/>
      </w:pPr>
      <w:r>
        <w:rPr>
          <w:rFonts w:ascii="Times New Roman" w:hAnsi="Times New Roman" w:cs="Times New Roman"/>
          <w:sz w:val="28"/>
          <w:szCs w:val="28"/>
        </w:rPr>
        <w:t>введение различных ограничений на движение автомобилей на других</w:t>
      </w:r>
      <w:r>
        <w:rPr>
          <w:rFonts w:ascii="Times New Roman" w:hAnsi="Times New Roman" w:cs="Times New Roman"/>
          <w:sz w:val="28"/>
          <w:szCs w:val="28"/>
        </w:rPr>
        <w:br/>
        <w:t>(в первую очередь, смежных) городских территориях;</w:t>
      </w:r>
    </w:p>
    <w:p w:rsidR="00BE7F56" w:rsidRDefault="00B26FCE">
      <w:pPr>
        <w:pStyle w:val="af5"/>
        <w:ind w:firstLine="709"/>
        <w:jc w:val="both"/>
      </w:pPr>
      <w:r>
        <w:rPr>
          <w:rFonts w:ascii="Times New Roman" w:hAnsi="Times New Roman" w:cs="Times New Roman"/>
          <w:sz w:val="28"/>
          <w:szCs w:val="28"/>
        </w:rPr>
        <w:t>парковочная политика, определяющая зоны платной парковки и стоимость парковочного места (в первую очередь, на территории самой зоны и на смежных</w:t>
      </w:r>
      <w:r>
        <w:rPr>
          <w:rFonts w:ascii="Times New Roman" w:hAnsi="Times New Roman" w:cs="Times New Roman"/>
          <w:sz w:val="28"/>
          <w:szCs w:val="28"/>
        </w:rPr>
        <w:br/>
        <w:t>с ней территориях);</w:t>
      </w:r>
    </w:p>
    <w:p w:rsidR="00BE7F56" w:rsidRDefault="00B26FCE">
      <w:pPr>
        <w:pStyle w:val="ad"/>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многофункциональное использование территории, при котором снижается потребность в передвижениях на большие расстояния;</w:t>
      </w:r>
    </w:p>
    <w:p w:rsidR="00BE7F56" w:rsidRDefault="00B26FCE">
      <w:pPr>
        <w:pStyle w:val="ad"/>
        <w:tabs>
          <w:tab w:val="left" w:pos="1134"/>
        </w:tabs>
        <w:spacing w:after="3" w:line="240" w:lineRule="auto"/>
        <w:ind w:left="0" w:firstLine="709"/>
        <w:jc w:val="both"/>
      </w:pPr>
      <w:r>
        <w:rPr>
          <w:rFonts w:ascii="Times New Roman" w:hAnsi="Times New Roman" w:cs="Times New Roman"/>
          <w:sz w:val="28"/>
          <w:szCs w:val="28"/>
        </w:rPr>
        <w:t>планирование территорий, ориентированное на общественный пассажирский транспорт, включая формирование привлекательной и комфортной среды, в которой размещается инфраструктура общественного пассажирского транспорта;</w:t>
      </w:r>
    </w:p>
    <w:p w:rsidR="00BE7F56" w:rsidRDefault="00B26FCE">
      <w:pPr>
        <w:pStyle w:val="af5"/>
        <w:ind w:firstLine="709"/>
        <w:jc w:val="both"/>
      </w:pPr>
      <w:r>
        <w:rPr>
          <w:rFonts w:ascii="Times New Roman" w:hAnsi="Times New Roman" w:cs="Times New Roman"/>
          <w:sz w:val="28"/>
          <w:szCs w:val="28"/>
        </w:rPr>
        <w:t>повышения качества транспортного обслуживания населения в пределах зон</w:t>
      </w:r>
      <w:r>
        <w:rPr>
          <w:rFonts w:ascii="Times New Roman" w:hAnsi="Times New Roman" w:cs="Times New Roman"/>
          <w:sz w:val="28"/>
          <w:szCs w:val="28"/>
        </w:rPr>
        <w:br/>
        <w:t>с ограничением движения транспортных средств низких экологических классов</w:t>
      </w:r>
      <w:r>
        <w:rPr>
          <w:rFonts w:ascii="Times New Roman" w:hAnsi="Times New Roman" w:cs="Times New Roman"/>
          <w:sz w:val="28"/>
          <w:szCs w:val="28"/>
        </w:rPr>
        <w:br/>
        <w:t>и смежных с ними территорий; создание условий для развития немоторизованных видов передвижения, как альтернативы использованию личного автотранспорта;</w:t>
      </w:r>
    </w:p>
    <w:p w:rsidR="00BE7F56" w:rsidRDefault="00B26FCE">
      <w:pPr>
        <w:pStyle w:val="ad"/>
        <w:spacing w:after="3" w:line="240" w:lineRule="auto"/>
        <w:ind w:left="0" w:firstLine="709"/>
        <w:jc w:val="both"/>
        <w:rPr>
          <w:rStyle w:val="FontStyle56"/>
          <w:rFonts w:eastAsia="Times New Roman" w:cs="Times New Roman"/>
          <w:color w:val="000000"/>
          <w:sz w:val="28"/>
          <w:szCs w:val="28"/>
          <w:lang w:eastAsia="ru-RU"/>
        </w:rPr>
      </w:pPr>
      <w:r>
        <w:rPr>
          <w:rStyle w:val="FontStyle56"/>
          <w:sz w:val="28"/>
          <w:szCs w:val="28"/>
        </w:rPr>
        <w:lastRenderedPageBreak/>
        <w:t>перераспределение транспортных потоков во времени (с «пиковых» периодов на относительно менее загруженные периоды времени);</w:t>
      </w:r>
    </w:p>
    <w:p w:rsidR="00BE7F56" w:rsidRDefault="00BE7F56">
      <w:pPr>
        <w:pStyle w:val="ad"/>
        <w:spacing w:after="3" w:line="240" w:lineRule="auto"/>
        <w:ind w:left="0" w:firstLine="709"/>
        <w:jc w:val="both"/>
        <w:rPr>
          <w:rFonts w:ascii="Times New Roman" w:eastAsia="Times New Roman" w:hAnsi="Times New Roman" w:cs="Times New Roman"/>
          <w:color w:val="000000"/>
          <w:sz w:val="28"/>
          <w:szCs w:val="28"/>
          <w:lang w:eastAsia="ru-RU"/>
        </w:rPr>
      </w:pPr>
    </w:p>
    <w:p w:rsidR="00BE7F56" w:rsidRDefault="00B26FCE">
      <w:pPr>
        <w:numPr>
          <w:ilvl w:val="0"/>
          <w:numId w:val="6"/>
        </w:numPr>
        <w:spacing w:after="0" w:line="240" w:lineRule="auto"/>
        <w:ind w:left="0" w:firstLine="709"/>
        <w:jc w:val="both"/>
      </w:pPr>
      <w:r>
        <w:rPr>
          <w:rFonts w:ascii="Times New Roman" w:eastAsia="Times New Roman" w:hAnsi="Times New Roman" w:cs="Times New Roman"/>
          <w:color w:val="000000"/>
          <w:sz w:val="28"/>
          <w:szCs w:val="28"/>
          <w:lang w:eastAsia="ru-RU"/>
        </w:rPr>
        <w:t>Информация о зонах с ограничением въезда транспортных средств низких экологических классов, а также о возможных маршрутах объезда (в случаях, предусмотренных) до начала введения ограничений размещается на сайте исполнительного органа государственной власти субъекта Российской Федерации или органа местного самоуправления в сети Интернет.</w:t>
      </w:r>
    </w:p>
    <w:p w:rsidR="00BE7F56" w:rsidRDefault="00B26FCE">
      <w:pPr>
        <w:pStyle w:val="ad"/>
        <w:spacing w:after="0" w:line="240" w:lineRule="auto"/>
        <w:ind w:left="0" w:firstLine="709"/>
        <w:jc w:val="both"/>
      </w:pPr>
      <w:r>
        <w:rPr>
          <w:rFonts w:ascii="Times New Roman" w:hAnsi="Times New Roman" w:cs="Times New Roman"/>
          <w:sz w:val="28"/>
          <w:szCs w:val="28"/>
        </w:rPr>
        <w:t>В соответствии со статьей 21 Федерального закона № 196-ФЗ «О безопасности дорожного движения» установлена необходимость информирования граждан при изменении схемы организации дорожного движения.</w:t>
      </w:r>
    </w:p>
    <w:p w:rsidR="00BE7F56" w:rsidRDefault="00B26FCE">
      <w:pPr>
        <w:pStyle w:val="ad"/>
        <w:spacing w:after="0" w:line="240" w:lineRule="auto"/>
        <w:ind w:left="0" w:firstLine="709"/>
        <w:jc w:val="both"/>
      </w:pPr>
      <w:r>
        <w:rPr>
          <w:rFonts w:ascii="Times New Roman" w:hAnsi="Times New Roman" w:cs="Times New Roman"/>
          <w:sz w:val="28"/>
          <w:szCs w:val="28"/>
        </w:rPr>
        <w:t>Пунктом 3 данной статьи отмечается, что не позднее чем за двадцать дней</w:t>
      </w:r>
      <w:r>
        <w:rPr>
          <w:rFonts w:ascii="Times New Roman" w:hAnsi="Times New Roman" w:cs="Times New Roman"/>
          <w:sz w:val="28"/>
          <w:szCs w:val="28"/>
        </w:rPr>
        <w:br/>
        <w:t xml:space="preserve">до установки дорожного знака или нанесения разметки, запрещающих въезд всех транспортных средств в данном направлении, остановку или стоянку транспортных средств либо обозначающих дорогу или проезжую часть с односторонним движением либо выезд на такую дорогу или проезжую часть, граждане информируются о введении соответствующего запрета и (или) изменении схемы организации дорожного движения, а также о причинах принятия такого решения. Информирование может осуществляться посредством официального сайта федерального органа исполнительной власти, органа исполнительной власти субъекта Российской Федерации или органа местного самоуправления, в ведении которых находится соответствующая дорога, информационных табло (стендов), размещенных в общедоступных местах вблизи от места установки соответствующих дорожных знаков или нанесения разметки, а также иными способами, предусмотренными нормативными правовыми актами Российской Федерации, нормативными правовыми актами субъекта Российской Федерации, муниципальными нормативными правовыми актами. (п. 3 введен Федеральным </w:t>
      </w:r>
      <w:hyperlink r:id="rId6" w:anchor="dst100036" w:history="1">
        <w:r>
          <w:rPr>
            <w:rStyle w:val="-"/>
            <w:rFonts w:ascii="Times New Roman" w:hAnsi="Times New Roman" w:cs="Times New Roman"/>
            <w:color w:val="auto"/>
            <w:sz w:val="28"/>
            <w:szCs w:val="28"/>
            <w:u w:val="none"/>
          </w:rPr>
          <w:t>законом</w:t>
        </w:r>
      </w:hyperlink>
      <w:r>
        <w:rPr>
          <w:rFonts w:ascii="Times New Roman" w:hAnsi="Times New Roman" w:cs="Times New Roman"/>
          <w:sz w:val="28"/>
          <w:szCs w:val="28"/>
        </w:rPr>
        <w:t xml:space="preserve"> от 08.06.2015 №</w:t>
      </w:r>
      <w:bookmarkStart w:id="3" w:name="__DdeLink__2268_4101815963"/>
      <w:r>
        <w:rPr>
          <w:rFonts w:ascii="Times New Roman" w:hAnsi="Times New Roman" w:cs="Times New Roman"/>
          <w:sz w:val="28"/>
          <w:szCs w:val="28"/>
        </w:rPr>
        <w:t> </w:t>
      </w:r>
      <w:bookmarkEnd w:id="3"/>
      <w:r>
        <w:rPr>
          <w:rFonts w:ascii="Times New Roman" w:hAnsi="Times New Roman" w:cs="Times New Roman"/>
          <w:sz w:val="28"/>
          <w:szCs w:val="28"/>
        </w:rPr>
        <w:t>143-ФЗ).</w:t>
      </w:r>
    </w:p>
    <w:p w:rsidR="00BE7F56" w:rsidRDefault="00B26FCE">
      <w:pPr>
        <w:tabs>
          <w:tab w:val="left" w:pos="993"/>
        </w:tabs>
        <w:spacing w:after="0" w:line="240" w:lineRule="auto"/>
        <w:ind w:firstLine="709"/>
        <w:jc w:val="both"/>
      </w:pPr>
      <w:r>
        <w:rPr>
          <w:rFonts w:ascii="Times New Roman" w:hAnsi="Times New Roman" w:cs="Times New Roman"/>
          <w:sz w:val="28"/>
          <w:szCs w:val="28"/>
        </w:rPr>
        <w:t>Организация работы со средствами массовой информации при проведение разъяснительных компаний по организации зон ограничения движения должна носить объяснительный характер необходимости введения ограничительного мероприятия, обеспечивающего повышение качества жизни и снижения риска заболеваний и преждевременных смертей в результате снижения вредных выбросов от автотранспортных средств.</w:t>
      </w:r>
    </w:p>
    <w:p w:rsidR="00BE7F56" w:rsidRDefault="00B26FCE">
      <w:pPr>
        <w:pStyle w:val="ad"/>
        <w:tabs>
          <w:tab w:val="left" w:pos="993"/>
        </w:tabs>
        <w:spacing w:after="0" w:line="240" w:lineRule="auto"/>
        <w:ind w:left="0" w:firstLine="709"/>
        <w:jc w:val="both"/>
      </w:pPr>
      <w:r>
        <w:rPr>
          <w:rFonts w:ascii="Times New Roman" w:hAnsi="Times New Roman" w:cs="Times New Roman"/>
          <w:sz w:val="28"/>
          <w:szCs w:val="28"/>
        </w:rPr>
        <w:t>Также можно отметить такие положительные последствия введения зон</w:t>
      </w:r>
      <w:r>
        <w:rPr>
          <w:rFonts w:ascii="Times New Roman" w:hAnsi="Times New Roman" w:cs="Times New Roman"/>
          <w:sz w:val="28"/>
          <w:szCs w:val="28"/>
        </w:rPr>
        <w:br/>
        <w:t>с низкими выбросами, как:</w:t>
      </w:r>
    </w:p>
    <w:p w:rsidR="00BE7F56" w:rsidRDefault="00B26FCE">
      <w:pPr>
        <w:pStyle w:val="ad"/>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улучшение качества атмосферного воздуха в городах;</w:t>
      </w:r>
    </w:p>
    <w:p w:rsidR="00BE7F56" w:rsidRDefault="00B26FCE">
      <w:pPr>
        <w:pStyle w:val="ad"/>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снижение заболеваемости населения в городах;</w:t>
      </w:r>
    </w:p>
    <w:p w:rsidR="00BE7F56" w:rsidRDefault="00B26FCE">
      <w:pPr>
        <w:pStyle w:val="ad"/>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увеличение скорости движения за счет снижения заторов;</w:t>
      </w:r>
    </w:p>
    <w:p w:rsidR="00BE7F56" w:rsidRDefault="00B26FCE">
      <w:pPr>
        <w:pStyle w:val="ad"/>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развитие общественного и немоторизованного транспорта;</w:t>
      </w:r>
    </w:p>
    <w:p w:rsidR="00BE7F56" w:rsidRDefault="00B26FCE">
      <w:pPr>
        <w:pStyle w:val="ad"/>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внедрение высоких экологических стандартов при закупке муниципальных транспортных средств.</w:t>
      </w:r>
    </w:p>
    <w:p w:rsidR="00BE7F56" w:rsidRDefault="00B26FC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Информирование населения может включать в себя следующие этапы:</w:t>
      </w:r>
    </w:p>
    <w:p w:rsidR="00BE7F56" w:rsidRDefault="00BE7F56">
      <w:pPr>
        <w:spacing w:after="0" w:line="240" w:lineRule="auto"/>
        <w:ind w:firstLine="709"/>
        <w:jc w:val="center"/>
        <w:rPr>
          <w:rFonts w:ascii="Times New Roman" w:hAnsi="Times New Roman" w:cs="Times New Roman"/>
          <w:sz w:val="28"/>
          <w:szCs w:val="28"/>
        </w:rPr>
      </w:pPr>
    </w:p>
    <w:tbl>
      <w:tblPr>
        <w:tblStyle w:val="afa"/>
        <w:tblW w:w="8669" w:type="dxa"/>
        <w:jc w:val="center"/>
        <w:tblLook w:val="04A0" w:firstRow="1" w:lastRow="0" w:firstColumn="1" w:lastColumn="0" w:noHBand="0" w:noVBand="1"/>
      </w:tblPr>
      <w:tblGrid>
        <w:gridCol w:w="1836"/>
        <w:gridCol w:w="6833"/>
      </w:tblGrid>
      <w:tr w:rsidR="00BE7F56">
        <w:trPr>
          <w:trHeight w:val="886"/>
          <w:jc w:val="center"/>
        </w:trPr>
        <w:tc>
          <w:tcPr>
            <w:tcW w:w="1836" w:type="dxa"/>
            <w:shd w:val="clear" w:color="auto" w:fill="auto"/>
          </w:tcPr>
          <w:p w:rsidR="00BE7F56" w:rsidRDefault="00B26FCE">
            <w:pPr>
              <w:spacing w:after="0" w:line="240" w:lineRule="auto"/>
              <w:jc w:val="center"/>
              <w:rPr>
                <w:rFonts w:ascii="Times New Roman" w:hAnsi="Times New Roman"/>
              </w:rPr>
            </w:pPr>
            <w:r>
              <w:rPr>
                <w:rFonts w:ascii="Times New Roman" w:hAnsi="Times New Roman" w:cs="Times New Roman"/>
                <w:sz w:val="28"/>
                <w:szCs w:val="28"/>
              </w:rPr>
              <w:lastRenderedPageBreak/>
              <w:t>Первый этап</w:t>
            </w:r>
          </w:p>
        </w:tc>
        <w:tc>
          <w:tcPr>
            <w:tcW w:w="6832" w:type="dxa"/>
            <w:shd w:val="clear" w:color="auto" w:fill="auto"/>
          </w:tcPr>
          <w:p w:rsidR="00BE7F56" w:rsidRDefault="00B26FCE">
            <w:pPr>
              <w:spacing w:after="0" w:line="240" w:lineRule="auto"/>
              <w:jc w:val="both"/>
              <w:rPr>
                <w:rFonts w:ascii="Times New Roman" w:hAnsi="Times New Roman"/>
              </w:rPr>
            </w:pPr>
            <w:r>
              <w:rPr>
                <w:rFonts w:ascii="Times New Roman" w:hAnsi="Times New Roman" w:cs="Times New Roman"/>
                <w:sz w:val="28"/>
                <w:szCs w:val="28"/>
              </w:rPr>
              <w:t>органы власти публикуют границы зон с низкими выбросами и объясняют необходимость ее введения</w:t>
            </w:r>
          </w:p>
        </w:tc>
      </w:tr>
      <w:tr w:rsidR="00BE7F56">
        <w:trPr>
          <w:trHeight w:val="886"/>
          <w:jc w:val="center"/>
        </w:trPr>
        <w:tc>
          <w:tcPr>
            <w:tcW w:w="1836" w:type="dxa"/>
            <w:shd w:val="clear" w:color="auto" w:fill="auto"/>
          </w:tcPr>
          <w:p w:rsidR="00BE7F56" w:rsidRDefault="00B26FCE">
            <w:pPr>
              <w:spacing w:after="0" w:line="240" w:lineRule="auto"/>
              <w:jc w:val="both"/>
              <w:rPr>
                <w:rFonts w:ascii="Times New Roman" w:hAnsi="Times New Roman"/>
              </w:rPr>
            </w:pPr>
            <w:r>
              <w:rPr>
                <w:rFonts w:ascii="Times New Roman" w:hAnsi="Times New Roman" w:cs="Times New Roman"/>
                <w:sz w:val="28"/>
                <w:szCs w:val="28"/>
              </w:rPr>
              <w:t>Второй этап</w:t>
            </w:r>
          </w:p>
        </w:tc>
        <w:tc>
          <w:tcPr>
            <w:tcW w:w="6832" w:type="dxa"/>
            <w:shd w:val="clear" w:color="auto" w:fill="auto"/>
          </w:tcPr>
          <w:p w:rsidR="00BE7F56" w:rsidRDefault="00B26FCE">
            <w:pPr>
              <w:spacing w:after="0" w:line="240" w:lineRule="auto"/>
              <w:jc w:val="both"/>
            </w:pPr>
            <w:r>
              <w:rPr>
                <w:rFonts w:ascii="Times New Roman" w:hAnsi="Times New Roman" w:cs="Times New Roman"/>
                <w:sz w:val="28"/>
                <w:szCs w:val="28"/>
              </w:rPr>
              <w:t>информирование о непосредственном введении зон</w:t>
            </w:r>
            <w:r>
              <w:rPr>
                <w:rFonts w:ascii="Times New Roman" w:hAnsi="Times New Roman" w:cs="Times New Roman"/>
                <w:sz w:val="28"/>
                <w:szCs w:val="28"/>
              </w:rPr>
              <w:br/>
              <w:t>с низкими выбросами и исполнение требований</w:t>
            </w:r>
          </w:p>
        </w:tc>
      </w:tr>
      <w:tr w:rsidR="00BE7F56">
        <w:trPr>
          <w:trHeight w:val="1772"/>
          <w:jc w:val="center"/>
        </w:trPr>
        <w:tc>
          <w:tcPr>
            <w:tcW w:w="1836" w:type="dxa"/>
            <w:shd w:val="clear" w:color="auto" w:fill="auto"/>
          </w:tcPr>
          <w:p w:rsidR="00BE7F56" w:rsidRDefault="00B26FCE">
            <w:pPr>
              <w:spacing w:after="0" w:line="240" w:lineRule="auto"/>
              <w:jc w:val="both"/>
              <w:rPr>
                <w:rFonts w:ascii="Times New Roman" w:hAnsi="Times New Roman"/>
              </w:rPr>
            </w:pPr>
            <w:r>
              <w:rPr>
                <w:rFonts w:ascii="Times New Roman" w:hAnsi="Times New Roman" w:cs="Times New Roman"/>
                <w:sz w:val="28"/>
                <w:szCs w:val="28"/>
              </w:rPr>
              <w:t>Третий этап</w:t>
            </w:r>
          </w:p>
        </w:tc>
        <w:tc>
          <w:tcPr>
            <w:tcW w:w="6832" w:type="dxa"/>
            <w:shd w:val="clear" w:color="auto" w:fill="auto"/>
          </w:tcPr>
          <w:p w:rsidR="00BE7F56" w:rsidRDefault="00B26FCE">
            <w:pPr>
              <w:spacing w:after="0" w:line="240" w:lineRule="auto"/>
              <w:jc w:val="both"/>
            </w:pPr>
            <w:r>
              <w:rPr>
                <w:rFonts w:ascii="Times New Roman" w:hAnsi="Times New Roman" w:cs="Times New Roman"/>
                <w:sz w:val="28"/>
                <w:szCs w:val="28"/>
              </w:rPr>
              <w:t>Обязательное информирование о работе зон с низкими выбросами, включающий публикацию % снижения вредных выбросов, количество собранных штрафов</w:t>
            </w:r>
            <w:r>
              <w:rPr>
                <w:rFonts w:ascii="Times New Roman" w:hAnsi="Times New Roman" w:cs="Times New Roman"/>
                <w:sz w:val="28"/>
                <w:szCs w:val="28"/>
              </w:rPr>
              <w:br/>
              <w:t>и то, на какие инфраструктурные изменения они были израсходованы</w:t>
            </w:r>
          </w:p>
        </w:tc>
      </w:tr>
    </w:tbl>
    <w:p w:rsidR="00BE7F56" w:rsidRDefault="00BE7F56">
      <w:pPr>
        <w:spacing w:after="0" w:line="240" w:lineRule="auto"/>
        <w:ind w:firstLine="709"/>
        <w:jc w:val="both"/>
        <w:rPr>
          <w:rFonts w:ascii="Times New Roman" w:hAnsi="Times New Roman" w:cs="Times New Roman"/>
          <w:sz w:val="28"/>
          <w:szCs w:val="28"/>
        </w:rPr>
      </w:pPr>
    </w:p>
    <w:p w:rsidR="00BE7F56" w:rsidRDefault="00B26FCE">
      <w:pPr>
        <w:numPr>
          <w:ilvl w:val="0"/>
          <w:numId w:val="6"/>
        </w:numPr>
        <w:spacing w:after="3" w:line="240" w:lineRule="auto"/>
        <w:ind w:left="0" w:firstLine="709"/>
        <w:jc w:val="both"/>
      </w:pPr>
      <w:r>
        <w:rPr>
          <w:rFonts w:ascii="Times New Roman" w:eastAsia="Times New Roman" w:hAnsi="Times New Roman" w:cs="Times New Roman"/>
          <w:color w:val="000000"/>
          <w:sz w:val="28"/>
          <w:szCs w:val="28"/>
          <w:lang w:eastAsia="ru-RU"/>
        </w:rPr>
        <w:t>Зоны с ограничением въезда транспортных средств низких экологических классов на территории городских округов и поселений должны отображаться в документации по организации дорожного движения в соответствии</w:t>
      </w:r>
      <w:r>
        <w:rPr>
          <w:rFonts w:ascii="Times New Roman" w:eastAsia="Times New Roman" w:hAnsi="Times New Roman" w:cs="Times New Roman"/>
          <w:color w:val="000000"/>
          <w:sz w:val="28"/>
          <w:szCs w:val="28"/>
          <w:lang w:eastAsia="ru-RU"/>
        </w:rPr>
        <w:br/>
        <w:t>с требованиями статей 17 и 18 Федерального закона № 443.</w:t>
      </w:r>
    </w:p>
    <w:p w:rsidR="00BE7F56" w:rsidRDefault="00BE7F56">
      <w:pPr>
        <w:spacing w:after="3" w:line="240" w:lineRule="auto"/>
        <w:ind w:left="1068"/>
        <w:jc w:val="both"/>
        <w:rPr>
          <w:rFonts w:ascii="Times New Roman" w:eastAsia="Times New Roman" w:hAnsi="Times New Roman" w:cs="Times New Roman"/>
          <w:color w:val="000000"/>
          <w:sz w:val="28"/>
          <w:szCs w:val="28"/>
          <w:lang w:eastAsia="ru-RU"/>
        </w:rPr>
      </w:pPr>
    </w:p>
    <w:p w:rsidR="00BE7F56" w:rsidRDefault="00B26FCE">
      <w:pPr>
        <w:numPr>
          <w:ilvl w:val="0"/>
          <w:numId w:val="6"/>
        </w:numPr>
        <w:spacing w:after="3" w:line="240" w:lineRule="auto"/>
        <w:ind w:left="0" w:firstLine="709"/>
        <w:jc w:val="both"/>
        <w:rPr>
          <w:rFonts w:ascii="Times New Roman" w:hAnsi="Times New Roman"/>
        </w:rPr>
      </w:pPr>
      <w:r>
        <w:rPr>
          <w:rFonts w:ascii="Times New Roman" w:eastAsia="Times New Roman" w:hAnsi="Times New Roman" w:cs="Times New Roman"/>
          <w:color w:val="000000"/>
          <w:sz w:val="28"/>
          <w:szCs w:val="28"/>
          <w:lang w:eastAsia="ru-RU"/>
        </w:rPr>
        <w:t>Ограничение движения транспортных средств низких экологических классов, должно обеспечивать снижение негативного воздействия на окружающую среду транспортных средств на определенной территории.</w:t>
      </w:r>
    </w:p>
    <w:p w:rsidR="00BE7F56" w:rsidRDefault="00BE7F56">
      <w:pPr>
        <w:spacing w:after="3" w:line="240" w:lineRule="auto"/>
        <w:ind w:left="1068"/>
        <w:jc w:val="both"/>
        <w:rPr>
          <w:rFonts w:ascii="Times New Roman" w:eastAsia="Times New Roman" w:hAnsi="Times New Roman" w:cs="Times New Roman"/>
          <w:color w:val="000000"/>
          <w:sz w:val="28"/>
          <w:szCs w:val="28"/>
          <w:lang w:eastAsia="ru-RU"/>
        </w:rPr>
      </w:pPr>
    </w:p>
    <w:p w:rsidR="00BE7F56" w:rsidRDefault="00B26FCE">
      <w:pPr>
        <w:spacing w:after="0" w:line="240" w:lineRule="auto"/>
        <w:ind w:firstLine="709"/>
        <w:jc w:val="both"/>
        <w:rPr>
          <w:rFonts w:ascii="Times New Roman" w:hAnsi="Times New Roman"/>
        </w:rPr>
      </w:pPr>
      <w:r>
        <w:rPr>
          <w:rFonts w:ascii="Times New Roman" w:eastAsia="Times New Roman" w:hAnsi="Times New Roman" w:cs="Times New Roman"/>
          <w:b/>
          <w:color w:val="000000"/>
          <w:sz w:val="28"/>
          <w:szCs w:val="28"/>
          <w:lang w:eastAsia="ru-RU"/>
        </w:rPr>
        <w:t>7.1</w:t>
      </w:r>
      <w:r>
        <w:rPr>
          <w:rFonts w:ascii="Times New Roman" w:eastAsia="Times New Roman" w:hAnsi="Times New Roman" w:cs="Times New Roman"/>
          <w:color w:val="000000"/>
          <w:sz w:val="28"/>
          <w:szCs w:val="28"/>
          <w:lang w:eastAsia="ru-RU"/>
        </w:rPr>
        <w:t xml:space="preserve"> При определении территории, на которых будут формироваться зоны ограничения (или прекращения) движения транспортных средств низких экологических классов </w:t>
      </w:r>
      <w:r>
        <w:rPr>
          <w:rFonts w:ascii="Times New Roman" w:eastAsia="Times New Roman" w:hAnsi="Times New Roman" w:cs="Times New Roman"/>
          <w:color w:val="000000"/>
          <w:sz w:val="28"/>
          <w:lang w:eastAsia="ru-RU"/>
        </w:rPr>
        <w:t>могут применяться следующие схемы ограничения доступа:</w:t>
      </w:r>
    </w:p>
    <w:p w:rsidR="00BE7F56" w:rsidRDefault="00BE7F56">
      <w:pPr>
        <w:spacing w:after="0" w:line="240" w:lineRule="auto"/>
        <w:ind w:firstLine="709"/>
        <w:jc w:val="both"/>
        <w:rPr>
          <w:rFonts w:ascii="Times New Roman" w:eastAsia="Times New Roman" w:hAnsi="Times New Roman" w:cs="Times New Roman"/>
          <w:color w:val="000000"/>
          <w:sz w:val="28"/>
          <w:lang w:eastAsia="ru-RU"/>
        </w:rPr>
      </w:pPr>
    </w:p>
    <w:tbl>
      <w:tblPr>
        <w:tblStyle w:val="afa"/>
        <w:tblW w:w="9351" w:type="dxa"/>
        <w:tblLook w:val="04A0" w:firstRow="1" w:lastRow="0" w:firstColumn="1" w:lastColumn="0" w:noHBand="0" w:noVBand="1"/>
      </w:tblPr>
      <w:tblGrid>
        <w:gridCol w:w="2110"/>
        <w:gridCol w:w="7241"/>
      </w:tblGrid>
      <w:tr w:rsidR="00BE7F56" w:rsidTr="00264673">
        <w:trPr>
          <w:trHeight w:val="818"/>
        </w:trPr>
        <w:tc>
          <w:tcPr>
            <w:tcW w:w="2110" w:type="dxa"/>
            <w:shd w:val="clear" w:color="auto" w:fill="auto"/>
          </w:tcPr>
          <w:p w:rsidR="00BE7F56" w:rsidRDefault="00B26FCE" w:rsidP="00264673">
            <w:pPr>
              <w:spacing w:after="0" w:line="240" w:lineRule="auto"/>
              <w:rPr>
                <w:rFonts w:ascii="Times New Roman" w:hAnsi="Times New Roman"/>
              </w:rPr>
            </w:pPr>
            <w:r>
              <w:rPr>
                <w:rFonts w:ascii="Times New Roman" w:eastAsia="Times New Roman" w:hAnsi="Times New Roman" w:cs="Times New Roman"/>
                <w:color w:val="000000"/>
                <w:sz w:val="28"/>
                <w:lang w:eastAsia="ru-RU"/>
              </w:rPr>
              <w:t>Наименование схемы</w:t>
            </w:r>
          </w:p>
        </w:tc>
        <w:tc>
          <w:tcPr>
            <w:tcW w:w="7241" w:type="dxa"/>
            <w:shd w:val="clear" w:color="auto" w:fill="auto"/>
          </w:tcPr>
          <w:p w:rsidR="00BE7F56" w:rsidRDefault="00B26FCE" w:rsidP="00264673">
            <w:pPr>
              <w:spacing w:after="0" w:line="240" w:lineRule="auto"/>
              <w:rPr>
                <w:rFonts w:ascii="Times New Roman" w:hAnsi="Times New Roman"/>
              </w:rPr>
            </w:pPr>
            <w:r>
              <w:rPr>
                <w:rFonts w:ascii="Times New Roman" w:eastAsia="Times New Roman" w:hAnsi="Times New Roman" w:cs="Times New Roman"/>
                <w:color w:val="000000"/>
                <w:sz w:val="28"/>
                <w:lang w:eastAsia="ru-RU"/>
              </w:rPr>
              <w:t>Реализация схемы</w:t>
            </w:r>
          </w:p>
        </w:tc>
      </w:tr>
      <w:tr w:rsidR="00BE7F56" w:rsidTr="00264673">
        <w:trPr>
          <w:trHeight w:val="1236"/>
        </w:trPr>
        <w:tc>
          <w:tcPr>
            <w:tcW w:w="2110" w:type="dxa"/>
            <w:shd w:val="clear" w:color="auto" w:fill="auto"/>
          </w:tcPr>
          <w:p w:rsidR="00BE7F56" w:rsidRDefault="00B26FCE" w:rsidP="00264673">
            <w:pPr>
              <w:spacing w:after="0" w:line="240" w:lineRule="auto"/>
              <w:rPr>
                <w:rFonts w:ascii="Times New Roman" w:hAnsi="Times New Roman"/>
              </w:rPr>
            </w:pPr>
            <w:r>
              <w:rPr>
                <w:rFonts w:ascii="Times New Roman" w:eastAsia="Times New Roman" w:hAnsi="Times New Roman" w:cs="Times New Roman"/>
                <w:color w:val="000000"/>
                <w:sz w:val="28"/>
                <w:lang w:eastAsia="ru-RU"/>
              </w:rPr>
              <w:t>Точечные</w:t>
            </w:r>
          </w:p>
        </w:tc>
        <w:tc>
          <w:tcPr>
            <w:tcW w:w="7241" w:type="dxa"/>
            <w:shd w:val="clear" w:color="auto" w:fill="auto"/>
          </w:tcPr>
          <w:p w:rsidR="00BE7F56" w:rsidRDefault="00B26FCE" w:rsidP="00264673">
            <w:pPr>
              <w:spacing w:after="0" w:line="240" w:lineRule="auto"/>
            </w:pPr>
            <w:r>
              <w:rPr>
                <w:rFonts w:ascii="Times New Roman" w:eastAsia="Times New Roman" w:hAnsi="Times New Roman" w:cs="Times New Roman"/>
                <w:color w:val="000000"/>
                <w:sz w:val="28"/>
                <w:lang w:eastAsia="ru-RU"/>
              </w:rPr>
              <w:t>вводятся на проезд по отдельным элементам</w:t>
            </w:r>
            <w:r>
              <w:rPr>
                <w:rFonts w:ascii="Times New Roman" w:eastAsia="Times New Roman" w:hAnsi="Times New Roman" w:cs="Times New Roman"/>
                <w:color w:val="000000"/>
                <w:sz w:val="28"/>
                <w:lang w:eastAsia="ru-RU"/>
              </w:rPr>
              <w:br/>
              <w:t>улично-дорожной сети (например, ограничение</w:t>
            </w:r>
            <w:r>
              <w:rPr>
                <w:rFonts w:ascii="Times New Roman" w:eastAsia="Times New Roman" w:hAnsi="Times New Roman" w:cs="Times New Roman"/>
                <w:color w:val="000000"/>
                <w:sz w:val="28"/>
                <w:lang w:eastAsia="ru-RU"/>
              </w:rPr>
              <w:br/>
              <w:t>на проезд через мосты или на въезд в небольшую часть города)</w:t>
            </w:r>
          </w:p>
        </w:tc>
      </w:tr>
      <w:tr w:rsidR="00BE7F56" w:rsidTr="00264673">
        <w:trPr>
          <w:trHeight w:val="2456"/>
        </w:trPr>
        <w:tc>
          <w:tcPr>
            <w:tcW w:w="2110" w:type="dxa"/>
            <w:shd w:val="clear" w:color="auto" w:fill="auto"/>
          </w:tcPr>
          <w:p w:rsidR="00BE7F56" w:rsidRDefault="00B26FCE" w:rsidP="00264673">
            <w:pPr>
              <w:spacing w:after="0" w:line="240" w:lineRule="auto"/>
            </w:pPr>
            <w:r>
              <w:rPr>
                <w:rFonts w:ascii="Times New Roman" w:eastAsia="Times New Roman" w:hAnsi="Times New Roman" w:cs="Times New Roman"/>
                <w:color w:val="000000"/>
                <w:sz w:val="28"/>
                <w:lang w:eastAsia="ru-RU"/>
              </w:rPr>
              <w:t>Кордонные</w:t>
            </w:r>
            <w:r>
              <w:rPr>
                <w:rFonts w:ascii="Times New Roman" w:eastAsia="Times New Roman" w:hAnsi="Times New Roman" w:cs="Times New Roman"/>
                <w:color w:val="000000"/>
                <w:sz w:val="28"/>
                <w:lang w:eastAsia="ru-RU"/>
              </w:rPr>
              <w:br/>
              <w:t>(в том числе кольцевые)</w:t>
            </w:r>
          </w:p>
        </w:tc>
        <w:tc>
          <w:tcPr>
            <w:tcW w:w="7241" w:type="dxa"/>
            <w:shd w:val="clear" w:color="auto" w:fill="auto"/>
          </w:tcPr>
          <w:p w:rsidR="00BE7F56" w:rsidRDefault="00B26FCE" w:rsidP="00264673">
            <w:pPr>
              <w:spacing w:after="0" w:line="240" w:lineRule="auto"/>
            </w:pPr>
            <w:r>
              <w:rPr>
                <w:rFonts w:ascii="Times New Roman" w:eastAsia="Times New Roman" w:hAnsi="Times New Roman" w:cs="Times New Roman"/>
                <w:color w:val="000000"/>
                <w:sz w:val="28"/>
                <w:lang w:eastAsia="ru-RU"/>
              </w:rPr>
              <w:t>ограничение устанавливается на въездах («кордонах»)</w:t>
            </w:r>
            <w:r>
              <w:rPr>
                <w:rFonts w:ascii="Times New Roman" w:eastAsia="Times New Roman" w:hAnsi="Times New Roman" w:cs="Times New Roman"/>
                <w:color w:val="000000"/>
                <w:sz w:val="28"/>
                <w:lang w:eastAsia="ru-RU"/>
              </w:rPr>
              <w:br/>
              <w:t>в зоны с ограничением въезда автотранспортных средств низких экологических классов и может меняться в зависимости от времени суток, направления движения, типа транспортного средства</w:t>
            </w:r>
            <w:r>
              <w:rPr>
                <w:rFonts w:ascii="Times New Roman" w:eastAsia="Times New Roman" w:hAnsi="Times New Roman" w:cs="Times New Roman"/>
                <w:color w:val="000000"/>
                <w:sz w:val="28"/>
                <w:lang w:eastAsia="ru-RU"/>
              </w:rPr>
              <w:br/>
              <w:t>и месторасположения кордона</w:t>
            </w:r>
          </w:p>
        </w:tc>
      </w:tr>
      <w:tr w:rsidR="00BE7F56" w:rsidTr="00264673">
        <w:trPr>
          <w:trHeight w:val="818"/>
        </w:trPr>
        <w:tc>
          <w:tcPr>
            <w:tcW w:w="2110" w:type="dxa"/>
            <w:shd w:val="clear" w:color="auto" w:fill="auto"/>
          </w:tcPr>
          <w:p w:rsidR="00BE7F56" w:rsidRDefault="00B26FCE" w:rsidP="00264673">
            <w:pPr>
              <w:spacing w:after="0" w:line="240" w:lineRule="auto"/>
              <w:rPr>
                <w:rFonts w:ascii="Times New Roman" w:hAnsi="Times New Roman"/>
              </w:rPr>
            </w:pPr>
            <w:r>
              <w:rPr>
                <w:rFonts w:ascii="Times New Roman" w:eastAsia="Times New Roman" w:hAnsi="Times New Roman" w:cs="Times New Roman"/>
                <w:color w:val="000000"/>
                <w:sz w:val="28"/>
                <w:lang w:eastAsia="ru-RU"/>
              </w:rPr>
              <w:t>Зональные</w:t>
            </w:r>
          </w:p>
        </w:tc>
        <w:tc>
          <w:tcPr>
            <w:tcW w:w="7241" w:type="dxa"/>
            <w:shd w:val="clear" w:color="auto" w:fill="auto"/>
          </w:tcPr>
          <w:p w:rsidR="00BE7F56" w:rsidRDefault="00B26FCE" w:rsidP="00264673">
            <w:pPr>
              <w:spacing w:after="0" w:line="240" w:lineRule="auto"/>
              <w:rPr>
                <w:rFonts w:ascii="Times New Roman" w:hAnsi="Times New Roman"/>
              </w:rPr>
            </w:pPr>
            <w:r>
              <w:rPr>
                <w:rFonts w:ascii="Times New Roman" w:eastAsia="Times New Roman" w:hAnsi="Times New Roman" w:cs="Times New Roman"/>
                <w:color w:val="000000"/>
                <w:sz w:val="28"/>
                <w:lang w:eastAsia="ru-RU"/>
              </w:rPr>
              <w:t>применяются для движения внутри зоны в течение определенного периода времени</w:t>
            </w:r>
          </w:p>
        </w:tc>
      </w:tr>
    </w:tbl>
    <w:p w:rsidR="00BE7F56" w:rsidRDefault="00BE7F56">
      <w:pPr>
        <w:spacing w:after="0" w:line="240" w:lineRule="auto"/>
        <w:ind w:firstLine="709"/>
        <w:jc w:val="both"/>
        <w:rPr>
          <w:rFonts w:ascii="Times New Roman" w:eastAsia="Times New Roman" w:hAnsi="Times New Roman" w:cs="Times New Roman"/>
          <w:color w:val="000000"/>
          <w:sz w:val="28"/>
          <w:lang w:eastAsia="ru-RU"/>
        </w:rPr>
      </w:pPr>
    </w:p>
    <w:p w:rsidR="00BE7F56" w:rsidRDefault="00B26FCE">
      <w:pPr>
        <w:pStyle w:val="ad"/>
        <w:numPr>
          <w:ilvl w:val="1"/>
          <w:numId w:val="4"/>
        </w:numPr>
        <w:tabs>
          <w:tab w:val="left" w:pos="709"/>
        </w:tabs>
        <w:spacing w:after="0" w:line="240" w:lineRule="auto"/>
        <w:ind w:left="0" w:firstLine="709"/>
        <w:jc w:val="both"/>
      </w:pPr>
      <w:r>
        <w:rPr>
          <w:rFonts w:ascii="Times New Roman" w:eastAsia="Times New Roman" w:hAnsi="Times New Roman" w:cs="Times New Roman"/>
          <w:color w:val="000000"/>
          <w:sz w:val="28"/>
          <w:szCs w:val="28"/>
          <w:lang w:eastAsia="ru-RU"/>
        </w:rPr>
        <w:lastRenderedPageBreak/>
        <w:t>При определении городских территорий, на которых вводится зона</w:t>
      </w:r>
      <w:r>
        <w:rPr>
          <w:rFonts w:ascii="Times New Roman" w:eastAsia="Times New Roman" w:hAnsi="Times New Roman" w:cs="Times New Roman"/>
          <w:color w:val="000000"/>
          <w:sz w:val="28"/>
          <w:szCs w:val="28"/>
          <w:lang w:eastAsia="ru-RU"/>
        </w:rPr>
        <w:br/>
      </w:r>
      <w:r>
        <w:rPr>
          <w:rFonts w:ascii="Times New Roman" w:hAnsi="Times New Roman" w:cs="Times New Roman"/>
          <w:sz w:val="28"/>
          <w:szCs w:val="28"/>
        </w:rPr>
        <w:t xml:space="preserve">с ограничением въезда автотранспортных средств низких экологических классов </w:t>
      </w:r>
      <w:r>
        <w:rPr>
          <w:rFonts w:ascii="Times New Roman" w:eastAsia="Times New Roman" w:hAnsi="Times New Roman" w:cs="Times New Roman"/>
          <w:color w:val="000000"/>
          <w:sz w:val="28"/>
          <w:szCs w:val="28"/>
          <w:lang w:eastAsia="ru-RU"/>
        </w:rPr>
        <w:t>учитывается:</w:t>
      </w:r>
    </w:p>
    <w:p w:rsidR="00BE7F56" w:rsidRDefault="00B26FCE">
      <w:pPr>
        <w:spacing w:after="3"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удобство выделения (обозначения границ) таких территорий с учетом геометрической схемы улично-дорожной сети и удобства администрирования работы зоны;</w:t>
      </w:r>
    </w:p>
    <w:p w:rsidR="00BE7F56" w:rsidRDefault="00B26FCE">
      <w:pPr>
        <w:spacing w:after="3" w:line="240" w:lineRule="auto"/>
        <w:ind w:firstLine="709"/>
        <w:jc w:val="both"/>
        <w:rPr>
          <w:rFonts w:ascii="Times New Roman" w:hAnsi="Times New Roman"/>
        </w:rPr>
      </w:pPr>
      <w:r>
        <w:rPr>
          <w:rFonts w:ascii="Times New Roman" w:hAnsi="Times New Roman" w:cs="Times New Roman"/>
          <w:sz w:val="28"/>
          <w:szCs w:val="28"/>
        </w:rPr>
        <w:t>доли в суммарных выбросах на ограничиваемой территории, рассчитанных</w:t>
      </w:r>
      <w:r>
        <w:rPr>
          <w:rFonts w:ascii="Times New Roman" w:hAnsi="Times New Roman" w:cs="Times New Roman"/>
          <w:sz w:val="28"/>
          <w:szCs w:val="28"/>
        </w:rPr>
        <w:br/>
        <w:t>в соответствии с действующими методическими, утвержденными федеральными органами исполнительной власти</w:t>
      </w:r>
      <w:r>
        <w:rPr>
          <w:rFonts w:ascii="Times New Roman" w:eastAsia="Times New Roman" w:hAnsi="Times New Roman" w:cs="Times New Roman"/>
          <w:color w:val="000000"/>
          <w:sz w:val="28"/>
          <w:szCs w:val="28"/>
          <w:lang w:eastAsia="ru-RU"/>
        </w:rPr>
        <w:t xml:space="preserve"> (указанный показатель должен быть выше</w:t>
      </w:r>
      <w:r>
        <w:rPr>
          <w:rFonts w:ascii="Times New Roman" w:eastAsia="Times New Roman" w:hAnsi="Times New Roman" w:cs="Times New Roman"/>
          <w:color w:val="000000"/>
          <w:sz w:val="28"/>
          <w:szCs w:val="28"/>
          <w:lang w:eastAsia="ru-RU"/>
        </w:rPr>
        <w:br/>
        <w:t xml:space="preserve">в проектируемой зона </w:t>
      </w:r>
      <w:r>
        <w:rPr>
          <w:rFonts w:ascii="Times New Roman" w:hAnsi="Times New Roman" w:cs="Times New Roman"/>
          <w:sz w:val="28"/>
          <w:szCs w:val="28"/>
        </w:rPr>
        <w:t>с ограничением въезда автотранспортных средств низких экологических классов</w:t>
      </w:r>
      <w:r>
        <w:rPr>
          <w:rFonts w:ascii="Times New Roman" w:eastAsia="Times New Roman" w:hAnsi="Times New Roman" w:cs="Times New Roman"/>
          <w:color w:val="000000"/>
          <w:sz w:val="28"/>
          <w:szCs w:val="28"/>
          <w:lang w:eastAsia="ru-RU"/>
        </w:rPr>
        <w:t>, чем на остальных территориях городского округа или поселения);</w:t>
      </w:r>
    </w:p>
    <w:p w:rsidR="00BE7F56" w:rsidRDefault="00B26FCE">
      <w:pPr>
        <w:spacing w:after="3" w:line="240" w:lineRule="auto"/>
        <w:ind w:firstLine="709"/>
        <w:jc w:val="both"/>
        <w:rPr>
          <w:rFonts w:ascii="Times New Roman" w:hAnsi="Times New Roman"/>
        </w:rPr>
      </w:pPr>
      <w:r>
        <w:rPr>
          <w:rFonts w:ascii="Times New Roman" w:eastAsia="Times New Roman" w:hAnsi="Times New Roman" w:cs="Times New Roman"/>
          <w:color w:val="000000"/>
          <w:sz w:val="28"/>
          <w:szCs w:val="28"/>
          <w:lang w:eastAsia="ru-RU"/>
        </w:rPr>
        <w:t>загрузка улично-дорожной сети при невозможности применения иных способов снижения интенсивности движения автомобилей в местах с высокой плотностью жилой застройки в рекреационных зонах, а также в местах, имеющих туристический потенциал;</w:t>
      </w:r>
    </w:p>
    <w:p w:rsidR="00BE7F56" w:rsidRDefault="00B26FCE">
      <w:pPr>
        <w:spacing w:after="3" w:line="24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тип и характеристика застройки городской территории на которой действуют ограничения.</w:t>
      </w:r>
    </w:p>
    <w:p w:rsidR="00BE7F56" w:rsidRDefault="00B26FCE">
      <w:pPr>
        <w:spacing w:after="3" w:line="240" w:lineRule="auto"/>
        <w:ind w:firstLine="709"/>
        <w:jc w:val="both"/>
        <w:rPr>
          <w:rFonts w:ascii="Times New Roman" w:hAnsi="Times New Roman"/>
        </w:rPr>
      </w:pPr>
      <w:r>
        <w:rPr>
          <w:rFonts w:ascii="Times New Roman" w:hAnsi="Times New Roman" w:cs="Times New Roman"/>
          <w:sz w:val="28"/>
          <w:szCs w:val="28"/>
        </w:rPr>
        <w:t>Пример формирования границ при зональной схеме ограничения, а также размещения дорожных знаков представлен на рисунке 1-2.</w:t>
      </w:r>
    </w:p>
    <w:p w:rsidR="00BE7F56" w:rsidRDefault="00BE7F56">
      <w:pPr>
        <w:spacing w:after="3" w:line="240" w:lineRule="auto"/>
        <w:ind w:firstLine="709"/>
        <w:jc w:val="both"/>
        <w:rPr>
          <w:rFonts w:ascii="Times New Roman" w:hAnsi="Times New Roman" w:cs="Times New Roman"/>
          <w:sz w:val="28"/>
          <w:szCs w:val="28"/>
        </w:rPr>
      </w:pPr>
    </w:p>
    <w:p w:rsidR="00BE7F56" w:rsidRDefault="00B26FCE">
      <w:pPr>
        <w:pStyle w:val="ad"/>
        <w:numPr>
          <w:ilvl w:val="0"/>
          <w:numId w:val="6"/>
        </w:numPr>
        <w:spacing w:after="3" w:line="240" w:lineRule="auto"/>
        <w:ind w:left="0" w:firstLine="709"/>
        <w:jc w:val="both"/>
        <w:rPr>
          <w:rFonts w:ascii="Times New Roman" w:hAnsi="Times New Roman"/>
        </w:rPr>
      </w:pPr>
      <w:r>
        <w:rPr>
          <w:rFonts w:ascii="Times New Roman" w:eastAsia="Times New Roman" w:hAnsi="Times New Roman" w:cs="Times New Roman"/>
          <w:color w:val="000000"/>
          <w:sz w:val="28"/>
          <w:szCs w:val="28"/>
          <w:lang w:eastAsia="ru-RU"/>
        </w:rPr>
        <w:t>При определении городских территорий, на которых вводится зона</w:t>
      </w:r>
      <w:r>
        <w:rPr>
          <w:rFonts w:ascii="Times New Roman" w:eastAsia="Times New Roman" w:hAnsi="Times New Roman" w:cs="Times New Roman"/>
          <w:color w:val="000000"/>
          <w:sz w:val="28"/>
          <w:szCs w:val="28"/>
          <w:lang w:eastAsia="ru-RU"/>
        </w:rPr>
        <w:br/>
        <w:t xml:space="preserve">с ограничением </w:t>
      </w:r>
      <w:r>
        <w:rPr>
          <w:rFonts w:ascii="Times New Roman" w:hAnsi="Times New Roman" w:cs="Times New Roman"/>
          <w:sz w:val="28"/>
          <w:szCs w:val="28"/>
        </w:rPr>
        <w:t>въезда автотранспортных средств низких экологических классов</w:t>
      </w:r>
      <w:r>
        <w:rPr>
          <w:rFonts w:ascii="Times New Roman" w:eastAsia="Times New Roman" w:hAnsi="Times New Roman" w:cs="Times New Roman"/>
          <w:color w:val="000000"/>
          <w:sz w:val="28"/>
          <w:szCs w:val="28"/>
          <w:lang w:eastAsia="ru-RU"/>
        </w:rPr>
        <w:t xml:space="preserve"> необходимо проведение работы по моделированию дорожного движения для обоснования вариантов управления распределением транспортных средств</w:t>
      </w:r>
      <w:r>
        <w:rPr>
          <w:rFonts w:ascii="Times New Roman" w:eastAsia="Times New Roman" w:hAnsi="Times New Roman" w:cs="Times New Roman"/>
          <w:color w:val="000000"/>
          <w:sz w:val="28"/>
          <w:szCs w:val="28"/>
          <w:lang w:eastAsia="ru-RU"/>
        </w:rPr>
        <w:br/>
        <w:t>на дорогах и управления техническими средствами организации дорожного движения (методические рекомендации по использованию программных продуктов математического моделирования транспортных потоков при оценке эффективности проектных решений в сфере организации дорожного движения Минтранса России).</w:t>
      </w:r>
    </w:p>
    <w:p w:rsidR="00BE7F56" w:rsidRDefault="00BE7F56">
      <w:pPr>
        <w:pStyle w:val="ad"/>
        <w:spacing w:after="3" w:line="240" w:lineRule="auto"/>
        <w:ind w:left="0" w:firstLine="709"/>
        <w:jc w:val="both"/>
        <w:rPr>
          <w:rFonts w:ascii="Times New Roman" w:eastAsia="Times New Roman" w:hAnsi="Times New Roman" w:cs="Times New Roman"/>
          <w:color w:val="000000"/>
          <w:sz w:val="28"/>
          <w:szCs w:val="28"/>
          <w:lang w:eastAsia="ru-RU"/>
        </w:rPr>
      </w:pPr>
    </w:p>
    <w:p w:rsidR="00BE7F56" w:rsidRDefault="00B26FCE">
      <w:pPr>
        <w:pStyle w:val="ad"/>
        <w:spacing w:after="3" w:line="240" w:lineRule="auto"/>
        <w:ind w:left="0" w:firstLine="709"/>
        <w:jc w:val="both"/>
        <w:rPr>
          <w:rFonts w:ascii="Times New Roman" w:hAnsi="Times New Roman"/>
        </w:rPr>
      </w:pPr>
      <w:r>
        <w:rPr>
          <w:rFonts w:ascii="Times New Roman" w:eastAsia="Times New Roman" w:hAnsi="Times New Roman" w:cs="Times New Roman"/>
          <w:b/>
          <w:color w:val="000000"/>
          <w:sz w:val="28"/>
          <w:szCs w:val="28"/>
          <w:lang w:eastAsia="ru-RU"/>
        </w:rPr>
        <w:t>9.</w:t>
      </w:r>
      <w:r>
        <w:rPr>
          <w:rFonts w:ascii="Times New Roman" w:eastAsia="Times New Roman" w:hAnsi="Times New Roman" w:cs="Times New Roman"/>
          <w:b/>
          <w:color w:val="000000"/>
          <w:sz w:val="28"/>
          <w:szCs w:val="28"/>
          <w:lang w:eastAsia="ru-RU"/>
        </w:rPr>
        <w:tab/>
      </w:r>
      <w:r>
        <w:rPr>
          <w:rFonts w:ascii="Times New Roman" w:eastAsia="Times New Roman" w:hAnsi="Times New Roman" w:cs="Times New Roman"/>
          <w:color w:val="000000"/>
          <w:sz w:val="28"/>
          <w:szCs w:val="28"/>
          <w:lang w:eastAsia="ru-RU"/>
        </w:rPr>
        <w:t>Ограничения или прекращение движения автомобилей низких экологических классов обеспечиваются организациями, указанными</w:t>
      </w:r>
      <w:r>
        <w:rPr>
          <w:rFonts w:ascii="Times New Roman" w:eastAsia="Times New Roman" w:hAnsi="Times New Roman" w:cs="Times New Roman"/>
          <w:color w:val="000000"/>
          <w:sz w:val="28"/>
          <w:szCs w:val="28"/>
          <w:lang w:eastAsia="ru-RU"/>
        </w:rPr>
        <w:br/>
        <w:t>в распорядительном акте о введении ограничения, посредством установки соответствующих дорожных знаков или иных технических средств организации дорожного движения, а также распорядительно-регулировочными действиями.</w:t>
      </w:r>
    </w:p>
    <w:p w:rsidR="00BE7F56" w:rsidRDefault="00B26FCE">
      <w:pPr>
        <w:spacing w:after="3" w:line="240" w:lineRule="auto"/>
        <w:ind w:firstLine="709"/>
        <w:jc w:val="center"/>
      </w:pPr>
      <w:r>
        <w:rPr>
          <w:noProof/>
          <w:lang w:eastAsia="ru-RU"/>
        </w:rPr>
        <w:lastRenderedPageBreak/>
        <w:drawing>
          <wp:inline distT="0" distB="0" distL="0" distR="0">
            <wp:extent cx="4305300" cy="405892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7"/>
                    <a:stretch>
                      <a:fillRect/>
                    </a:stretch>
                  </pic:blipFill>
                  <pic:spPr bwMode="auto">
                    <a:xfrm>
                      <a:off x="0" y="0"/>
                      <a:ext cx="4305300" cy="4058920"/>
                    </a:xfrm>
                    <a:prstGeom prst="rect">
                      <a:avLst/>
                    </a:prstGeom>
                  </pic:spPr>
                </pic:pic>
              </a:graphicData>
            </a:graphic>
          </wp:inline>
        </w:drawing>
      </w:r>
    </w:p>
    <w:p w:rsidR="00BE7F56" w:rsidRDefault="00BE7F56">
      <w:pPr>
        <w:spacing w:after="3" w:line="240" w:lineRule="auto"/>
        <w:ind w:firstLine="709"/>
        <w:jc w:val="both"/>
        <w:rPr>
          <w:rFonts w:ascii="Times New Roman" w:hAnsi="Times New Roman" w:cs="Times New Roman"/>
          <w:sz w:val="28"/>
          <w:szCs w:val="28"/>
        </w:rPr>
      </w:pPr>
    </w:p>
    <w:p w:rsidR="00BE7F56" w:rsidRDefault="00B26FCE">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1-2 – Пример формирования границ зон ограничения на транспортной сети </w:t>
      </w:r>
    </w:p>
    <w:p w:rsidR="00BE7F56" w:rsidRDefault="00BE7F56">
      <w:pPr>
        <w:spacing w:after="0" w:line="240" w:lineRule="auto"/>
        <w:ind w:firstLine="709"/>
        <w:jc w:val="both"/>
        <w:rPr>
          <w:rFonts w:ascii="Times New Roman" w:eastAsia="Times New Roman" w:hAnsi="Times New Roman" w:cs="Times New Roman"/>
          <w:color w:val="000000"/>
          <w:sz w:val="28"/>
          <w:szCs w:val="28"/>
          <w:lang w:eastAsia="ru-RU"/>
        </w:rPr>
      </w:pPr>
    </w:p>
    <w:p w:rsidR="00BE7F56" w:rsidRDefault="00B26FCE">
      <w:pPr>
        <w:pStyle w:val="ad"/>
        <w:spacing w:after="0" w:line="240" w:lineRule="auto"/>
        <w:ind w:left="0" w:firstLine="709"/>
        <w:jc w:val="both"/>
      </w:pPr>
      <w:r>
        <w:rPr>
          <w:rFonts w:ascii="Times New Roman" w:eastAsia="Times New Roman" w:hAnsi="Times New Roman" w:cs="Times New Roman"/>
          <w:b/>
          <w:color w:val="000000"/>
          <w:sz w:val="28"/>
          <w:szCs w:val="28"/>
          <w:lang w:eastAsia="ru-RU"/>
        </w:rPr>
        <w:t>9.1</w:t>
      </w:r>
      <w:r>
        <w:rPr>
          <w:rFonts w:ascii="Times New Roman" w:eastAsia="Times New Roman" w:hAnsi="Times New Roman" w:cs="Times New Roman"/>
          <w:b/>
          <w:color w:val="000000"/>
          <w:sz w:val="28"/>
          <w:szCs w:val="28"/>
          <w:lang w:eastAsia="ru-RU"/>
        </w:rPr>
        <w:tab/>
      </w:r>
      <w:r>
        <w:rPr>
          <w:rFonts w:ascii="Times New Roman" w:eastAsia="Times New Roman" w:hAnsi="Times New Roman" w:cs="Times New Roman"/>
          <w:color w:val="000000"/>
          <w:sz w:val="28"/>
          <w:szCs w:val="28"/>
          <w:lang w:eastAsia="ru-RU"/>
        </w:rPr>
        <w:t>Схема обеспечения работы зоны регулируется ГОСТ Р 52289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 Р 52290 «Технические средства организации дорожного движения. Знаки дорожные. Общие технические требования».</w:t>
      </w:r>
    </w:p>
    <w:p w:rsidR="00BE7F56" w:rsidRDefault="00BE7F56">
      <w:pPr>
        <w:pStyle w:val="ad"/>
        <w:spacing w:after="0" w:line="240" w:lineRule="auto"/>
        <w:ind w:left="0" w:firstLine="709"/>
        <w:jc w:val="both"/>
        <w:rPr>
          <w:rFonts w:ascii="Times New Roman" w:eastAsia="Times New Roman" w:hAnsi="Times New Roman" w:cs="Times New Roman"/>
          <w:color w:val="000000"/>
          <w:sz w:val="28"/>
          <w:szCs w:val="28"/>
          <w:lang w:eastAsia="ru-RU"/>
        </w:rPr>
      </w:pPr>
    </w:p>
    <w:p w:rsidR="00BE7F56" w:rsidRDefault="00B26FCE">
      <w:pPr>
        <w:pStyle w:val="ad"/>
        <w:numPr>
          <w:ilvl w:val="1"/>
          <w:numId w:val="9"/>
        </w:numPr>
        <w:tabs>
          <w:tab w:val="left" w:pos="993"/>
        </w:tabs>
        <w:spacing w:after="0" w:line="240" w:lineRule="auto"/>
        <w:ind w:left="0" w:firstLine="709"/>
        <w:jc w:val="both"/>
        <w:rPr>
          <w:rFonts w:ascii="Times New Roman" w:hAnsi="Times New Roman"/>
        </w:rPr>
      </w:pPr>
      <w:r>
        <w:rPr>
          <w:rFonts w:ascii="Times New Roman" w:eastAsia="Times New Roman" w:hAnsi="Times New Roman" w:cs="Times New Roman"/>
          <w:color w:val="000000"/>
          <w:sz w:val="28"/>
          <w:szCs w:val="28"/>
          <w:lang w:eastAsia="ru-RU"/>
        </w:rPr>
        <w:t>Ограничение зоны производится посредством:</w:t>
      </w:r>
    </w:p>
    <w:p w:rsidR="00BE7F56" w:rsidRDefault="00B26FCE">
      <w:pPr>
        <w:spacing w:after="0" w:line="240" w:lineRule="auto"/>
        <w:ind w:firstLine="709"/>
        <w:jc w:val="both"/>
        <w:rPr>
          <w:sz w:val="28"/>
          <w:szCs w:val="28"/>
        </w:rPr>
      </w:pPr>
      <w:r>
        <w:rPr>
          <w:rFonts w:ascii="Times New Roman" w:eastAsia="Times New Roman" w:hAnsi="Times New Roman" w:cs="Times New Roman"/>
          <w:color w:val="000000"/>
          <w:sz w:val="28"/>
          <w:szCs w:val="28"/>
          <w:lang w:eastAsia="ru-RU"/>
        </w:rPr>
        <w:t>нанесения разметки в соответствии с схемой движения (при необходимости);</w:t>
      </w:r>
    </w:p>
    <w:p w:rsidR="00BE7F56" w:rsidRDefault="00B26FCE">
      <w:pPr>
        <w:spacing w:after="0" w:line="240" w:lineRule="auto"/>
        <w:ind w:firstLine="709"/>
        <w:jc w:val="both"/>
        <w:rPr>
          <w:rFonts w:ascii="Times New Roman" w:hAnsi="Times New Roman"/>
        </w:rPr>
      </w:pPr>
      <w:r>
        <w:rPr>
          <w:rFonts w:ascii="Times New Roman" w:eastAsia="Times New Roman" w:hAnsi="Times New Roman" w:cs="Times New Roman"/>
          <w:color w:val="000000"/>
          <w:sz w:val="28"/>
          <w:szCs w:val="28"/>
          <w:lang w:eastAsia="ru-RU"/>
        </w:rPr>
        <w:t>установки знаков дорожного движения по периметру зоны ограничения движения, включающие в себя информацию об разрешенных для движения экологических классов автотранспортных средств и альтернативные направления для объезда зон ограничения движения:</w:t>
      </w:r>
    </w:p>
    <w:p w:rsidR="00BE7F56" w:rsidRDefault="00B26FCE">
      <w:pPr>
        <w:numPr>
          <w:ilvl w:val="1"/>
          <w:numId w:val="1"/>
        </w:numPr>
        <w:spacing w:after="3" w:line="240" w:lineRule="auto"/>
        <w:ind w:left="0" w:firstLine="709"/>
        <w:jc w:val="both"/>
        <w:rPr>
          <w:rFonts w:ascii="Times New Roman" w:hAnsi="Times New Roman"/>
        </w:rPr>
      </w:pPr>
      <w:r>
        <w:rPr>
          <w:rFonts w:ascii="Times New Roman" w:eastAsia="Times New Roman" w:hAnsi="Times New Roman" w:cs="Times New Roman"/>
          <w:color w:val="000000"/>
          <w:sz w:val="28"/>
          <w:szCs w:val="28"/>
          <w:lang w:eastAsia="ru-RU"/>
        </w:rPr>
        <w:t>«Зона с ограничением экологического класса механических транспортных средств»;</w:t>
      </w:r>
    </w:p>
    <w:p w:rsidR="00BE7F56" w:rsidRDefault="00B26FCE">
      <w:pPr>
        <w:numPr>
          <w:ilvl w:val="1"/>
          <w:numId w:val="1"/>
        </w:numPr>
        <w:spacing w:after="3" w:line="240" w:lineRule="auto"/>
        <w:ind w:left="0" w:firstLine="709"/>
        <w:jc w:val="both"/>
        <w:rPr>
          <w:sz w:val="28"/>
          <w:szCs w:val="28"/>
        </w:rPr>
      </w:pPr>
      <w:r>
        <w:rPr>
          <w:rFonts w:ascii="Times New Roman" w:eastAsia="Times New Roman" w:hAnsi="Times New Roman" w:cs="Times New Roman"/>
          <w:color w:val="000000"/>
          <w:sz w:val="28"/>
          <w:szCs w:val="28"/>
          <w:lang w:eastAsia="ru-RU"/>
        </w:rPr>
        <w:t>«Зона с ограничением экологического класса грузовых автомобилей»;</w:t>
      </w:r>
    </w:p>
    <w:p w:rsidR="00BE7F56" w:rsidRDefault="00B26FCE">
      <w:pPr>
        <w:numPr>
          <w:ilvl w:val="1"/>
          <w:numId w:val="1"/>
        </w:numPr>
        <w:spacing w:after="3" w:line="240" w:lineRule="auto"/>
        <w:ind w:left="0" w:firstLine="709"/>
        <w:jc w:val="both"/>
        <w:rPr>
          <w:rFonts w:ascii="Times New Roman" w:hAnsi="Times New Roman"/>
        </w:rPr>
      </w:pPr>
      <w:r>
        <w:rPr>
          <w:rFonts w:ascii="Times New Roman" w:eastAsia="Times New Roman" w:hAnsi="Times New Roman" w:cs="Times New Roman"/>
          <w:color w:val="000000"/>
          <w:sz w:val="28"/>
          <w:szCs w:val="28"/>
          <w:lang w:eastAsia="ru-RU"/>
        </w:rPr>
        <w:t>«Конец зоны с ограничением экологического класса механических транспортных средств»;</w:t>
      </w:r>
    </w:p>
    <w:p w:rsidR="00BE7F56" w:rsidRDefault="00B26FCE">
      <w:pPr>
        <w:numPr>
          <w:ilvl w:val="1"/>
          <w:numId w:val="1"/>
        </w:numPr>
        <w:spacing w:after="3" w:line="240" w:lineRule="auto"/>
        <w:ind w:left="0" w:firstLine="709"/>
        <w:jc w:val="both"/>
        <w:rPr>
          <w:rFonts w:ascii="Times New Roman" w:hAnsi="Times New Roman"/>
        </w:rPr>
      </w:pPr>
      <w:r>
        <w:rPr>
          <w:rFonts w:ascii="Times New Roman" w:eastAsia="Times New Roman" w:hAnsi="Times New Roman" w:cs="Times New Roman"/>
          <w:color w:val="000000"/>
          <w:sz w:val="28"/>
          <w:szCs w:val="28"/>
          <w:lang w:eastAsia="ru-RU"/>
        </w:rPr>
        <w:t>«Конец зоны с ограничением экологического класса грузовых автомобилей»;</w:t>
      </w:r>
    </w:p>
    <w:p w:rsidR="00BE7F56" w:rsidRDefault="00B26FCE">
      <w:pPr>
        <w:pStyle w:val="ad"/>
        <w:numPr>
          <w:ilvl w:val="1"/>
          <w:numId w:val="8"/>
        </w:numPr>
        <w:spacing w:after="3" w:line="240" w:lineRule="auto"/>
        <w:ind w:left="0" w:firstLine="709"/>
        <w:jc w:val="both"/>
        <w:rPr>
          <w:rFonts w:ascii="Times New Roman" w:hAnsi="Times New Roman"/>
        </w:rPr>
      </w:pPr>
      <w:r>
        <w:rPr>
          <w:rFonts w:ascii="Times New Roman" w:eastAsia="Times New Roman" w:hAnsi="Times New Roman" w:cs="Times New Roman"/>
          <w:color w:val="000000"/>
          <w:sz w:val="28"/>
          <w:szCs w:val="28"/>
          <w:lang w:eastAsia="ru-RU"/>
        </w:rPr>
        <w:t>«Экологический класс транспортного средства».</w:t>
      </w:r>
    </w:p>
    <w:p w:rsidR="00BE7F56" w:rsidRDefault="00B26FCE">
      <w:pPr>
        <w:pStyle w:val="ad"/>
        <w:spacing w:after="3" w:line="240" w:lineRule="auto"/>
        <w:ind w:left="0" w:firstLine="709"/>
        <w:jc w:val="both"/>
      </w:pPr>
      <w:r>
        <w:rPr>
          <w:rFonts w:ascii="Times New Roman" w:eastAsia="Times New Roman" w:hAnsi="Times New Roman" w:cs="Times New Roman"/>
          <w:color w:val="000000"/>
          <w:sz w:val="28"/>
          <w:szCs w:val="28"/>
          <w:lang w:eastAsia="ru-RU"/>
        </w:rPr>
        <w:lastRenderedPageBreak/>
        <w:t>корректировки режима работы отдельных светофорных объектов</w:t>
      </w:r>
      <w:r>
        <w:rPr>
          <w:rFonts w:ascii="Times New Roman" w:eastAsia="Times New Roman" w:hAnsi="Times New Roman" w:cs="Times New Roman"/>
          <w:color w:val="000000"/>
          <w:sz w:val="28"/>
          <w:szCs w:val="28"/>
          <w:lang w:eastAsia="ru-RU"/>
        </w:rPr>
        <w:br/>
        <w:t>(при необходимости).</w:t>
      </w:r>
    </w:p>
    <w:p w:rsidR="00BE7F56" w:rsidRDefault="00BE7F56">
      <w:pPr>
        <w:pStyle w:val="ad"/>
        <w:spacing w:after="3" w:line="240" w:lineRule="auto"/>
        <w:ind w:left="0" w:firstLine="709"/>
        <w:jc w:val="both"/>
        <w:rPr>
          <w:rFonts w:ascii="Times New Roman" w:eastAsia="Times New Roman" w:hAnsi="Times New Roman" w:cs="Times New Roman"/>
          <w:color w:val="000000"/>
          <w:sz w:val="28"/>
          <w:szCs w:val="28"/>
          <w:lang w:eastAsia="ru-RU"/>
        </w:rPr>
      </w:pPr>
    </w:p>
    <w:p w:rsidR="00BE7F56" w:rsidRDefault="00B26FCE">
      <w:pPr>
        <w:spacing w:after="3" w:line="240" w:lineRule="auto"/>
        <w:ind w:firstLine="709"/>
        <w:jc w:val="both"/>
        <w:rPr>
          <w:rFonts w:ascii="Times New Roman" w:hAnsi="Times New Roman" w:cs="Times New Roman"/>
          <w:sz w:val="28"/>
          <w:szCs w:val="28"/>
        </w:rPr>
      </w:pPr>
      <w:r>
        <w:rPr>
          <w:rFonts w:ascii="Times New Roman" w:hAnsi="Times New Roman" w:cs="Times New Roman"/>
          <w:sz w:val="28"/>
          <w:szCs w:val="28"/>
        </w:rPr>
        <w:t>Виды и пример размещения дорожных знаков на границах зон ограничения представлен на рисунке 1-3, 4.</w:t>
      </w:r>
    </w:p>
    <w:p w:rsidR="00BE7F56" w:rsidRDefault="00B26FCE">
      <w:pPr>
        <w:spacing w:after="0" w:line="240" w:lineRule="auto"/>
        <w:ind w:firstLine="709"/>
        <w:jc w:val="center"/>
      </w:pPr>
      <w:r>
        <w:rPr>
          <w:noProof/>
          <w:lang w:eastAsia="ru-RU"/>
        </w:rPr>
        <w:drawing>
          <wp:inline distT="0" distB="0" distL="0" distR="0">
            <wp:extent cx="4420925" cy="3286378"/>
            <wp:effectExtent l="0" t="0" r="0" b="9525"/>
            <wp:docPr id="13"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57"/>
                    <pic:cNvPicPr>
                      <a:picLocks noChangeAspect="1" noChangeArrowheads="1"/>
                    </pic:cNvPicPr>
                  </pic:nvPicPr>
                  <pic:blipFill>
                    <a:blip r:embed="rId8"/>
                    <a:srcRect t="8956"/>
                    <a:stretch>
                      <a:fillRect/>
                    </a:stretch>
                  </pic:blipFill>
                  <pic:spPr bwMode="auto">
                    <a:xfrm>
                      <a:off x="0" y="0"/>
                      <a:ext cx="4446439" cy="3305344"/>
                    </a:xfrm>
                    <a:prstGeom prst="rect">
                      <a:avLst/>
                    </a:prstGeom>
                  </pic:spPr>
                </pic:pic>
              </a:graphicData>
            </a:graphic>
          </wp:inline>
        </w:drawing>
      </w:r>
    </w:p>
    <w:p w:rsidR="00BE7F56" w:rsidRDefault="00BE7F56">
      <w:pPr>
        <w:spacing w:after="0" w:line="240" w:lineRule="auto"/>
        <w:ind w:firstLine="709"/>
        <w:jc w:val="center"/>
        <w:rPr>
          <w:rFonts w:ascii="Times New Roman" w:hAnsi="Times New Roman" w:cs="Times New Roman"/>
          <w:sz w:val="28"/>
          <w:szCs w:val="28"/>
        </w:rPr>
      </w:pPr>
    </w:p>
    <w:p w:rsidR="00BE7F56" w:rsidRDefault="00B26FCE">
      <w:pPr>
        <w:spacing w:line="240" w:lineRule="auto"/>
        <w:ind w:firstLine="709"/>
        <w:jc w:val="center"/>
        <w:rPr>
          <w:rFonts w:ascii="Times New Roman" w:hAnsi="Times New Roman" w:cs="Times New Roman"/>
          <w:sz w:val="28"/>
          <w:szCs w:val="28"/>
          <w:highlight w:val="white"/>
        </w:rPr>
      </w:pPr>
      <w:r>
        <w:rPr>
          <w:rFonts w:ascii="Times New Roman" w:hAnsi="Times New Roman" w:cs="Times New Roman"/>
          <w:sz w:val="28"/>
          <w:szCs w:val="28"/>
        </w:rPr>
        <w:t>Рисунок</w:t>
      </w:r>
      <w:r>
        <w:rPr>
          <w:rFonts w:ascii="Times New Roman" w:hAnsi="Times New Roman" w:cs="Times New Roman"/>
          <w:b/>
          <w:bCs/>
          <w:sz w:val="28"/>
          <w:szCs w:val="28"/>
        </w:rPr>
        <w:t xml:space="preserve"> </w:t>
      </w:r>
      <w:r>
        <w:rPr>
          <w:rFonts w:ascii="Times New Roman" w:hAnsi="Times New Roman" w:cs="Times New Roman"/>
          <w:sz w:val="28"/>
          <w:szCs w:val="28"/>
        </w:rPr>
        <w:t>1-3 – Знаки ограничением въезда автотранспортных средств низких экологических классов</w:t>
      </w:r>
    </w:p>
    <w:p w:rsidR="00BE7F56" w:rsidRDefault="00B26FCE">
      <w:pPr>
        <w:spacing w:after="0" w:line="240" w:lineRule="auto"/>
        <w:ind w:firstLine="709"/>
        <w:jc w:val="center"/>
      </w:pPr>
      <w:r>
        <w:rPr>
          <w:noProof/>
          <w:lang w:eastAsia="ru-RU"/>
        </w:rPr>
        <w:drawing>
          <wp:inline distT="0" distB="0" distL="0" distR="0">
            <wp:extent cx="3810000" cy="2322830"/>
            <wp:effectExtent l="0" t="0" r="0" b="0"/>
            <wp:docPr id="2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9"/>
                    <pic:cNvPicPr>
                      <a:picLocks noChangeAspect="1" noChangeArrowheads="1"/>
                    </pic:cNvPicPr>
                  </pic:nvPicPr>
                  <pic:blipFill>
                    <a:blip r:embed="rId9"/>
                    <a:stretch>
                      <a:fillRect/>
                    </a:stretch>
                  </pic:blipFill>
                  <pic:spPr bwMode="auto">
                    <a:xfrm>
                      <a:off x="0" y="0"/>
                      <a:ext cx="3810000" cy="2322830"/>
                    </a:xfrm>
                    <a:prstGeom prst="rect">
                      <a:avLst/>
                    </a:prstGeom>
                  </pic:spPr>
                </pic:pic>
              </a:graphicData>
            </a:graphic>
          </wp:inline>
        </w:drawing>
      </w:r>
    </w:p>
    <w:p w:rsidR="00BE7F56" w:rsidRDefault="00BE7F56">
      <w:pPr>
        <w:spacing w:after="0" w:line="240" w:lineRule="auto"/>
        <w:ind w:firstLine="709"/>
        <w:jc w:val="center"/>
        <w:rPr>
          <w:rFonts w:ascii="Times New Roman" w:hAnsi="Times New Roman"/>
        </w:rPr>
      </w:pPr>
    </w:p>
    <w:p w:rsidR="00BE7F56" w:rsidRDefault="00B26FCE">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1-4 – Пример размещения дорожных знаков на границах зон ограничения на транспортной сети</w:t>
      </w:r>
    </w:p>
    <w:p w:rsidR="00BE7F56" w:rsidRDefault="00BE7F56">
      <w:pPr>
        <w:spacing w:after="3" w:line="240" w:lineRule="auto"/>
        <w:ind w:firstLine="709"/>
        <w:jc w:val="both"/>
        <w:rPr>
          <w:rFonts w:ascii="Times New Roman" w:eastAsia="Times New Roman" w:hAnsi="Times New Roman" w:cs="Times New Roman"/>
          <w:color w:val="000000"/>
          <w:sz w:val="28"/>
          <w:szCs w:val="28"/>
          <w:lang w:eastAsia="ru-RU"/>
        </w:rPr>
      </w:pPr>
    </w:p>
    <w:p w:rsidR="00BE7F56" w:rsidRDefault="00B26FCE">
      <w:pPr>
        <w:spacing w:after="0" w:line="240" w:lineRule="auto"/>
        <w:ind w:firstLine="709"/>
        <w:jc w:val="both"/>
        <w:rPr>
          <w:rFonts w:ascii="Times New Roman" w:hAnsi="Times New Roman"/>
        </w:rPr>
      </w:pPr>
      <w:r>
        <w:rPr>
          <w:rFonts w:ascii="Times New Roman" w:eastAsia="Times New Roman" w:hAnsi="Times New Roman" w:cs="Times New Roman"/>
          <w:b/>
          <w:color w:val="000000"/>
          <w:sz w:val="28"/>
          <w:szCs w:val="28"/>
          <w:lang w:eastAsia="ru-RU"/>
        </w:rPr>
        <w:t>11.</w:t>
      </w:r>
      <w:r>
        <w:rPr>
          <w:rFonts w:ascii="Times New Roman" w:eastAsia="Arial" w:hAnsi="Times New Roman" w:cs="Times New Roman"/>
          <w:b/>
          <w:color w:val="000000"/>
          <w:sz w:val="28"/>
          <w:szCs w:val="28"/>
          <w:lang w:eastAsia="ru-RU"/>
        </w:rPr>
        <w:tab/>
      </w:r>
      <w:r>
        <w:rPr>
          <w:rFonts w:ascii="Times New Roman" w:eastAsia="Times New Roman" w:hAnsi="Times New Roman" w:cs="Times New Roman"/>
          <w:color w:val="000000"/>
          <w:sz w:val="28"/>
          <w:szCs w:val="28"/>
          <w:lang w:eastAsia="ru-RU"/>
        </w:rPr>
        <w:t>Рекомендуется не распространять действие зоны ограничения движения транспортных средств низких экологических классов:</w:t>
      </w:r>
    </w:p>
    <w:p w:rsidR="00BE7F56" w:rsidRDefault="00B26FCE">
      <w:pPr>
        <w:spacing w:after="0" w:line="240" w:lineRule="auto"/>
        <w:ind w:firstLine="709"/>
        <w:jc w:val="both"/>
      </w:pPr>
      <w:r>
        <w:rPr>
          <w:rFonts w:ascii="Times New Roman" w:eastAsia="Times New Roman" w:hAnsi="Times New Roman" w:cs="Times New Roman"/>
          <w:color w:val="000000"/>
          <w:sz w:val="28"/>
          <w:szCs w:val="28"/>
          <w:lang w:eastAsia="ru-RU"/>
        </w:rPr>
        <w:t>на пассажирские перевозки автобусами, в том числе международные;</w:t>
      </w:r>
    </w:p>
    <w:p w:rsidR="00BE7F56" w:rsidRDefault="00B26FCE">
      <w:pPr>
        <w:spacing w:after="0" w:line="240" w:lineRule="auto"/>
        <w:ind w:firstLine="709"/>
        <w:jc w:val="both"/>
      </w:pPr>
      <w:r>
        <w:rPr>
          <w:rFonts w:ascii="Times New Roman" w:eastAsia="Times New Roman" w:hAnsi="Times New Roman" w:cs="Times New Roman"/>
          <w:color w:val="000000"/>
          <w:sz w:val="28"/>
          <w:szCs w:val="28"/>
          <w:lang w:eastAsia="ru-RU"/>
        </w:rPr>
        <w:t xml:space="preserve">на перевозки пищевых продуктов, животных, лекарственных препаратов, топлива (бензин, дизельное топливо, судовое топливо, топливо для реактивных </w:t>
      </w:r>
      <w:r>
        <w:rPr>
          <w:rFonts w:ascii="Times New Roman" w:eastAsia="Times New Roman" w:hAnsi="Times New Roman" w:cs="Times New Roman"/>
          <w:color w:val="000000"/>
          <w:sz w:val="28"/>
          <w:szCs w:val="28"/>
          <w:lang w:eastAsia="ru-RU"/>
        </w:rPr>
        <w:lastRenderedPageBreak/>
        <w:t>двигателей, топочный мазут, газообразное топливо), семенного фонда, удобрений, почты и почтовых грузов; на перевозку грузов, необходимых для ликвидации последствий стихийных бедствий или иных чрезвычайных происшествий;</w:t>
      </w:r>
    </w:p>
    <w:p w:rsidR="00BE7F56" w:rsidRDefault="00B26FCE">
      <w:pPr>
        <w:spacing w:after="0" w:line="240" w:lineRule="auto"/>
        <w:ind w:firstLine="709"/>
        <w:jc w:val="both"/>
      </w:pPr>
      <w:r>
        <w:rPr>
          <w:rFonts w:ascii="Times New Roman" w:eastAsia="Times New Roman" w:hAnsi="Times New Roman" w:cs="Times New Roman"/>
          <w:color w:val="000000"/>
          <w:sz w:val="28"/>
          <w:szCs w:val="28"/>
          <w:lang w:eastAsia="ru-RU"/>
        </w:rPr>
        <w:t>на транспортировку дорожно-строительной и дорожно-эксплуатационной техники и материалов, применяемых при проведении аварийно-восстановительных работ;</w:t>
      </w:r>
    </w:p>
    <w:p w:rsidR="00BE7F56" w:rsidRDefault="00B26FCE">
      <w:pPr>
        <w:spacing w:after="0" w:line="240" w:lineRule="auto"/>
        <w:ind w:firstLine="709"/>
        <w:jc w:val="both"/>
      </w:pPr>
      <w:r>
        <w:rPr>
          <w:rFonts w:ascii="Times New Roman" w:eastAsia="Times New Roman" w:hAnsi="Times New Roman" w:cs="Times New Roman"/>
          <w:color w:val="000000"/>
          <w:sz w:val="28"/>
          <w:szCs w:val="28"/>
          <w:lang w:eastAsia="ru-RU"/>
        </w:rPr>
        <w:t>на транспортные средства федеральных органов исполнительной власти,</w:t>
      </w:r>
      <w:r>
        <w:rPr>
          <w:rFonts w:ascii="Times New Roman" w:eastAsia="Times New Roman" w:hAnsi="Times New Roman" w:cs="Times New Roman"/>
          <w:color w:val="000000"/>
          <w:sz w:val="28"/>
          <w:szCs w:val="28"/>
          <w:lang w:eastAsia="ru-RU"/>
        </w:rPr>
        <w:br/>
        <w:t>в которых федеральным законом предусмотрена военная служба.</w:t>
      </w:r>
    </w:p>
    <w:p w:rsidR="00BE7F56" w:rsidRDefault="00BE7F56">
      <w:pPr>
        <w:spacing w:after="0" w:line="240" w:lineRule="auto"/>
        <w:ind w:firstLine="709"/>
        <w:jc w:val="both"/>
        <w:rPr>
          <w:rFonts w:ascii="Times New Roman" w:eastAsia="Times New Roman" w:hAnsi="Times New Roman" w:cs="Times New Roman"/>
          <w:color w:val="000000"/>
          <w:sz w:val="28"/>
          <w:szCs w:val="28"/>
          <w:lang w:eastAsia="ru-RU"/>
        </w:rPr>
      </w:pPr>
    </w:p>
    <w:p w:rsidR="00BE7F56" w:rsidRDefault="00B26FCE">
      <w:pPr>
        <w:numPr>
          <w:ilvl w:val="0"/>
          <w:numId w:val="2"/>
        </w:numPr>
        <w:spacing w:after="3" w:line="240" w:lineRule="auto"/>
        <w:ind w:firstLine="709"/>
        <w:jc w:val="both"/>
      </w:pPr>
      <w:r>
        <w:rPr>
          <w:rFonts w:ascii="Times New Roman" w:eastAsia="Times New Roman" w:hAnsi="Times New Roman" w:cs="Times New Roman"/>
          <w:color w:val="000000"/>
          <w:sz w:val="28"/>
          <w:szCs w:val="28"/>
          <w:lang w:eastAsia="ru-RU"/>
        </w:rPr>
        <w:t>При изменении состава автомобильного парка в сторону большей доли транспортных средств, имеющих высокий экологический класс либо электротранспорта, на основании актуализированной оценки экологического воздействия транспортного парка на территорию, прилегающую к соответствующим участкам сети дорог, допустимо принятие решения об изменении границ зоны, изменение времени и периода действия ограничения или отмене ограничения движения транспортных средств определенного экологического класса.</w:t>
      </w:r>
    </w:p>
    <w:p w:rsidR="00BE7F56" w:rsidRDefault="00BE7F56">
      <w:pPr>
        <w:spacing w:after="3" w:line="240" w:lineRule="auto"/>
        <w:jc w:val="both"/>
        <w:rPr>
          <w:rFonts w:ascii="Times New Roman" w:eastAsia="Times New Roman" w:hAnsi="Times New Roman" w:cs="Times New Roman"/>
          <w:color w:val="000000"/>
          <w:sz w:val="28"/>
          <w:szCs w:val="28"/>
          <w:lang w:eastAsia="ru-RU"/>
        </w:rPr>
      </w:pPr>
    </w:p>
    <w:p w:rsidR="00BE7F56" w:rsidRDefault="00B26FCE">
      <w:pPr>
        <w:numPr>
          <w:ilvl w:val="0"/>
          <w:numId w:val="2"/>
        </w:numPr>
        <w:spacing w:after="3" w:line="240" w:lineRule="auto"/>
        <w:ind w:firstLine="709"/>
        <w:jc w:val="both"/>
      </w:pPr>
      <w:r>
        <w:rPr>
          <w:rFonts w:ascii="Times New Roman" w:eastAsia="Times New Roman" w:hAnsi="Times New Roman" w:cs="Times New Roman"/>
          <w:color w:val="000000"/>
          <w:sz w:val="28"/>
          <w:szCs w:val="28"/>
          <w:lang w:eastAsia="ru-RU"/>
        </w:rPr>
        <w:t xml:space="preserve">Технические средства контроля, </w:t>
      </w:r>
      <w:r>
        <w:rPr>
          <w:rFonts w:ascii="Times New Roman" w:hAnsi="Times New Roman" w:cs="Times New Roman"/>
          <w:sz w:val="28"/>
          <w:szCs w:val="28"/>
        </w:rPr>
        <w:t>работающие в автоматическом режиме и имеющие функции фото- и киносъемки, видеозаписи, для обеспечения контроля</w:t>
      </w:r>
      <w:r>
        <w:rPr>
          <w:rFonts w:ascii="Times New Roman" w:hAnsi="Times New Roman" w:cs="Times New Roman"/>
          <w:sz w:val="28"/>
          <w:szCs w:val="28"/>
        </w:rPr>
        <w:br/>
        <w:t>за дорожным движением,</w:t>
      </w:r>
      <w:r>
        <w:rPr>
          <w:rFonts w:ascii="Times New Roman" w:eastAsia="Times New Roman" w:hAnsi="Times New Roman" w:cs="Times New Roman"/>
          <w:color w:val="000000"/>
          <w:sz w:val="28"/>
          <w:szCs w:val="28"/>
          <w:lang w:eastAsia="ru-RU"/>
        </w:rPr>
        <w:t xml:space="preserve"> используемые для фиксации проезда транспортных средств в зону с ограничением въезда транспортных средств низких экологических классов</w:t>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color w:val="000000"/>
          <w:sz w:val="28"/>
          <w:szCs w:val="28"/>
          <w:lang w:eastAsia="ru-RU"/>
        </w:rPr>
        <w:t>(или из нее)</w:t>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color w:val="000000"/>
          <w:sz w:val="28"/>
          <w:szCs w:val="28"/>
          <w:lang w:eastAsia="ru-RU"/>
        </w:rPr>
        <w:t>не должны иметь механических ограничений.</w:t>
      </w:r>
    </w:p>
    <w:p w:rsidR="00BE7F56" w:rsidRDefault="00B26FCE">
      <w:pPr>
        <w:spacing w:after="0" w:line="240" w:lineRule="auto"/>
        <w:ind w:firstLine="709"/>
        <w:jc w:val="both"/>
      </w:pPr>
      <w:r>
        <w:rPr>
          <w:rFonts w:ascii="Times New Roman" w:hAnsi="Times New Roman" w:cs="Times New Roman"/>
          <w:sz w:val="28"/>
          <w:szCs w:val="28"/>
        </w:rPr>
        <w:t>Технические средства контроля применяемые для администрирования работы зоны должны соответствовать требованиям установленными в ГОСТ Р 57144-2016 «Специальные технические средства, работающие в автоматическом режиме</w:t>
      </w:r>
      <w:r>
        <w:rPr>
          <w:rFonts w:ascii="Times New Roman" w:hAnsi="Times New Roman" w:cs="Times New Roman"/>
          <w:sz w:val="28"/>
          <w:szCs w:val="28"/>
        </w:rPr>
        <w:br/>
        <w:t>и имеющие функции фото- и киносъемки, видеозаписи, для обеспечения контроля</w:t>
      </w:r>
      <w:r>
        <w:rPr>
          <w:rFonts w:ascii="Times New Roman" w:hAnsi="Times New Roman" w:cs="Times New Roman"/>
          <w:sz w:val="28"/>
          <w:szCs w:val="28"/>
        </w:rPr>
        <w:br/>
        <w:t>за дорожным движением. Общие технические требования» и ГОСТ Р 57145-2016 «Специальные технические средства, работающие в автоматическом режиме</w:t>
      </w:r>
      <w:r>
        <w:rPr>
          <w:rFonts w:ascii="Times New Roman" w:hAnsi="Times New Roman" w:cs="Times New Roman"/>
          <w:sz w:val="28"/>
          <w:szCs w:val="28"/>
        </w:rPr>
        <w:br/>
        <w:t>и имеющие функции фото- и киносъемки, видеозаписи, для обеспечения контроля</w:t>
      </w:r>
      <w:r>
        <w:rPr>
          <w:rFonts w:ascii="Times New Roman" w:hAnsi="Times New Roman" w:cs="Times New Roman"/>
          <w:sz w:val="28"/>
          <w:szCs w:val="28"/>
        </w:rPr>
        <w:br/>
        <w:t>за дорожным движением. Правила применения».</w:t>
      </w:r>
    </w:p>
    <w:p w:rsidR="00BE7F56" w:rsidRDefault="00BE7F56">
      <w:pPr>
        <w:spacing w:after="0" w:line="240" w:lineRule="auto"/>
        <w:ind w:firstLine="709"/>
        <w:jc w:val="both"/>
        <w:rPr>
          <w:rFonts w:ascii="Times New Roman" w:hAnsi="Times New Roman" w:cs="Times New Roman"/>
          <w:sz w:val="28"/>
          <w:szCs w:val="28"/>
        </w:rPr>
      </w:pPr>
    </w:p>
    <w:p w:rsidR="00BE7F56" w:rsidRDefault="00B26FCE">
      <w:pPr>
        <w:spacing w:after="0" w:line="240" w:lineRule="auto"/>
        <w:ind w:firstLine="709"/>
        <w:jc w:val="both"/>
      </w:pPr>
      <w:r>
        <w:rPr>
          <w:rFonts w:ascii="Times New Roman" w:hAnsi="Times New Roman" w:cs="Times New Roman"/>
          <w:sz w:val="28"/>
          <w:szCs w:val="28"/>
        </w:rPr>
        <w:t>Допускается реализация системы контроля соблюдения установленных ограничений с использованием системы дистанционного зондирования выбросов от АТС.</w:t>
      </w:r>
    </w:p>
    <w:p w:rsidR="00BE7F56" w:rsidRDefault="00BE7F56">
      <w:pPr>
        <w:spacing w:after="0" w:line="240" w:lineRule="auto"/>
        <w:ind w:firstLine="709"/>
        <w:jc w:val="both"/>
        <w:rPr>
          <w:rFonts w:ascii="Times New Roman" w:hAnsi="Times New Roman" w:cs="Times New Roman"/>
          <w:sz w:val="28"/>
          <w:szCs w:val="28"/>
        </w:rPr>
      </w:pPr>
    </w:p>
    <w:p w:rsidR="00BE7F56" w:rsidRDefault="00B26FCE">
      <w:pPr>
        <w:pStyle w:val="ad"/>
        <w:numPr>
          <w:ilvl w:val="0"/>
          <w:numId w:val="2"/>
        </w:numPr>
        <w:spacing w:line="240" w:lineRule="auto"/>
        <w:ind w:firstLine="709"/>
        <w:jc w:val="both"/>
      </w:pPr>
      <w:r>
        <w:rPr>
          <w:rFonts w:ascii="Times New Roman" w:hAnsi="Times New Roman" w:cs="Times New Roman"/>
          <w:sz w:val="28"/>
          <w:szCs w:val="28"/>
        </w:rPr>
        <w:t>Алгоритм администрирования установленных ограничений</w:t>
      </w:r>
      <w:r>
        <w:rPr>
          <w:rFonts w:ascii="Times New Roman" w:hAnsi="Times New Roman" w:cs="Times New Roman"/>
          <w:sz w:val="28"/>
          <w:szCs w:val="28"/>
        </w:rPr>
        <w:br/>
        <w:t>с использованием технических средств контроля состоит из следующей последовательности:</w:t>
      </w:r>
    </w:p>
    <w:p w:rsidR="00BE7F56" w:rsidRDefault="00BE7F56">
      <w:pPr>
        <w:pStyle w:val="ad"/>
        <w:spacing w:line="240" w:lineRule="auto"/>
        <w:ind w:left="0"/>
        <w:jc w:val="both"/>
        <w:rPr>
          <w:rFonts w:ascii="Times New Roman" w:hAnsi="Times New Roman" w:cs="Times New Roman"/>
          <w:sz w:val="28"/>
          <w:szCs w:val="28"/>
        </w:rPr>
      </w:pPr>
    </w:p>
    <w:p w:rsidR="00BE7F56" w:rsidRDefault="00B26FCE">
      <w:pPr>
        <w:pStyle w:val="ad"/>
        <w:spacing w:after="0" w:line="240" w:lineRule="auto"/>
        <w:ind w:left="0" w:firstLine="709"/>
        <w:jc w:val="center"/>
      </w:pPr>
      <w:r>
        <w:rPr>
          <w:noProof/>
          <w:lang w:eastAsia="ru-RU"/>
        </w:rPr>
        <w:lastRenderedPageBreak/>
        <w:drawing>
          <wp:inline distT="0" distB="0" distL="0" distR="0">
            <wp:extent cx="5940425" cy="3294380"/>
            <wp:effectExtent l="0" t="0" r="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
                    <pic:cNvPicPr>
                      <a:picLocks noChangeAspect="1" noChangeArrowheads="1"/>
                    </pic:cNvPicPr>
                  </pic:nvPicPr>
                  <pic:blipFill>
                    <a:blip r:embed="rId10"/>
                    <a:stretch>
                      <a:fillRect/>
                    </a:stretch>
                  </pic:blipFill>
                  <pic:spPr bwMode="auto">
                    <a:xfrm>
                      <a:off x="0" y="0"/>
                      <a:ext cx="5940425" cy="3294380"/>
                    </a:xfrm>
                    <a:prstGeom prst="rect">
                      <a:avLst/>
                    </a:prstGeom>
                  </pic:spPr>
                </pic:pic>
              </a:graphicData>
            </a:graphic>
          </wp:inline>
        </w:drawing>
      </w:r>
    </w:p>
    <w:p w:rsidR="00BE7F56" w:rsidRDefault="00BE7F56">
      <w:pPr>
        <w:pStyle w:val="ad"/>
        <w:spacing w:after="0" w:line="240" w:lineRule="auto"/>
        <w:ind w:left="0" w:firstLine="709"/>
        <w:jc w:val="center"/>
        <w:rPr>
          <w:rFonts w:ascii="Times New Roman" w:hAnsi="Times New Roman"/>
        </w:rPr>
      </w:pPr>
    </w:p>
    <w:p w:rsidR="00BE7F56" w:rsidRDefault="00B26FCE">
      <w:pPr>
        <w:spacing w:after="3"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1-5 – Алгоритм администрирования установленных ограничений</w:t>
      </w:r>
    </w:p>
    <w:p w:rsidR="00BE7F56" w:rsidRDefault="00BE7F56">
      <w:pPr>
        <w:spacing w:after="3" w:line="240" w:lineRule="auto"/>
        <w:ind w:firstLine="709"/>
        <w:jc w:val="center"/>
        <w:rPr>
          <w:rFonts w:ascii="Times New Roman" w:eastAsia="Times New Roman" w:hAnsi="Times New Roman" w:cs="Times New Roman"/>
          <w:color w:val="000000"/>
          <w:sz w:val="28"/>
          <w:szCs w:val="28"/>
          <w:lang w:eastAsia="ru-RU"/>
        </w:rPr>
      </w:pPr>
    </w:p>
    <w:p w:rsidR="00BE7F56" w:rsidRDefault="00B26FCE">
      <w:pPr>
        <w:numPr>
          <w:ilvl w:val="0"/>
          <w:numId w:val="2"/>
        </w:numPr>
        <w:spacing w:after="2" w:line="240" w:lineRule="auto"/>
        <w:ind w:firstLine="709"/>
        <w:jc w:val="both"/>
      </w:pPr>
      <w:r>
        <w:rPr>
          <w:rFonts w:ascii="Times New Roman" w:eastAsia="Times New Roman" w:hAnsi="Times New Roman" w:cs="Times New Roman"/>
          <w:sz w:val="28"/>
          <w:szCs w:val="28"/>
          <w:lang w:eastAsia="ru-RU"/>
        </w:rPr>
        <w:t>На участках зон ограничения движения должна обеспечиваться непрерывность движения, как транспортных средств, так и пешеходов.</w:t>
      </w:r>
    </w:p>
    <w:p w:rsidR="00BE7F56" w:rsidRDefault="00BE7F56">
      <w:pPr>
        <w:spacing w:after="2" w:line="240" w:lineRule="auto"/>
        <w:jc w:val="both"/>
        <w:rPr>
          <w:rFonts w:ascii="Times New Roman" w:eastAsia="Times New Roman" w:hAnsi="Times New Roman" w:cs="Times New Roman"/>
          <w:sz w:val="28"/>
          <w:szCs w:val="28"/>
          <w:lang w:eastAsia="ru-RU"/>
        </w:rPr>
      </w:pPr>
    </w:p>
    <w:p w:rsidR="00BE7F56" w:rsidRDefault="00B26FCE">
      <w:pPr>
        <w:pStyle w:val="ad"/>
        <w:numPr>
          <w:ilvl w:val="0"/>
          <w:numId w:val="2"/>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Эффективность введения зон ограничения движения автомобилей низких экологических классов может оцениваться с помощью расчетов выбросов загрязняющих веществ от автомобильного транспорта до и после введения ограничений. Для расчета выбросов могут применятся следующие методики: </w:t>
      </w:r>
    </w:p>
    <w:p w:rsidR="00BE7F56" w:rsidRDefault="00B26FCE">
      <w:pPr>
        <w:pStyle w:val="ad"/>
        <w:spacing w:after="0" w:line="240" w:lineRule="auto"/>
        <w:ind w:left="0" w:firstLine="709"/>
        <w:jc w:val="both"/>
      </w:pPr>
      <w:r>
        <w:rPr>
          <w:rFonts w:ascii="Times New Roman" w:hAnsi="Times New Roman" w:cs="Times New Roman"/>
          <w:sz w:val="28"/>
          <w:szCs w:val="28"/>
        </w:rPr>
        <w:t>расчётная инструкция (методика) по инвентаризации выбросов загрязняющих веществ от автотранспортных средств на территории крупнейших городов</w:t>
      </w:r>
      <w:r>
        <w:rPr>
          <w:rFonts w:ascii="Times New Roman" w:hAnsi="Times New Roman" w:cs="Times New Roman"/>
          <w:sz w:val="28"/>
          <w:szCs w:val="28"/>
        </w:rPr>
        <w:br/>
        <w:t>(М. 2012 год - ОАО НИИАТ);</w:t>
      </w:r>
    </w:p>
    <w:p w:rsidR="00BE7F56" w:rsidRDefault="00B26FCE">
      <w:pPr>
        <w:pStyle w:val="ad"/>
        <w:spacing w:after="0" w:line="240" w:lineRule="auto"/>
        <w:ind w:left="0" w:firstLine="709"/>
        <w:jc w:val="both"/>
        <w:rPr>
          <w:rFonts w:ascii="Times New Roman" w:hAnsi="Times New Roman"/>
        </w:rPr>
      </w:pPr>
      <w:r>
        <w:rPr>
          <w:rFonts w:ascii="Times New Roman" w:hAnsi="Times New Roman" w:cs="Times New Roman"/>
          <w:sz w:val="28"/>
          <w:szCs w:val="28"/>
        </w:rPr>
        <w:t>методика определения выбросов автотранспорта для проведения сводных расчетов загрязнения атмосферы городов (Спб. 2010 – АО «НИИ Атмосфера»);</w:t>
      </w:r>
    </w:p>
    <w:p w:rsidR="00BE7F56" w:rsidRDefault="00B26FCE">
      <w:pPr>
        <w:pStyle w:val="ad"/>
        <w:spacing w:line="240" w:lineRule="auto"/>
        <w:ind w:left="0" w:firstLine="709"/>
        <w:jc w:val="both"/>
      </w:pPr>
      <w:r>
        <w:rPr>
          <w:rFonts w:ascii="Times New Roman" w:hAnsi="Times New Roman" w:cs="Times New Roman"/>
          <w:sz w:val="28"/>
          <w:szCs w:val="28"/>
        </w:rPr>
        <w:t>методика, по расчетной оценки, выбросов от передвижных источников (автомобильный и железнодорожный транспорт) в Российской Федерации с учетом требований Таможенного Союза и ОЭСР к экологическим классам АТС и качеству</w:t>
      </w:r>
      <w:r>
        <w:rPr>
          <w:rFonts w:ascii="Times New Roman" w:hAnsi="Times New Roman" w:cs="Times New Roman"/>
          <w:sz w:val="28"/>
          <w:szCs w:val="28"/>
        </w:rPr>
        <w:br/>
        <w:t>и типам топлива (утверждена Распоряжением Федеральной службы по надзору</w:t>
      </w:r>
      <w:r>
        <w:rPr>
          <w:rFonts w:ascii="Times New Roman" w:hAnsi="Times New Roman" w:cs="Times New Roman"/>
          <w:sz w:val="28"/>
          <w:szCs w:val="28"/>
        </w:rPr>
        <w:br/>
        <w:t>в сфере природопользования от 13.12.2019 № 37-р);</w:t>
      </w:r>
    </w:p>
    <w:p w:rsidR="00BE7F56" w:rsidRDefault="00B26FCE">
      <w:pPr>
        <w:pStyle w:val="ad"/>
        <w:spacing w:after="0" w:line="240" w:lineRule="auto"/>
        <w:ind w:left="0" w:firstLine="709"/>
        <w:jc w:val="both"/>
      </w:pPr>
      <w:r>
        <w:rPr>
          <w:rFonts w:ascii="Times New Roman" w:hAnsi="Times New Roman" w:cs="Times New Roman"/>
          <w:sz w:val="28"/>
          <w:szCs w:val="28"/>
        </w:rPr>
        <w:t>методика определения выбросов загрязняющих веществ в атмосферный воздух от передвижных источников для проведения сводных расчетов загрязнения атмосферного воздуха (утверждена приказом Минприроды России от 27.11.2019</w:t>
      </w:r>
      <w:r>
        <w:rPr>
          <w:rFonts w:ascii="Times New Roman" w:hAnsi="Times New Roman" w:cs="Times New Roman"/>
          <w:sz w:val="28"/>
          <w:szCs w:val="28"/>
        </w:rPr>
        <w:br/>
        <w:t>№ 804).</w:t>
      </w:r>
    </w:p>
    <w:p w:rsidR="00BE7F56" w:rsidRDefault="00BE7F56">
      <w:pPr>
        <w:pStyle w:val="ad"/>
        <w:spacing w:after="0" w:line="240" w:lineRule="auto"/>
        <w:ind w:left="0" w:firstLine="709"/>
        <w:jc w:val="both"/>
        <w:rPr>
          <w:rFonts w:ascii="Times New Roman" w:hAnsi="Times New Roman" w:cs="Times New Roman"/>
          <w:sz w:val="28"/>
          <w:szCs w:val="28"/>
        </w:rPr>
      </w:pPr>
    </w:p>
    <w:p w:rsidR="00BE7F56" w:rsidRDefault="00B26FCE">
      <w:pPr>
        <w:widowControl w:val="0"/>
        <w:spacing w:after="0" w:line="240" w:lineRule="auto"/>
        <w:ind w:firstLine="709"/>
        <w:jc w:val="center"/>
        <w:textAlignment w:val="baseline"/>
      </w:pPr>
      <w:r>
        <w:rPr>
          <w:noProof/>
          <w:lang w:eastAsia="ru-RU"/>
        </w:rPr>
        <w:lastRenderedPageBreak/>
        <w:drawing>
          <wp:inline distT="0" distB="0" distL="0" distR="0">
            <wp:extent cx="5114925" cy="5047615"/>
            <wp:effectExtent l="0" t="0" r="0" b="0"/>
            <wp:docPr id="25" name="Рисунок 195" descr="Описание: Clipboard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95" descr="Описание: Clipboard001"/>
                    <pic:cNvPicPr>
                      <a:picLocks noChangeAspect="1" noChangeArrowheads="1"/>
                    </pic:cNvPicPr>
                  </pic:nvPicPr>
                  <pic:blipFill>
                    <a:blip r:embed="rId11"/>
                    <a:srcRect r="7268" b="7352"/>
                    <a:stretch>
                      <a:fillRect/>
                    </a:stretch>
                  </pic:blipFill>
                  <pic:spPr bwMode="auto">
                    <a:xfrm>
                      <a:off x="0" y="0"/>
                      <a:ext cx="5114925" cy="5047615"/>
                    </a:xfrm>
                    <a:prstGeom prst="rect">
                      <a:avLst/>
                    </a:prstGeom>
                  </pic:spPr>
                </pic:pic>
              </a:graphicData>
            </a:graphic>
          </wp:inline>
        </w:drawing>
      </w:r>
    </w:p>
    <w:p w:rsidR="00BE7F56" w:rsidRDefault="00BE7F56">
      <w:pPr>
        <w:widowControl w:val="0"/>
        <w:spacing w:after="0" w:line="240" w:lineRule="auto"/>
        <w:ind w:firstLine="709"/>
        <w:jc w:val="center"/>
        <w:textAlignment w:val="baseline"/>
        <w:rPr>
          <w:rFonts w:ascii="Times New Roman" w:hAnsi="Times New Roman"/>
        </w:rPr>
      </w:pPr>
    </w:p>
    <w:p w:rsidR="00BE7F56" w:rsidRDefault="00B26FCE">
      <w:pPr>
        <w:widowControl w:val="0"/>
        <w:spacing w:after="0" w:line="240" w:lineRule="auto"/>
        <w:ind w:firstLine="709"/>
        <w:jc w:val="center"/>
        <w:textAlignment w:val="baseline"/>
      </w:pPr>
      <w:r>
        <w:rPr>
          <w:rFonts w:ascii="Times New Roman" w:eastAsia="Times New Roman" w:hAnsi="Times New Roman" w:cs="Times New Roman"/>
          <w:sz w:val="28"/>
          <w:szCs w:val="28"/>
        </w:rPr>
        <w:t>Рисунок 1-6 - Блок-схема алгоритма оценки валовых выбросов автомобильным парком</w:t>
      </w:r>
    </w:p>
    <w:p w:rsidR="00BE7F56" w:rsidRDefault="00BE7F56">
      <w:pPr>
        <w:widowControl w:val="0"/>
        <w:spacing w:after="0" w:line="240" w:lineRule="auto"/>
        <w:ind w:firstLine="709"/>
        <w:jc w:val="center"/>
        <w:textAlignment w:val="baseline"/>
        <w:rPr>
          <w:rFonts w:ascii="Times New Roman" w:eastAsia="Times New Roman" w:hAnsi="Times New Roman" w:cs="Times New Roman"/>
          <w:sz w:val="28"/>
          <w:szCs w:val="28"/>
        </w:rPr>
      </w:pPr>
    </w:p>
    <w:p w:rsidR="00BE7F56" w:rsidRDefault="00B26FCE">
      <w:pPr>
        <w:widowControl w:val="0"/>
        <w:spacing w:after="0" w:line="240" w:lineRule="auto"/>
        <w:ind w:firstLine="709"/>
        <w:jc w:val="both"/>
        <w:textAlignment w:val="baseline"/>
      </w:pPr>
      <w:r>
        <w:rPr>
          <w:rFonts w:ascii="Times New Roman" w:eastAsia="Times New Roman" w:hAnsi="Times New Roman" w:cs="Times New Roman"/>
          <w:sz w:val="28"/>
          <w:szCs w:val="28"/>
        </w:rPr>
        <w:t>Главным условием эффективного использования, приведенного на рисунке</w:t>
      </w:r>
      <w:r>
        <w:rPr>
          <w:rFonts w:ascii="Times New Roman" w:eastAsia="Times New Roman" w:hAnsi="Times New Roman" w:cs="Times New Roman"/>
          <w:sz w:val="28"/>
          <w:szCs w:val="28"/>
        </w:rPr>
        <w:br/>
        <w:t>1-6 алгоритма, является формирование достоверной базы исходных данных, состоящей из пяти типов входных параметров:</w:t>
      </w:r>
    </w:p>
    <w:p w:rsidR="00BE7F56" w:rsidRDefault="00B26FCE">
      <w:pPr>
        <w:pStyle w:val="ad"/>
        <w:widowControl w:val="0"/>
        <w:spacing w:after="0" w:line="240" w:lineRule="auto"/>
        <w:ind w:left="0"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общее потребление моторного топлива и его характеристики;</w:t>
      </w:r>
    </w:p>
    <w:p w:rsidR="00BE7F56" w:rsidRDefault="00B26FCE">
      <w:pPr>
        <w:pStyle w:val="ad"/>
        <w:widowControl w:val="0"/>
        <w:spacing w:after="0" w:line="240" w:lineRule="auto"/>
        <w:ind w:left="0"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численность, тип и структура парка АТС в каждом модельном году выпуска, т.е. по экологическому классу;</w:t>
      </w:r>
    </w:p>
    <w:p w:rsidR="00BE7F56" w:rsidRDefault="00B26FCE">
      <w:pPr>
        <w:pStyle w:val="ad"/>
        <w:widowControl w:val="0"/>
        <w:spacing w:after="0" w:line="240" w:lineRule="auto"/>
        <w:ind w:left="0"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условия и режимы движения;</w:t>
      </w:r>
    </w:p>
    <w:p w:rsidR="00BE7F56" w:rsidRDefault="00B26FCE">
      <w:pPr>
        <w:pStyle w:val="ad"/>
        <w:widowControl w:val="0"/>
        <w:spacing w:after="0" w:line="240" w:lineRule="auto"/>
        <w:ind w:left="0"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пробеговые выбросы загрязняющих веществ и расходы топлива конкретных марок АТС (групп) в каждом модельном году выпуска, т.е. всех экологических классов;</w:t>
      </w:r>
    </w:p>
    <w:p w:rsidR="00BE7F56" w:rsidRDefault="00B26FCE">
      <w:pPr>
        <w:pStyle w:val="ad"/>
        <w:widowControl w:val="0"/>
        <w:spacing w:after="0" w:line="240" w:lineRule="auto"/>
        <w:ind w:left="0"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природно-климатические и другие параметры.</w:t>
      </w:r>
    </w:p>
    <w:p w:rsidR="00BE7F56" w:rsidRDefault="00B26FCE">
      <w:pPr>
        <w:widowControl w:val="0"/>
        <w:spacing w:after="0" w:line="24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проведении расчетов могут использоваться данные официальной статистики ГИБДД и аналитического агента Автостат.</w:t>
      </w:r>
    </w:p>
    <w:p w:rsidR="00BE7F56" w:rsidRDefault="00B26FCE">
      <w:pPr>
        <w:spacing w:after="0" w:line="240" w:lineRule="auto"/>
        <w:ind w:firstLine="709"/>
        <w:jc w:val="both"/>
      </w:pPr>
      <w:r>
        <w:rPr>
          <w:rFonts w:ascii="Times New Roman" w:eastAsia="Times New Roman" w:hAnsi="Times New Roman" w:cs="Times New Roman"/>
          <w:sz w:val="28"/>
          <w:szCs w:val="28"/>
          <w:lang w:eastAsia="ru-RU"/>
        </w:rPr>
        <w:t>Эффект от сокращения выбросов загрязняющих веществ автотранспортными средствами (АТС)</w:t>
      </w:r>
      <w:r>
        <w:rPr>
          <w:rFonts w:ascii="Times New Roman" w:eastAsia="Times New Roman" w:hAnsi="Times New Roman" w:cs="Times New Roman"/>
          <w:sz w:val="28"/>
          <w:szCs w:val="28"/>
          <w:vertAlign w:val="subscript"/>
          <w:lang w:eastAsia="ru-RU"/>
        </w:rPr>
        <w:t xml:space="preserve"> </w:t>
      </w:r>
      <w:r>
        <w:rPr>
          <w:rFonts w:ascii="Times New Roman" w:eastAsia="Times New Roman" w:hAnsi="Times New Roman" w:cs="Times New Roman"/>
          <w:sz w:val="28"/>
          <w:szCs w:val="28"/>
          <w:lang w:eastAsia="ru-RU"/>
        </w:rPr>
        <w:t>в результате введения экологической зоны рассчитывается</w:t>
      </w:r>
      <w:r>
        <w:rPr>
          <w:rFonts w:ascii="Times New Roman" w:eastAsia="Times New Roman" w:hAnsi="Times New Roman" w:cs="Times New Roman"/>
          <w:sz w:val="28"/>
          <w:szCs w:val="28"/>
          <w:lang w:eastAsia="ru-RU"/>
        </w:rPr>
        <w:br/>
        <w:t>по</w:t>
      </w:r>
      <w:r>
        <w:rPr>
          <w:rFonts w:ascii="Times New Roman" w:eastAsia="MS Reference Sans Serif" w:hAnsi="Times New Roman" w:cs="Times New Roman"/>
          <w:sz w:val="28"/>
          <w:szCs w:val="28"/>
          <w:lang w:eastAsia="ru-RU"/>
        </w:rPr>
        <w:t xml:space="preserve"> формуле (1).</w:t>
      </w:r>
    </w:p>
    <w:p w:rsidR="00BE7F56" w:rsidRDefault="004E4243">
      <w:pPr>
        <w:tabs>
          <w:tab w:val="left" w:pos="720"/>
          <w:tab w:val="left" w:pos="1260"/>
          <w:tab w:val="left" w:pos="1620"/>
        </w:tabs>
        <w:spacing w:after="0" w:line="240" w:lineRule="auto"/>
        <w:ind w:firstLine="709"/>
        <w:jc w:val="center"/>
      </w:pPr>
      <m:oMath>
        <m:sSub>
          <m:sSubPr>
            <m:ctrlPr>
              <w:rPr>
                <w:rFonts w:ascii="Cambria Math" w:hAnsi="Cambria Math"/>
              </w:rPr>
            </m:ctrlPr>
          </m:sSubPr>
          <m:e>
            <m:r>
              <w:rPr>
                <w:rFonts w:ascii="Cambria Math" w:hAnsi="Cambria Math"/>
              </w:rPr>
              <m:t>M</m:t>
            </m:r>
          </m:e>
          <m:sub>
            <m:r>
              <m:rPr>
                <m:lit/>
                <m:nor/>
              </m:rPr>
              <w:rPr>
                <w:rFonts w:ascii="Cambria Math" w:hAnsi="Cambria Math"/>
              </w:rPr>
              <m:t>ijk</m:t>
            </m:r>
          </m:sub>
        </m:sSub>
        <m:r>
          <w:rPr>
            <w:rFonts w:ascii="Cambria Math" w:hAnsi="Cambria Math"/>
          </w:rPr>
          <m:t>=</m:t>
        </m:r>
        <m:nary>
          <m:naryPr>
            <m:chr m:val="∑"/>
            <m:supHide m:val="1"/>
            <m:ctrlPr>
              <w:rPr>
                <w:rFonts w:ascii="Cambria Math" w:hAnsi="Cambria Math"/>
              </w:rPr>
            </m:ctrlPr>
          </m:naryPr>
          <m:sub>
            <m:r>
              <w:rPr>
                <w:rFonts w:ascii="Cambria Math" w:hAnsi="Cambria Math"/>
              </w:rPr>
              <m:t>i</m:t>
            </m:r>
          </m:sub>
          <m:sup/>
          <m:e/>
        </m:nary>
        <m:nary>
          <m:naryPr>
            <m:chr m:val="∑"/>
            <m:supHide m:val="1"/>
            <m:ctrlPr>
              <w:rPr>
                <w:rFonts w:ascii="Cambria Math" w:hAnsi="Cambria Math"/>
              </w:rPr>
            </m:ctrlPr>
          </m:naryPr>
          <m:sub>
            <m:r>
              <w:rPr>
                <w:rFonts w:ascii="Cambria Math" w:hAnsi="Cambria Math"/>
              </w:rPr>
              <m:t>k</m:t>
            </m:r>
          </m:sub>
          <m:sup/>
          <m:e/>
        </m:nary>
        <m:nary>
          <m:naryPr>
            <m:chr m:val="∑"/>
            <m:supHide m:val="1"/>
            <m:ctrlPr>
              <w:rPr>
                <w:rFonts w:ascii="Cambria Math" w:hAnsi="Cambria Math"/>
              </w:rPr>
            </m:ctrlPr>
          </m:naryPr>
          <m:sub>
            <m:r>
              <w:rPr>
                <w:rFonts w:ascii="Cambria Math" w:hAnsi="Cambria Math"/>
              </w:rPr>
              <m:t>j</m:t>
            </m:r>
          </m:sub>
          <m:sup/>
          <m:e/>
        </m:nary>
        <m:sSub>
          <m:sSubPr>
            <m:ctrlPr>
              <w:rPr>
                <w:rFonts w:ascii="Cambria Math" w:hAnsi="Cambria Math"/>
              </w:rPr>
            </m:ctrlPr>
          </m:sSubPr>
          <m:e>
            <m:r>
              <w:rPr>
                <w:rFonts w:ascii="Cambria Math" w:hAnsi="Cambria Math"/>
              </w:rPr>
              <m:t>m</m:t>
            </m:r>
          </m:e>
          <m:sub>
            <m:r>
              <m:rPr>
                <m:lit/>
                <m:nor/>
              </m:rPr>
              <w:rPr>
                <w:rFonts w:ascii="Cambria Math" w:hAnsi="Cambria Math"/>
              </w:rPr>
              <m:t>ijk</m:t>
            </m:r>
          </m:sub>
        </m:sSub>
        <m:r>
          <w:rPr>
            <w:rFonts w:ascii="Cambria Math" w:hAnsi="Cambria Math"/>
          </w:rPr>
          <m:t>⋅</m:t>
        </m:r>
        <m:sSub>
          <m:sSubPr>
            <m:ctrlPr>
              <w:rPr>
                <w:rFonts w:ascii="Cambria Math" w:hAnsi="Cambria Math"/>
              </w:rPr>
            </m:ctrlPr>
          </m:sSubPr>
          <m:e>
            <m:r>
              <w:rPr>
                <w:rFonts w:ascii="Cambria Math" w:hAnsi="Cambria Math"/>
              </w:rPr>
              <m:t>t</m:t>
            </m:r>
          </m:e>
          <m:sub/>
        </m:sSub>
        <m:r>
          <w:rPr>
            <w:rFonts w:ascii="Cambria Math" w:hAnsi="Cambria Math"/>
          </w:rPr>
          <m:t>⋅</m:t>
        </m:r>
        <m:sSup>
          <m:sSupPr>
            <m:ctrlPr>
              <w:rPr>
                <w:rFonts w:ascii="Cambria Math" w:hAnsi="Cambria Math"/>
              </w:rPr>
            </m:ctrlPr>
          </m:sSupPr>
          <m:e>
            <m:r>
              <m:rPr>
                <m:lit/>
                <m:nor/>
              </m:rPr>
              <w:rPr>
                <w:rFonts w:ascii="Cambria Math" w:hAnsi="Cambria Math"/>
              </w:rPr>
              <m:t>10</m:t>
            </m:r>
          </m:e>
          <m:sup>
            <m:r>
              <w:rPr>
                <w:rFonts w:ascii="Cambria Math" w:hAnsi="Cambria Math"/>
              </w:rPr>
              <m:t>-3</m:t>
            </m:r>
          </m:sup>
        </m:sSup>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l</m:t>
                </m:r>
              </m:e>
              <m:sub>
                <m:r>
                  <m:rPr>
                    <m:lit/>
                    <m:nor/>
                  </m:rPr>
                  <w:rPr>
                    <w:rFonts w:ascii="Cambria Math" w:hAnsi="Cambria Math"/>
                  </w:rPr>
                  <m:t>jk</m:t>
                </m:r>
              </m:sub>
            </m:sSub>
            <m:r>
              <w:rPr>
                <w:rFonts w:ascii="Cambria Math" w:hAnsi="Cambria Math"/>
              </w:rPr>
              <m:t>⋅</m:t>
            </m:r>
            <m:sSub>
              <m:sSubPr>
                <m:ctrlPr>
                  <w:rPr>
                    <w:rFonts w:ascii="Cambria Math" w:hAnsi="Cambria Math"/>
                  </w:rPr>
                </m:ctrlPr>
              </m:sSubPr>
              <m:e>
                <m:r>
                  <w:rPr>
                    <w:rFonts w:ascii="Cambria Math" w:hAnsi="Cambria Math"/>
                  </w:rPr>
                  <m:t>N</m:t>
                </m:r>
              </m:e>
              <m:sub>
                <m:r>
                  <m:rPr>
                    <m:lit/>
                    <m:nor/>
                  </m:rPr>
                  <w:rPr>
                    <w:rFonts w:ascii="Cambria Math" w:hAnsi="Cambria Math"/>
                  </w:rPr>
                  <m:t>jk</m:t>
                </m:r>
              </m:sub>
            </m:sSub>
            <m:r>
              <w:rPr>
                <w:rFonts w:ascii="Cambria Math" w:hAnsi="Cambria Math"/>
              </w:rPr>
              <m:t>-</m:t>
            </m:r>
            <m:sSubSup>
              <m:sSubSupPr>
                <m:ctrlPr>
                  <w:rPr>
                    <w:rFonts w:ascii="Cambria Math" w:hAnsi="Cambria Math"/>
                  </w:rPr>
                </m:ctrlPr>
              </m:sSubSupPr>
              <m:e>
                <m:r>
                  <w:rPr>
                    <w:rFonts w:ascii="Cambria Math" w:hAnsi="Cambria Math"/>
                  </w:rPr>
                  <m:t>l</m:t>
                </m:r>
              </m:e>
              <m:sub>
                <m:r>
                  <m:rPr>
                    <m:lit/>
                    <m:nor/>
                  </m:rPr>
                  <w:rPr>
                    <w:rFonts w:ascii="Cambria Math" w:hAnsi="Cambria Math"/>
                  </w:rPr>
                  <m:t>jk</m:t>
                </m:r>
              </m:sub>
              <m:sup/>
            </m:sSubSup>
            <m:r>
              <w:rPr>
                <w:rFonts w:ascii="Cambria Math" w:hAnsi="Cambria Math"/>
              </w:rPr>
              <m:t>⋅</m:t>
            </m:r>
            <m:sSubSup>
              <m:sSubSupPr>
                <m:ctrlPr>
                  <w:rPr>
                    <w:rFonts w:ascii="Cambria Math" w:hAnsi="Cambria Math"/>
                  </w:rPr>
                </m:ctrlPr>
              </m:sSubSupPr>
              <m:e>
                <m:r>
                  <w:rPr>
                    <w:rFonts w:ascii="Cambria Math" w:hAnsi="Cambria Math"/>
                  </w:rPr>
                  <m:t>N</m:t>
                </m:r>
              </m:e>
              <m:sub>
                <m:r>
                  <m:rPr>
                    <m:lit/>
                    <m:nor/>
                  </m:rPr>
                  <w:rPr>
                    <w:rFonts w:ascii="Cambria Math" w:hAnsi="Cambria Math"/>
                  </w:rPr>
                  <m:t>jk</m:t>
                </m:r>
              </m:sub>
              <m:sup/>
            </m:sSubSup>
          </m:e>
        </m:d>
      </m:oMath>
      <w:r w:rsidR="00B26FCE">
        <w:rPr>
          <w:rFonts w:ascii="Times New Roman" w:eastAsia="Calibri" w:hAnsi="Times New Roman" w:cs="Times New Roman"/>
          <w:sz w:val="28"/>
          <w:szCs w:val="28"/>
          <w:lang w:val="x-none"/>
        </w:rPr>
        <w:t>,</w:t>
      </w:r>
      <w:r w:rsidR="00B26FCE">
        <w:rPr>
          <w:rFonts w:ascii="Times New Roman" w:eastAsia="Calibri" w:hAnsi="Times New Roman" w:cs="Times New Roman"/>
          <w:sz w:val="28"/>
          <w:szCs w:val="28"/>
        </w:rPr>
        <w:t xml:space="preserve"> </w:t>
      </w:r>
      <w:r w:rsidR="00B26FCE">
        <w:rPr>
          <w:rFonts w:ascii="Times New Roman" w:eastAsia="Calibri" w:hAnsi="Times New Roman" w:cs="Times New Roman"/>
          <w:sz w:val="28"/>
          <w:szCs w:val="28"/>
          <w:lang w:val="x-none"/>
        </w:rPr>
        <w:t>(1)</w:t>
      </w:r>
    </w:p>
    <w:p w:rsidR="00BE7F56" w:rsidRDefault="00BE7F56">
      <w:pPr>
        <w:tabs>
          <w:tab w:val="left" w:pos="720"/>
          <w:tab w:val="left" w:pos="1260"/>
          <w:tab w:val="left" w:pos="1620"/>
        </w:tabs>
        <w:spacing w:after="0" w:line="240" w:lineRule="auto"/>
        <w:ind w:firstLine="709"/>
        <w:jc w:val="center"/>
        <w:rPr>
          <w:rFonts w:ascii="Times New Roman" w:eastAsia="Calibri" w:hAnsi="Times New Roman" w:cs="Times New Roman"/>
          <w:i/>
          <w:iCs/>
          <w:sz w:val="28"/>
          <w:szCs w:val="28"/>
          <w:lang w:val="x-none"/>
        </w:rPr>
      </w:pPr>
    </w:p>
    <w:p w:rsidR="00BE7F56" w:rsidRDefault="00B26FCE">
      <w:pPr>
        <w:tabs>
          <w:tab w:val="left" w:pos="720"/>
          <w:tab w:val="left" w:pos="1260"/>
          <w:tab w:val="left" w:pos="1620"/>
        </w:tabs>
        <w:spacing w:after="0" w:line="240" w:lineRule="auto"/>
        <w:ind w:firstLine="709"/>
        <w:jc w:val="both"/>
      </w:pPr>
      <w:r>
        <w:rPr>
          <w:rFonts w:ascii="Times New Roman" w:eastAsia="Calibri" w:hAnsi="Times New Roman" w:cs="Times New Roman"/>
          <w:sz w:val="28"/>
          <w:szCs w:val="28"/>
          <w:lang w:val="x-none"/>
        </w:rPr>
        <w:t>где:</w:t>
      </w:r>
    </w:p>
    <w:p w:rsidR="00BE7F56" w:rsidRDefault="00B26FCE">
      <w:pPr>
        <w:tabs>
          <w:tab w:val="left" w:pos="720"/>
          <w:tab w:val="left" w:pos="1260"/>
          <w:tab w:val="left" w:pos="1620"/>
        </w:tabs>
        <w:spacing w:after="0" w:line="240" w:lineRule="auto"/>
        <w:ind w:firstLine="709"/>
        <w:jc w:val="both"/>
        <w:rPr>
          <w:rFonts w:ascii="Times New Roman" w:hAnsi="Times New Roman"/>
        </w:rPr>
      </w:pPr>
      <w:r>
        <w:rPr>
          <w:rFonts w:ascii="Times New Roman" w:eastAsia="Calibri" w:hAnsi="Times New Roman" w:cs="Times New Roman"/>
          <w:sz w:val="28"/>
          <w:szCs w:val="28"/>
          <w:lang w:val="x-none"/>
        </w:rPr>
        <w:tab/>
      </w:r>
      <m:oMath>
        <m:sSub>
          <m:sSubPr>
            <m:ctrlPr>
              <w:rPr>
                <w:rFonts w:ascii="Cambria Math" w:hAnsi="Cambria Math"/>
              </w:rPr>
            </m:ctrlPr>
          </m:sSubPr>
          <m:e>
            <m:r>
              <w:rPr>
                <w:rFonts w:ascii="Cambria Math" w:hAnsi="Cambria Math"/>
              </w:rPr>
              <m:t>M</m:t>
            </m:r>
          </m:e>
          <m:sub>
            <m:r>
              <m:rPr>
                <m:lit/>
                <m:nor/>
              </m:rPr>
              <w:rPr>
                <w:rFonts w:ascii="Cambria Math" w:hAnsi="Cambria Math"/>
              </w:rPr>
              <m:t>ijk</m:t>
            </m:r>
          </m:sub>
        </m:sSub>
      </m:oMath>
      <w:r>
        <w:rPr>
          <w:rFonts w:ascii="Times New Roman" w:eastAsia="Calibri" w:hAnsi="Times New Roman" w:cs="Times New Roman"/>
        </w:rPr>
        <w:t xml:space="preserve"> - </w:t>
      </w:r>
      <w:r>
        <w:rPr>
          <w:rFonts w:ascii="Times New Roman" w:eastAsia="Calibri" w:hAnsi="Times New Roman" w:cs="Times New Roman"/>
          <w:sz w:val="28"/>
          <w:szCs w:val="28"/>
        </w:rPr>
        <w:t xml:space="preserve">эффект от сокращения выбросов в результате введения экологической зоны (выброс </w:t>
      </w:r>
      <w:r>
        <w:rPr>
          <w:rFonts w:ascii="Times New Roman" w:eastAsia="Calibri" w:hAnsi="Times New Roman" w:cs="Times New Roman"/>
          <w:i/>
          <w:sz w:val="28"/>
          <w:szCs w:val="28"/>
          <w:lang w:val="en-US"/>
        </w:rPr>
        <w:t>i</w:t>
      </w:r>
      <w:r>
        <w:rPr>
          <w:rFonts w:ascii="Times New Roman" w:eastAsia="Calibri" w:hAnsi="Times New Roman" w:cs="Times New Roman"/>
          <w:sz w:val="28"/>
          <w:szCs w:val="28"/>
        </w:rPr>
        <w:t xml:space="preserve">-го загрязняющего вещества АТС </w:t>
      </w:r>
      <w:r>
        <w:rPr>
          <w:rFonts w:ascii="Times New Roman" w:eastAsia="Calibri" w:hAnsi="Times New Roman" w:cs="Times New Roman"/>
          <w:i/>
          <w:iCs/>
          <w:sz w:val="28"/>
          <w:szCs w:val="28"/>
          <w:lang w:val="en-US"/>
        </w:rPr>
        <w:t>j</w:t>
      </w:r>
      <w:r>
        <w:rPr>
          <w:rFonts w:ascii="Times New Roman" w:eastAsia="Calibri" w:hAnsi="Times New Roman" w:cs="Times New Roman"/>
          <w:iCs/>
          <w:sz w:val="28"/>
          <w:szCs w:val="28"/>
        </w:rPr>
        <w:t>-го</w:t>
      </w:r>
      <w:r>
        <w:rPr>
          <w:rFonts w:ascii="Times New Roman" w:eastAsia="Calibri" w:hAnsi="Times New Roman" w:cs="Times New Roman"/>
          <w:sz w:val="28"/>
          <w:szCs w:val="28"/>
        </w:rPr>
        <w:t xml:space="preserve"> расчетного типа при движении по участку улично-дорожной сети </w:t>
      </w:r>
      <w:r>
        <w:rPr>
          <w:rFonts w:ascii="Times New Roman" w:eastAsia="Calibri" w:hAnsi="Times New Roman" w:cs="Times New Roman"/>
          <w:i/>
          <w:iCs/>
          <w:sz w:val="28"/>
          <w:szCs w:val="28"/>
          <w:lang w:val="en-US"/>
        </w:rPr>
        <w:t>k</w:t>
      </w:r>
      <w:r>
        <w:rPr>
          <w:rFonts w:ascii="Times New Roman" w:eastAsia="Calibri" w:hAnsi="Times New Roman" w:cs="Times New Roman"/>
          <w:iCs/>
          <w:sz w:val="28"/>
          <w:szCs w:val="28"/>
        </w:rPr>
        <w:t>-ой</w:t>
      </w:r>
      <w:r>
        <w:rPr>
          <w:rFonts w:ascii="Times New Roman" w:eastAsia="Calibri" w:hAnsi="Times New Roman" w:cs="Times New Roman"/>
          <w:sz w:val="28"/>
          <w:szCs w:val="28"/>
        </w:rPr>
        <w:t xml:space="preserve"> категории, т/год);</w:t>
      </w:r>
    </w:p>
    <w:p w:rsidR="00BE7F56" w:rsidRDefault="004E4243">
      <w:pPr>
        <w:tabs>
          <w:tab w:val="left" w:pos="720"/>
          <w:tab w:val="left" w:pos="1260"/>
          <w:tab w:val="left" w:pos="1620"/>
        </w:tabs>
        <w:spacing w:after="0" w:line="240" w:lineRule="auto"/>
        <w:ind w:firstLine="709"/>
        <w:jc w:val="both"/>
        <w:rPr>
          <w:rFonts w:ascii="Times New Roman" w:hAnsi="Times New Roman"/>
        </w:rPr>
      </w:pPr>
      <m:oMath>
        <m:sSub>
          <m:sSubPr>
            <m:ctrlPr>
              <w:rPr>
                <w:rFonts w:ascii="Cambria Math" w:hAnsi="Cambria Math"/>
              </w:rPr>
            </m:ctrlPr>
          </m:sSubPr>
          <m:e>
            <m:r>
              <w:rPr>
                <w:rFonts w:ascii="Cambria Math" w:hAnsi="Cambria Math"/>
              </w:rPr>
              <m:t>m</m:t>
            </m:r>
          </m:e>
          <m:sub>
            <m:r>
              <m:rPr>
                <m:lit/>
                <m:nor/>
              </m:rPr>
              <w:rPr>
                <w:rFonts w:ascii="Cambria Math" w:hAnsi="Cambria Math"/>
              </w:rPr>
              <m:t>ijk</m:t>
            </m:r>
          </m:sub>
        </m:sSub>
      </m:oMath>
      <w:r w:rsidR="00B26FCE">
        <w:rPr>
          <w:rFonts w:ascii="Times New Roman" w:eastAsia="Calibri" w:hAnsi="Times New Roman" w:cs="Times New Roman"/>
          <w:sz w:val="28"/>
          <w:szCs w:val="28"/>
          <w:lang w:val="x-none"/>
        </w:rPr>
        <w:tab/>
        <w:t xml:space="preserve">- пробеговый выброс </w:t>
      </w:r>
      <w:r w:rsidR="00B26FCE">
        <w:rPr>
          <w:rFonts w:ascii="Times New Roman" w:eastAsia="Calibri" w:hAnsi="Times New Roman" w:cs="Times New Roman"/>
          <w:i/>
          <w:iCs/>
          <w:sz w:val="28"/>
          <w:szCs w:val="28"/>
          <w:lang w:val="en-US"/>
        </w:rPr>
        <w:t>i</w:t>
      </w:r>
      <w:r w:rsidR="00B26FCE">
        <w:rPr>
          <w:rFonts w:ascii="Times New Roman" w:eastAsia="Calibri" w:hAnsi="Times New Roman" w:cs="Times New Roman"/>
          <w:i/>
          <w:iCs/>
          <w:sz w:val="28"/>
          <w:szCs w:val="28"/>
        </w:rPr>
        <w:t>-</w:t>
      </w:r>
      <w:r w:rsidR="00B26FCE">
        <w:rPr>
          <w:rFonts w:ascii="Times New Roman" w:eastAsia="Calibri" w:hAnsi="Times New Roman" w:cs="Times New Roman"/>
          <w:iCs/>
          <w:sz w:val="28"/>
          <w:szCs w:val="28"/>
        </w:rPr>
        <w:t xml:space="preserve">го загрязняющего вещества АТС </w:t>
      </w:r>
      <w:r w:rsidR="00B26FCE">
        <w:rPr>
          <w:rFonts w:ascii="Times New Roman" w:eastAsia="Calibri" w:hAnsi="Times New Roman" w:cs="Times New Roman"/>
          <w:i/>
          <w:iCs/>
          <w:sz w:val="28"/>
          <w:szCs w:val="28"/>
          <w:lang w:val="en-US"/>
        </w:rPr>
        <w:t>j</w:t>
      </w:r>
      <w:r w:rsidR="00B26FCE">
        <w:rPr>
          <w:rFonts w:ascii="Times New Roman" w:eastAsia="Calibri" w:hAnsi="Times New Roman" w:cs="Times New Roman"/>
          <w:iCs/>
          <w:sz w:val="28"/>
          <w:szCs w:val="28"/>
        </w:rPr>
        <w:t xml:space="preserve">-го расчетного типа при движении по улицам (дорогам) </w:t>
      </w:r>
      <w:r w:rsidR="00B26FCE">
        <w:rPr>
          <w:rFonts w:ascii="Times New Roman" w:eastAsia="Calibri" w:hAnsi="Times New Roman" w:cs="Times New Roman"/>
          <w:i/>
          <w:iCs/>
          <w:sz w:val="28"/>
          <w:szCs w:val="28"/>
          <w:lang w:val="en-US"/>
        </w:rPr>
        <w:t>k</w:t>
      </w:r>
      <w:r w:rsidR="00B26FCE">
        <w:rPr>
          <w:rFonts w:ascii="Times New Roman" w:eastAsia="Calibri" w:hAnsi="Times New Roman" w:cs="Times New Roman"/>
          <w:iCs/>
          <w:sz w:val="28"/>
          <w:szCs w:val="28"/>
        </w:rPr>
        <w:t>-ой категории</w:t>
      </w:r>
      <w:r w:rsidR="00B26FCE">
        <w:rPr>
          <w:rFonts w:ascii="Times New Roman" w:eastAsia="Calibri" w:hAnsi="Times New Roman" w:cs="Times New Roman"/>
          <w:i/>
          <w:iCs/>
          <w:sz w:val="28"/>
          <w:szCs w:val="28"/>
        </w:rPr>
        <w:t>,</w:t>
      </w:r>
      <w:r w:rsidR="00B26FCE">
        <w:rPr>
          <w:rFonts w:ascii="Times New Roman" w:eastAsia="Calibri" w:hAnsi="Times New Roman" w:cs="Times New Roman"/>
          <w:i/>
          <w:iCs/>
          <w:sz w:val="28"/>
          <w:szCs w:val="28"/>
          <w:lang w:val="x-none"/>
        </w:rPr>
        <w:t xml:space="preserve"> </w:t>
      </w:r>
      <w:r w:rsidR="00B26FCE">
        <w:rPr>
          <w:rFonts w:ascii="Times New Roman" w:eastAsia="Calibri" w:hAnsi="Times New Roman" w:cs="Times New Roman"/>
          <w:sz w:val="28"/>
          <w:szCs w:val="28"/>
          <w:lang w:val="x-none"/>
        </w:rPr>
        <w:t xml:space="preserve"> г/км;</w:t>
      </w:r>
    </w:p>
    <w:p w:rsidR="00BE7F56" w:rsidRDefault="00B26FCE">
      <w:pPr>
        <w:tabs>
          <w:tab w:val="left" w:pos="720"/>
          <w:tab w:val="left" w:pos="1260"/>
          <w:tab w:val="left" w:pos="1620"/>
        </w:tabs>
        <w:spacing w:after="0" w:line="240" w:lineRule="auto"/>
        <w:ind w:firstLine="709"/>
        <w:jc w:val="both"/>
        <w:rPr>
          <w:rFonts w:ascii="Times New Roman" w:eastAsia="Calibri" w:hAnsi="Times New Roman" w:cs="Times New Roman"/>
          <w:sz w:val="28"/>
          <w:szCs w:val="28"/>
          <w:lang w:val="x-none"/>
        </w:rPr>
      </w:pPr>
      <w:r>
        <w:rPr>
          <w:rFonts w:ascii="Times New Roman" w:eastAsia="Calibri" w:hAnsi="Times New Roman" w:cs="Times New Roman"/>
          <w:sz w:val="28"/>
          <w:szCs w:val="28"/>
          <w:lang w:val="x-none"/>
        </w:rPr>
        <w:tab/>
      </w:r>
      <m:oMath>
        <m:sSub>
          <m:sSubPr>
            <m:ctrlPr>
              <w:rPr>
                <w:rFonts w:ascii="Cambria Math" w:hAnsi="Cambria Math"/>
              </w:rPr>
            </m:ctrlPr>
          </m:sSubPr>
          <m:e>
            <m:r>
              <w:rPr>
                <w:rFonts w:ascii="Cambria Math" w:hAnsi="Cambria Math"/>
              </w:rPr>
              <m:t>l</m:t>
            </m:r>
          </m:e>
          <m:sub>
            <m:r>
              <m:rPr>
                <m:lit/>
                <m:nor/>
              </m:rPr>
              <w:rPr>
                <w:rFonts w:ascii="Cambria Math" w:hAnsi="Cambria Math"/>
              </w:rPr>
              <m:t>jk</m:t>
            </m:r>
          </m:sub>
        </m:sSub>
        <m:r>
          <w:rPr>
            <w:rFonts w:ascii="Cambria Math" w:hAnsi="Cambria Math"/>
          </w:rPr>
          <m:t>,</m:t>
        </m:r>
        <m:sSubSup>
          <m:sSubSupPr>
            <m:ctrlPr>
              <w:rPr>
                <w:rFonts w:ascii="Cambria Math" w:hAnsi="Cambria Math"/>
              </w:rPr>
            </m:ctrlPr>
          </m:sSubSupPr>
          <m:e>
            <m:r>
              <w:rPr>
                <w:rFonts w:ascii="Cambria Math" w:hAnsi="Cambria Math"/>
              </w:rPr>
              <m:t>l</m:t>
            </m:r>
          </m:e>
          <m:sub>
            <m:r>
              <m:rPr>
                <m:lit/>
                <m:nor/>
              </m:rPr>
              <w:rPr>
                <w:rFonts w:ascii="Cambria Math" w:hAnsi="Cambria Math"/>
              </w:rPr>
              <m:t>jk</m:t>
            </m:r>
          </m:sub>
          <m:sup/>
        </m:sSubSup>
      </m:oMath>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x-none"/>
        </w:rPr>
        <w:tab/>
        <w:t xml:space="preserve">- </w:t>
      </w:r>
      <w:r>
        <w:rPr>
          <w:rFonts w:ascii="Times New Roman" w:eastAsia="Calibri" w:hAnsi="Times New Roman" w:cs="Times New Roman"/>
          <w:sz w:val="28"/>
          <w:szCs w:val="28"/>
        </w:rPr>
        <w:t xml:space="preserve">пробег АТС </w:t>
      </w:r>
      <w:r>
        <w:rPr>
          <w:rFonts w:ascii="Times New Roman" w:eastAsia="Calibri" w:hAnsi="Times New Roman" w:cs="Times New Roman"/>
          <w:i/>
          <w:sz w:val="28"/>
          <w:szCs w:val="28"/>
          <w:lang w:val="en-US"/>
        </w:rPr>
        <w:t>j</w:t>
      </w:r>
      <w:r>
        <w:rPr>
          <w:rFonts w:ascii="Times New Roman" w:eastAsia="Calibri" w:hAnsi="Times New Roman" w:cs="Times New Roman"/>
          <w:sz w:val="28"/>
          <w:szCs w:val="28"/>
        </w:rPr>
        <w:t xml:space="preserve">-го расчетного типа </w:t>
      </w:r>
      <w:r>
        <w:rPr>
          <w:rFonts w:ascii="Times New Roman" w:eastAsia="Calibri" w:hAnsi="Times New Roman" w:cs="Times New Roman"/>
          <w:sz w:val="28"/>
          <w:szCs w:val="28"/>
          <w:lang w:val="x-none"/>
        </w:rPr>
        <w:t xml:space="preserve">по </w:t>
      </w:r>
      <w:r>
        <w:rPr>
          <w:rFonts w:ascii="Times New Roman" w:eastAsia="Calibri" w:hAnsi="Times New Roman" w:cs="Times New Roman"/>
          <w:sz w:val="28"/>
          <w:szCs w:val="28"/>
        </w:rPr>
        <w:t>улицам (</w:t>
      </w:r>
      <w:r>
        <w:rPr>
          <w:rFonts w:ascii="Times New Roman" w:eastAsia="Calibri" w:hAnsi="Times New Roman" w:cs="Times New Roman"/>
          <w:sz w:val="28"/>
          <w:szCs w:val="28"/>
          <w:lang w:val="x-none"/>
        </w:rPr>
        <w:t>дорог</w:t>
      </w:r>
      <w:r>
        <w:rPr>
          <w:rFonts w:ascii="Times New Roman" w:eastAsia="Calibri" w:hAnsi="Times New Roman" w:cs="Times New Roman"/>
          <w:sz w:val="28"/>
          <w:szCs w:val="28"/>
        </w:rPr>
        <w:t>ам)</w:t>
      </w:r>
      <w:r>
        <w:rPr>
          <w:rFonts w:ascii="Times New Roman" w:eastAsia="Calibri" w:hAnsi="Times New Roman" w:cs="Times New Roman"/>
          <w:sz w:val="28"/>
          <w:szCs w:val="28"/>
          <w:lang w:val="x-none"/>
        </w:rPr>
        <w:t xml:space="preserve"> </w:t>
      </w:r>
      <w:r>
        <w:rPr>
          <w:rFonts w:ascii="Times New Roman" w:eastAsia="Calibri" w:hAnsi="Times New Roman" w:cs="Times New Roman"/>
          <w:i/>
          <w:iCs/>
          <w:sz w:val="28"/>
          <w:szCs w:val="28"/>
          <w:lang w:val="en-US"/>
        </w:rPr>
        <w:t>k</w:t>
      </w:r>
      <w:r>
        <w:rPr>
          <w:rFonts w:ascii="Times New Roman" w:eastAsia="Calibri" w:hAnsi="Times New Roman" w:cs="Times New Roman"/>
          <w:iCs/>
          <w:sz w:val="28"/>
          <w:szCs w:val="28"/>
          <w:lang w:val="x-none"/>
        </w:rPr>
        <w:t>-</w:t>
      </w:r>
      <w:r>
        <w:rPr>
          <w:rFonts w:ascii="Times New Roman" w:eastAsia="Calibri" w:hAnsi="Times New Roman" w:cs="Times New Roman"/>
          <w:iCs/>
          <w:sz w:val="28"/>
          <w:szCs w:val="28"/>
        </w:rPr>
        <w:t>о</w:t>
      </w:r>
      <w:r>
        <w:rPr>
          <w:rFonts w:ascii="Times New Roman" w:eastAsia="Calibri" w:hAnsi="Times New Roman" w:cs="Times New Roman"/>
          <w:iCs/>
          <w:sz w:val="28"/>
          <w:szCs w:val="28"/>
          <w:lang w:val="x-none"/>
        </w:rPr>
        <w:t>й</w:t>
      </w:r>
      <w:r>
        <w:rPr>
          <w:rFonts w:ascii="Times New Roman" w:eastAsia="Calibri" w:hAnsi="Times New Roman" w:cs="Times New Roman"/>
          <w:sz w:val="28"/>
          <w:szCs w:val="28"/>
          <w:lang w:val="x-none"/>
        </w:rPr>
        <w:t xml:space="preserve"> категории</w:t>
      </w:r>
      <w:r>
        <w:rPr>
          <w:rFonts w:ascii="Times New Roman" w:eastAsia="Calibri" w:hAnsi="Times New Roman" w:cs="Times New Roman"/>
          <w:sz w:val="28"/>
          <w:szCs w:val="28"/>
        </w:rPr>
        <w:t xml:space="preserve">, входящим в зону введения ограничения, </w:t>
      </w:r>
      <w:r>
        <w:rPr>
          <w:rFonts w:ascii="Times New Roman" w:eastAsia="Calibri" w:hAnsi="Times New Roman" w:cs="Times New Roman"/>
          <w:sz w:val="28"/>
          <w:szCs w:val="28"/>
          <w:lang w:val="x-none"/>
        </w:rPr>
        <w:t>до</w:t>
      </w:r>
      <w:r>
        <w:rPr>
          <w:rFonts w:ascii="Times New Roman" w:eastAsia="Calibri" w:hAnsi="Times New Roman" w:cs="Times New Roman"/>
          <w:sz w:val="28"/>
          <w:szCs w:val="28"/>
        </w:rPr>
        <w:t xml:space="preserve"> и после введения этой зоны</w:t>
      </w:r>
      <w:r>
        <w:rPr>
          <w:rFonts w:ascii="Times New Roman" w:eastAsia="Calibri" w:hAnsi="Times New Roman" w:cs="Times New Roman"/>
          <w:sz w:val="28"/>
          <w:szCs w:val="28"/>
          <w:lang w:val="x-none"/>
        </w:rPr>
        <w:t>, км;</w:t>
      </w:r>
    </w:p>
    <w:p w:rsidR="00BE7F56" w:rsidRDefault="00B26FCE">
      <w:pPr>
        <w:tabs>
          <w:tab w:val="left" w:pos="720"/>
          <w:tab w:val="left" w:pos="1260"/>
          <w:tab w:val="left" w:pos="1620"/>
        </w:tabs>
        <w:spacing w:after="0" w:line="240" w:lineRule="auto"/>
        <w:ind w:firstLine="709"/>
        <w:jc w:val="both"/>
        <w:rPr>
          <w:rFonts w:ascii="Times New Roman" w:eastAsia="Calibri" w:hAnsi="Times New Roman" w:cs="Times New Roman"/>
          <w:sz w:val="28"/>
          <w:szCs w:val="28"/>
          <w:lang w:val="x-none"/>
        </w:rPr>
      </w:pPr>
      <w:r>
        <w:rPr>
          <w:rFonts w:ascii="Times New Roman" w:eastAsia="Calibri" w:hAnsi="Times New Roman" w:cs="Times New Roman"/>
          <w:i/>
          <w:iCs/>
          <w:sz w:val="28"/>
          <w:szCs w:val="28"/>
          <w:lang w:val="x-none"/>
        </w:rPr>
        <w:tab/>
      </w:r>
      <m:oMath>
        <m:sSub>
          <m:sSubPr>
            <m:ctrlPr>
              <w:rPr>
                <w:rFonts w:ascii="Cambria Math" w:hAnsi="Cambria Math"/>
              </w:rPr>
            </m:ctrlPr>
          </m:sSubPr>
          <m:e>
            <m:r>
              <w:rPr>
                <w:rFonts w:ascii="Cambria Math" w:hAnsi="Cambria Math"/>
              </w:rPr>
              <m:t>N</m:t>
            </m:r>
          </m:e>
          <m:sub>
            <m:r>
              <m:rPr>
                <m:lit/>
                <m:nor/>
              </m:rPr>
              <w:rPr>
                <w:rFonts w:ascii="Cambria Math" w:hAnsi="Cambria Math"/>
              </w:rPr>
              <m:t>jk</m:t>
            </m:r>
          </m:sub>
        </m:sSub>
        <m:r>
          <w:rPr>
            <w:rFonts w:ascii="Cambria Math" w:hAnsi="Cambria Math"/>
          </w:rPr>
          <m:t>,</m:t>
        </m:r>
        <m:sSubSup>
          <m:sSubSupPr>
            <m:ctrlPr>
              <w:rPr>
                <w:rFonts w:ascii="Cambria Math" w:hAnsi="Cambria Math"/>
              </w:rPr>
            </m:ctrlPr>
          </m:sSubSupPr>
          <m:e>
            <m:r>
              <w:rPr>
                <w:rFonts w:ascii="Cambria Math" w:hAnsi="Cambria Math"/>
              </w:rPr>
              <m:t>N</m:t>
            </m:r>
          </m:e>
          <m:sub>
            <m:r>
              <m:rPr>
                <m:lit/>
                <m:nor/>
              </m:rPr>
              <w:rPr>
                <w:rFonts w:ascii="Cambria Math" w:hAnsi="Cambria Math"/>
              </w:rPr>
              <m:t>jk</m:t>
            </m:r>
          </m:sub>
          <m:sup/>
        </m:sSubSup>
      </m:oMath>
      <w:r>
        <w:rPr>
          <w:rFonts w:ascii="Times New Roman" w:eastAsia="Calibri" w:hAnsi="Times New Roman" w:cs="Times New Roman"/>
          <w:i/>
          <w:iCs/>
          <w:sz w:val="28"/>
          <w:szCs w:val="28"/>
        </w:rPr>
        <w:t xml:space="preserve"> </w:t>
      </w:r>
      <w:r>
        <w:rPr>
          <w:rFonts w:ascii="Times New Roman" w:eastAsia="Calibri" w:hAnsi="Times New Roman" w:cs="Times New Roman"/>
          <w:sz w:val="28"/>
          <w:szCs w:val="28"/>
          <w:lang w:val="x-none"/>
        </w:rPr>
        <w:tab/>
        <w:t xml:space="preserve">- интенсивность движения </w:t>
      </w:r>
      <w:r>
        <w:rPr>
          <w:rFonts w:ascii="Times New Roman" w:eastAsia="Calibri" w:hAnsi="Times New Roman" w:cs="Times New Roman"/>
          <w:sz w:val="28"/>
          <w:szCs w:val="28"/>
        </w:rPr>
        <w:t xml:space="preserve">АТС </w:t>
      </w:r>
      <w:r>
        <w:rPr>
          <w:rFonts w:ascii="Times New Roman" w:eastAsia="Calibri" w:hAnsi="Times New Roman" w:cs="Times New Roman"/>
          <w:i/>
          <w:sz w:val="28"/>
          <w:szCs w:val="28"/>
          <w:lang w:val="en-US"/>
        </w:rPr>
        <w:t>j</w:t>
      </w:r>
      <w:r>
        <w:rPr>
          <w:rFonts w:ascii="Times New Roman" w:eastAsia="Calibri" w:hAnsi="Times New Roman" w:cs="Times New Roman"/>
          <w:sz w:val="28"/>
          <w:szCs w:val="28"/>
        </w:rPr>
        <w:t xml:space="preserve">-го расчетного типа по </w:t>
      </w:r>
      <w:r>
        <w:rPr>
          <w:rFonts w:ascii="Times New Roman" w:eastAsia="Calibri" w:hAnsi="Times New Roman" w:cs="Times New Roman"/>
          <w:sz w:val="28"/>
          <w:szCs w:val="28"/>
          <w:lang w:val="x-none"/>
        </w:rPr>
        <w:t>улиц</w:t>
      </w:r>
      <w:r>
        <w:rPr>
          <w:rFonts w:ascii="Times New Roman" w:eastAsia="Calibri" w:hAnsi="Times New Roman" w:cs="Times New Roman"/>
          <w:sz w:val="28"/>
          <w:szCs w:val="28"/>
        </w:rPr>
        <w:t>ам</w:t>
      </w:r>
      <w:r>
        <w:rPr>
          <w:rFonts w:ascii="Times New Roman" w:eastAsia="Calibri" w:hAnsi="Times New Roman" w:cs="Times New Roman"/>
          <w:sz w:val="28"/>
          <w:szCs w:val="28"/>
          <w:lang w:val="x-none"/>
        </w:rPr>
        <w:t xml:space="preserve"> </w:t>
      </w:r>
      <w:r>
        <w:rPr>
          <w:rFonts w:ascii="Times New Roman" w:eastAsia="Calibri" w:hAnsi="Times New Roman" w:cs="Times New Roman"/>
          <w:sz w:val="28"/>
          <w:szCs w:val="28"/>
        </w:rPr>
        <w:t>(</w:t>
      </w:r>
      <w:r>
        <w:rPr>
          <w:rFonts w:ascii="Times New Roman" w:eastAsia="Calibri" w:hAnsi="Times New Roman" w:cs="Times New Roman"/>
          <w:sz w:val="28"/>
          <w:szCs w:val="28"/>
          <w:lang w:val="x-none"/>
        </w:rPr>
        <w:t>дорог</w:t>
      </w:r>
      <w:r>
        <w:rPr>
          <w:rFonts w:ascii="Times New Roman" w:eastAsia="Calibri" w:hAnsi="Times New Roman" w:cs="Times New Roman"/>
          <w:sz w:val="28"/>
          <w:szCs w:val="28"/>
        </w:rPr>
        <w:t>ам)</w:t>
      </w:r>
      <w:r>
        <w:rPr>
          <w:rFonts w:ascii="Times New Roman" w:eastAsia="Calibri" w:hAnsi="Times New Roman" w:cs="Times New Roman"/>
          <w:sz w:val="28"/>
          <w:szCs w:val="28"/>
          <w:lang w:val="x-none"/>
        </w:rPr>
        <w:t xml:space="preserve"> </w:t>
      </w:r>
      <w:r>
        <w:rPr>
          <w:rFonts w:ascii="Times New Roman" w:eastAsia="Calibri" w:hAnsi="Times New Roman" w:cs="Times New Roman"/>
          <w:i/>
          <w:iCs/>
          <w:sz w:val="28"/>
          <w:szCs w:val="28"/>
          <w:lang w:val="en-US"/>
        </w:rPr>
        <w:t>k</w:t>
      </w:r>
      <w:r>
        <w:rPr>
          <w:rFonts w:ascii="Times New Roman" w:eastAsia="Calibri" w:hAnsi="Times New Roman" w:cs="Times New Roman"/>
          <w:iCs/>
          <w:sz w:val="28"/>
          <w:szCs w:val="28"/>
          <w:lang w:val="x-none"/>
        </w:rPr>
        <w:t>-</w:t>
      </w:r>
      <w:r>
        <w:rPr>
          <w:rFonts w:ascii="Times New Roman" w:eastAsia="Calibri" w:hAnsi="Times New Roman" w:cs="Times New Roman"/>
          <w:iCs/>
          <w:sz w:val="28"/>
          <w:szCs w:val="28"/>
        </w:rPr>
        <w:t>о</w:t>
      </w:r>
      <w:r>
        <w:rPr>
          <w:rFonts w:ascii="Times New Roman" w:eastAsia="Calibri" w:hAnsi="Times New Roman" w:cs="Times New Roman"/>
          <w:iCs/>
          <w:sz w:val="28"/>
          <w:szCs w:val="28"/>
          <w:lang w:val="x-none"/>
        </w:rPr>
        <w:t>й</w:t>
      </w:r>
      <w:r>
        <w:rPr>
          <w:rFonts w:ascii="Times New Roman" w:eastAsia="Calibri" w:hAnsi="Times New Roman" w:cs="Times New Roman"/>
          <w:sz w:val="28"/>
          <w:szCs w:val="28"/>
          <w:lang w:val="x-none"/>
        </w:rPr>
        <w:t xml:space="preserve"> категории</w:t>
      </w:r>
      <w:r>
        <w:rPr>
          <w:rFonts w:ascii="Times New Roman" w:eastAsia="Calibri" w:hAnsi="Times New Roman" w:cs="Times New Roman"/>
          <w:sz w:val="28"/>
          <w:szCs w:val="28"/>
        </w:rPr>
        <w:t xml:space="preserve">, входящим в зону введения ограничения, </w:t>
      </w:r>
      <w:r>
        <w:rPr>
          <w:rFonts w:ascii="Times New Roman" w:eastAsia="Calibri" w:hAnsi="Times New Roman" w:cs="Times New Roman"/>
          <w:sz w:val="28"/>
          <w:szCs w:val="28"/>
          <w:lang w:val="x-none"/>
        </w:rPr>
        <w:t xml:space="preserve"> </w:t>
      </w:r>
      <w:r>
        <w:rPr>
          <w:rFonts w:ascii="Times New Roman" w:eastAsia="Calibri" w:hAnsi="Times New Roman" w:cs="Times New Roman"/>
          <w:sz w:val="28"/>
          <w:szCs w:val="28"/>
        </w:rPr>
        <w:t>до и после введения этой зоны</w:t>
      </w:r>
      <w:r>
        <w:rPr>
          <w:rFonts w:ascii="Times New Roman" w:eastAsia="Calibri" w:hAnsi="Times New Roman" w:cs="Times New Roman"/>
          <w:sz w:val="28"/>
          <w:szCs w:val="28"/>
          <w:lang w:val="x-none"/>
        </w:rPr>
        <w:t>, авт</w:t>
      </w:r>
      <w:r>
        <w:rPr>
          <w:rFonts w:ascii="Times New Roman" w:eastAsia="Calibri" w:hAnsi="Times New Roman" w:cs="Times New Roman"/>
          <w:sz w:val="28"/>
          <w:szCs w:val="28"/>
        </w:rPr>
        <w:t>.</w:t>
      </w:r>
      <w:r>
        <w:rPr>
          <w:rFonts w:ascii="Times New Roman" w:eastAsia="Calibri" w:hAnsi="Times New Roman" w:cs="Times New Roman"/>
          <w:sz w:val="28"/>
          <w:szCs w:val="28"/>
          <w:lang w:val="x-none"/>
        </w:rPr>
        <w:t>/час.</w:t>
      </w:r>
    </w:p>
    <w:p w:rsidR="00BE7F56" w:rsidRDefault="004E4243">
      <w:pPr>
        <w:spacing w:after="0" w:line="240" w:lineRule="auto"/>
        <w:ind w:firstLine="709"/>
        <w:jc w:val="both"/>
        <w:rPr>
          <w:rFonts w:ascii="Times New Roman" w:hAnsi="Times New Roman"/>
        </w:rPr>
      </w:pPr>
      <m:oMath>
        <m:sSub>
          <m:sSubPr>
            <m:ctrlPr>
              <w:rPr>
                <w:rFonts w:ascii="Cambria Math" w:hAnsi="Cambria Math"/>
              </w:rPr>
            </m:ctrlPr>
          </m:sSubPr>
          <m:e>
            <m:r>
              <w:rPr>
                <w:rFonts w:ascii="Cambria Math" w:hAnsi="Cambria Math"/>
              </w:rPr>
              <m:t>t</m:t>
            </m:r>
          </m:e>
          <m:sub/>
        </m:sSub>
      </m:oMath>
      <w:r w:rsidR="00B26FCE">
        <w:rPr>
          <w:rFonts w:ascii="Times New Roman" w:eastAsia="Times New Roman" w:hAnsi="Times New Roman" w:cs="Times New Roman"/>
          <w:position w:val="-4"/>
          <w:sz w:val="28"/>
          <w:szCs w:val="28"/>
          <w:lang w:eastAsia="ru-RU"/>
        </w:rPr>
        <w:t xml:space="preserve"> </w:t>
      </w:r>
      <w:r w:rsidR="00B26FCE">
        <w:rPr>
          <w:rFonts w:ascii="Times New Roman" w:eastAsia="Times New Roman" w:hAnsi="Times New Roman" w:cs="Times New Roman"/>
          <w:sz w:val="28"/>
          <w:szCs w:val="28"/>
          <w:lang w:eastAsia="ru-RU"/>
        </w:rPr>
        <w:t>- расчетный период времени, год.</w:t>
      </w:r>
    </w:p>
    <w:p w:rsidR="00BE7F56" w:rsidRDefault="00BE7F56">
      <w:pPr>
        <w:widowControl w:val="0"/>
        <w:spacing w:after="0" w:line="240" w:lineRule="auto"/>
        <w:ind w:firstLine="709"/>
        <w:jc w:val="both"/>
        <w:textAlignment w:val="baseline"/>
        <w:rPr>
          <w:rFonts w:ascii="Times New Roman" w:eastAsia="Times New Roman" w:hAnsi="Times New Roman" w:cs="Times New Roman"/>
          <w:sz w:val="28"/>
          <w:szCs w:val="28"/>
        </w:rPr>
      </w:pPr>
    </w:p>
    <w:p w:rsidR="00BE7F56" w:rsidRDefault="00B26FCE" w:rsidP="00055FA4">
      <w:pPr>
        <w:pStyle w:val="ad"/>
        <w:numPr>
          <w:ilvl w:val="0"/>
          <w:numId w:val="2"/>
        </w:numPr>
        <w:tabs>
          <w:tab w:val="left" w:pos="709"/>
        </w:tabs>
        <w:spacing w:after="0" w:line="240" w:lineRule="auto"/>
        <w:jc w:val="both"/>
      </w:pPr>
      <w:r>
        <w:rPr>
          <w:rFonts w:ascii="Times New Roman" w:hAnsi="Times New Roman" w:cs="Times New Roman"/>
          <w:sz w:val="28"/>
          <w:szCs w:val="28"/>
        </w:rPr>
        <w:t>Предельно допустимые концентрации (ПДК) загрязняющих веществ</w:t>
      </w:r>
      <w:r>
        <w:rPr>
          <w:rFonts w:ascii="Times New Roman" w:hAnsi="Times New Roman" w:cs="Times New Roman"/>
          <w:sz w:val="28"/>
          <w:szCs w:val="28"/>
        </w:rPr>
        <w:br/>
        <w:t xml:space="preserve">в атмосферном воздухе городских и сельских поселений установлены постановлением </w:t>
      </w:r>
      <w:r w:rsidR="00055FA4" w:rsidRPr="00055FA4">
        <w:rPr>
          <w:rFonts w:ascii="Times New Roman" w:hAnsi="Times New Roman" w:cs="Times New Roman"/>
          <w:sz w:val="28"/>
          <w:szCs w:val="28"/>
        </w:rPr>
        <w:t>Главного государственного санитарного врача РФ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sidR="00055FA4">
        <w:rPr>
          <w:rFonts w:ascii="Times New Roman" w:hAnsi="Times New Roman" w:cs="Times New Roman"/>
          <w:sz w:val="28"/>
          <w:szCs w:val="28"/>
        </w:rPr>
        <w:t xml:space="preserve">. В таблице </w:t>
      </w:r>
      <w:r>
        <w:rPr>
          <w:rFonts w:ascii="Times New Roman" w:hAnsi="Times New Roman" w:cs="Times New Roman"/>
          <w:sz w:val="28"/>
          <w:szCs w:val="28"/>
        </w:rPr>
        <w:t>2 представлены предельно-допустимые ко</w:t>
      </w:r>
      <w:r w:rsidR="00055FA4">
        <w:rPr>
          <w:rFonts w:ascii="Times New Roman" w:hAnsi="Times New Roman" w:cs="Times New Roman"/>
          <w:sz w:val="28"/>
          <w:szCs w:val="28"/>
        </w:rPr>
        <w:t xml:space="preserve">нцентрации (ПДК) загрязняющих веществ </w:t>
      </w:r>
      <w:r>
        <w:rPr>
          <w:rFonts w:ascii="Times New Roman" w:hAnsi="Times New Roman" w:cs="Times New Roman"/>
          <w:sz w:val="28"/>
          <w:szCs w:val="28"/>
        </w:rPr>
        <w:t>в атмосферном воздухе городских и сельских поселений, которые являются приоритетными для выбора территории и режима работы зоны ограничения.</w:t>
      </w:r>
    </w:p>
    <w:p w:rsidR="00055FA4" w:rsidRDefault="00055FA4">
      <w:pPr>
        <w:spacing w:after="0" w:line="240" w:lineRule="auto"/>
        <w:ind w:firstLine="709"/>
        <w:jc w:val="both"/>
        <w:rPr>
          <w:rFonts w:ascii="Times New Roman" w:hAnsi="Times New Roman" w:cs="Times New Roman"/>
          <w:sz w:val="28"/>
          <w:szCs w:val="28"/>
        </w:rPr>
      </w:pPr>
    </w:p>
    <w:p w:rsidR="00BE7F56" w:rsidRDefault="00B26FCE">
      <w:pPr>
        <w:spacing w:after="0" w:line="240" w:lineRule="auto"/>
        <w:ind w:firstLine="709"/>
        <w:jc w:val="both"/>
      </w:pPr>
      <w:r>
        <w:rPr>
          <w:rFonts w:ascii="Times New Roman" w:hAnsi="Times New Roman" w:cs="Times New Roman"/>
          <w:sz w:val="28"/>
          <w:szCs w:val="28"/>
        </w:rPr>
        <w:t>Таблица 2 – Предельно-допустимые концентрации</w:t>
      </w:r>
      <w:r w:rsidR="00055FA4">
        <w:rPr>
          <w:rFonts w:ascii="Times New Roman" w:hAnsi="Times New Roman" w:cs="Times New Roman"/>
          <w:sz w:val="28"/>
          <w:szCs w:val="28"/>
        </w:rPr>
        <w:t xml:space="preserve"> (ПДК)</w:t>
      </w:r>
      <w:r>
        <w:rPr>
          <w:rFonts w:ascii="Times New Roman" w:hAnsi="Times New Roman" w:cs="Times New Roman"/>
          <w:sz w:val="28"/>
          <w:szCs w:val="28"/>
        </w:rPr>
        <w:t xml:space="preserve"> приоритетных загрязняющих веществ в атмосферном воздухе городских и сельских поселений</w:t>
      </w:r>
    </w:p>
    <w:p w:rsidR="00BE7F56" w:rsidRDefault="00BE7F56">
      <w:pPr>
        <w:spacing w:after="0" w:line="240" w:lineRule="auto"/>
        <w:ind w:firstLine="709"/>
        <w:jc w:val="both"/>
        <w:rPr>
          <w:rFonts w:ascii="Times New Roman" w:hAnsi="Times New Roman" w:cs="Times New Roman"/>
          <w:b/>
          <w:sz w:val="28"/>
          <w:szCs w:val="28"/>
        </w:rPr>
      </w:pPr>
    </w:p>
    <w:tbl>
      <w:tblPr>
        <w:tblStyle w:val="afa"/>
        <w:tblW w:w="9931" w:type="dxa"/>
        <w:tblLook w:val="04A0" w:firstRow="1" w:lastRow="0" w:firstColumn="1" w:lastColumn="0" w:noHBand="0" w:noVBand="1"/>
      </w:tblPr>
      <w:tblGrid>
        <w:gridCol w:w="2689"/>
        <w:gridCol w:w="2479"/>
        <w:gridCol w:w="2489"/>
        <w:gridCol w:w="2274"/>
      </w:tblGrid>
      <w:tr w:rsidR="00BE7F56" w:rsidTr="00C35EA8">
        <w:tc>
          <w:tcPr>
            <w:tcW w:w="2689" w:type="dxa"/>
            <w:shd w:val="clear" w:color="auto" w:fill="D9D9D9" w:themeFill="background1" w:themeFillShade="D9"/>
          </w:tcPr>
          <w:p w:rsidR="00BE7F56" w:rsidRDefault="00B26FCE">
            <w:pPr>
              <w:spacing w:after="0" w:line="240" w:lineRule="auto"/>
              <w:jc w:val="center"/>
              <w:rPr>
                <w:rFonts w:ascii="Times New Roman" w:hAnsi="Times New Roman"/>
              </w:rPr>
            </w:pPr>
            <w:r>
              <w:rPr>
                <w:rFonts w:ascii="Times New Roman" w:hAnsi="Times New Roman" w:cs="Times New Roman"/>
                <w:b/>
                <w:sz w:val="28"/>
                <w:szCs w:val="28"/>
              </w:rPr>
              <w:t>Загрязняющее вещество</w:t>
            </w:r>
          </w:p>
        </w:tc>
        <w:tc>
          <w:tcPr>
            <w:tcW w:w="2479" w:type="dxa"/>
            <w:shd w:val="clear" w:color="auto" w:fill="D9D9D9" w:themeFill="background1" w:themeFillShade="D9"/>
          </w:tcPr>
          <w:p w:rsidR="00BE7F56" w:rsidRDefault="00B26FCE">
            <w:pPr>
              <w:spacing w:after="0" w:line="240" w:lineRule="auto"/>
              <w:jc w:val="center"/>
              <w:rPr>
                <w:rFonts w:ascii="Times New Roman" w:hAnsi="Times New Roman"/>
              </w:rPr>
            </w:pPr>
            <w:r>
              <w:rPr>
                <w:rFonts w:ascii="Times New Roman" w:hAnsi="Times New Roman" w:cs="Times New Roman"/>
                <w:b/>
                <w:sz w:val="28"/>
                <w:szCs w:val="28"/>
              </w:rPr>
              <w:t>ПДК максимальная разовая, мг/м</w:t>
            </w:r>
            <w:r>
              <w:rPr>
                <w:rFonts w:ascii="Times New Roman" w:hAnsi="Times New Roman" w:cs="Times New Roman"/>
                <w:b/>
                <w:sz w:val="28"/>
                <w:szCs w:val="28"/>
                <w:vertAlign w:val="superscript"/>
              </w:rPr>
              <w:t>3</w:t>
            </w:r>
          </w:p>
        </w:tc>
        <w:tc>
          <w:tcPr>
            <w:tcW w:w="2489" w:type="dxa"/>
            <w:shd w:val="clear" w:color="auto" w:fill="D9D9D9" w:themeFill="background1" w:themeFillShade="D9"/>
          </w:tcPr>
          <w:p w:rsidR="00BE7F56" w:rsidRDefault="00B26FCE">
            <w:pPr>
              <w:spacing w:after="0" w:line="240" w:lineRule="auto"/>
              <w:jc w:val="center"/>
              <w:rPr>
                <w:rFonts w:ascii="Times New Roman" w:hAnsi="Times New Roman"/>
              </w:rPr>
            </w:pPr>
            <w:r>
              <w:rPr>
                <w:rFonts w:ascii="Times New Roman" w:hAnsi="Times New Roman" w:cs="Times New Roman"/>
                <w:b/>
                <w:sz w:val="28"/>
                <w:szCs w:val="28"/>
              </w:rPr>
              <w:t>ПДК среднесуточная, мг/м</w:t>
            </w:r>
            <w:r>
              <w:rPr>
                <w:rFonts w:ascii="Times New Roman" w:hAnsi="Times New Roman" w:cs="Times New Roman"/>
                <w:b/>
                <w:sz w:val="28"/>
                <w:szCs w:val="28"/>
                <w:vertAlign w:val="superscript"/>
              </w:rPr>
              <w:t>3</w:t>
            </w:r>
          </w:p>
        </w:tc>
        <w:tc>
          <w:tcPr>
            <w:tcW w:w="2274" w:type="dxa"/>
            <w:shd w:val="clear" w:color="auto" w:fill="D9D9D9" w:themeFill="background1" w:themeFillShade="D9"/>
          </w:tcPr>
          <w:p w:rsidR="00BE7F56" w:rsidRDefault="00B26FCE">
            <w:pPr>
              <w:spacing w:after="0" w:line="240" w:lineRule="auto"/>
              <w:jc w:val="center"/>
              <w:rPr>
                <w:rFonts w:ascii="Times New Roman" w:hAnsi="Times New Roman"/>
              </w:rPr>
            </w:pPr>
            <w:r>
              <w:rPr>
                <w:rFonts w:ascii="Times New Roman" w:hAnsi="Times New Roman" w:cs="Times New Roman"/>
                <w:b/>
                <w:sz w:val="28"/>
                <w:szCs w:val="28"/>
              </w:rPr>
              <w:t>ПДК среднегодовая, мг/м</w:t>
            </w:r>
            <w:r>
              <w:rPr>
                <w:rFonts w:ascii="Times New Roman" w:hAnsi="Times New Roman" w:cs="Times New Roman"/>
                <w:b/>
                <w:sz w:val="28"/>
                <w:szCs w:val="28"/>
                <w:vertAlign w:val="superscript"/>
              </w:rPr>
              <w:t>3</w:t>
            </w:r>
          </w:p>
        </w:tc>
      </w:tr>
      <w:tr w:rsidR="00BE7F56" w:rsidTr="00C35EA8">
        <w:tc>
          <w:tcPr>
            <w:tcW w:w="2689" w:type="dxa"/>
            <w:shd w:val="clear" w:color="auto" w:fill="auto"/>
          </w:tcPr>
          <w:p w:rsidR="00BE7F56" w:rsidRDefault="00B26FCE">
            <w:pPr>
              <w:spacing w:after="0" w:line="240" w:lineRule="auto"/>
              <w:jc w:val="center"/>
              <w:rPr>
                <w:rFonts w:ascii="Times New Roman" w:hAnsi="Times New Roman"/>
              </w:rPr>
            </w:pPr>
            <w:r>
              <w:rPr>
                <w:rFonts w:ascii="Times New Roman" w:hAnsi="Times New Roman" w:cs="Times New Roman"/>
                <w:sz w:val="28"/>
                <w:szCs w:val="28"/>
              </w:rPr>
              <w:t>Взвешенные частицы РМ10</w:t>
            </w:r>
          </w:p>
        </w:tc>
        <w:tc>
          <w:tcPr>
            <w:tcW w:w="2479" w:type="dxa"/>
            <w:shd w:val="clear" w:color="auto" w:fill="auto"/>
          </w:tcPr>
          <w:p w:rsidR="00BE7F56" w:rsidRDefault="00B26FCE">
            <w:pPr>
              <w:spacing w:after="0" w:line="240" w:lineRule="auto"/>
              <w:jc w:val="center"/>
              <w:rPr>
                <w:rFonts w:ascii="Times New Roman" w:hAnsi="Times New Roman"/>
              </w:rPr>
            </w:pPr>
            <w:r>
              <w:rPr>
                <w:rFonts w:ascii="Times New Roman" w:hAnsi="Times New Roman" w:cs="Times New Roman"/>
                <w:sz w:val="28"/>
                <w:szCs w:val="28"/>
              </w:rPr>
              <w:t>0,3</w:t>
            </w:r>
          </w:p>
        </w:tc>
        <w:tc>
          <w:tcPr>
            <w:tcW w:w="2489" w:type="dxa"/>
            <w:shd w:val="clear" w:color="auto" w:fill="auto"/>
          </w:tcPr>
          <w:p w:rsidR="00BE7F56" w:rsidRDefault="00B26FCE">
            <w:pPr>
              <w:spacing w:after="0" w:line="240" w:lineRule="auto"/>
              <w:jc w:val="center"/>
              <w:rPr>
                <w:rFonts w:ascii="Times New Roman" w:hAnsi="Times New Roman"/>
              </w:rPr>
            </w:pPr>
            <w:r>
              <w:rPr>
                <w:rFonts w:ascii="Times New Roman" w:hAnsi="Times New Roman" w:cs="Times New Roman"/>
                <w:sz w:val="28"/>
                <w:szCs w:val="28"/>
              </w:rPr>
              <w:t>0,06</w:t>
            </w:r>
          </w:p>
        </w:tc>
        <w:tc>
          <w:tcPr>
            <w:tcW w:w="2274" w:type="dxa"/>
            <w:shd w:val="clear" w:color="auto" w:fill="auto"/>
          </w:tcPr>
          <w:p w:rsidR="00BE7F56" w:rsidRDefault="00B26FCE">
            <w:pPr>
              <w:spacing w:after="0" w:line="240" w:lineRule="auto"/>
              <w:jc w:val="center"/>
              <w:rPr>
                <w:rFonts w:ascii="Times New Roman" w:hAnsi="Times New Roman"/>
              </w:rPr>
            </w:pPr>
            <w:r>
              <w:rPr>
                <w:rFonts w:ascii="Times New Roman" w:hAnsi="Times New Roman" w:cs="Times New Roman"/>
                <w:sz w:val="28"/>
                <w:szCs w:val="28"/>
              </w:rPr>
              <w:t>0,04</w:t>
            </w:r>
          </w:p>
        </w:tc>
      </w:tr>
      <w:tr w:rsidR="00BE7F56" w:rsidTr="00C35EA8">
        <w:tc>
          <w:tcPr>
            <w:tcW w:w="2689" w:type="dxa"/>
            <w:shd w:val="clear" w:color="auto" w:fill="auto"/>
          </w:tcPr>
          <w:p w:rsidR="00BE7F56" w:rsidRDefault="00B26FCE">
            <w:pPr>
              <w:spacing w:after="0" w:line="240" w:lineRule="auto"/>
              <w:jc w:val="center"/>
              <w:rPr>
                <w:rFonts w:ascii="Times New Roman" w:hAnsi="Times New Roman"/>
              </w:rPr>
            </w:pPr>
            <w:r>
              <w:rPr>
                <w:rFonts w:ascii="Times New Roman" w:hAnsi="Times New Roman" w:cs="Times New Roman"/>
                <w:sz w:val="28"/>
                <w:szCs w:val="28"/>
              </w:rPr>
              <w:t>Взвешенные частицы РМ2,5</w:t>
            </w:r>
          </w:p>
        </w:tc>
        <w:tc>
          <w:tcPr>
            <w:tcW w:w="2479" w:type="dxa"/>
            <w:shd w:val="clear" w:color="auto" w:fill="auto"/>
          </w:tcPr>
          <w:p w:rsidR="00BE7F56" w:rsidRDefault="00B26FCE">
            <w:pPr>
              <w:spacing w:after="0" w:line="240" w:lineRule="auto"/>
              <w:jc w:val="center"/>
              <w:rPr>
                <w:rFonts w:ascii="Times New Roman" w:hAnsi="Times New Roman"/>
              </w:rPr>
            </w:pPr>
            <w:r>
              <w:rPr>
                <w:rFonts w:ascii="Times New Roman" w:hAnsi="Times New Roman" w:cs="Times New Roman"/>
                <w:sz w:val="28"/>
                <w:szCs w:val="28"/>
              </w:rPr>
              <w:t>0,16</w:t>
            </w:r>
          </w:p>
        </w:tc>
        <w:tc>
          <w:tcPr>
            <w:tcW w:w="2489" w:type="dxa"/>
            <w:shd w:val="clear" w:color="auto" w:fill="auto"/>
          </w:tcPr>
          <w:p w:rsidR="00BE7F56" w:rsidRDefault="00B26FCE">
            <w:pPr>
              <w:spacing w:after="0" w:line="240" w:lineRule="auto"/>
              <w:jc w:val="center"/>
              <w:rPr>
                <w:rFonts w:ascii="Times New Roman" w:hAnsi="Times New Roman"/>
              </w:rPr>
            </w:pPr>
            <w:r>
              <w:rPr>
                <w:rFonts w:ascii="Times New Roman" w:hAnsi="Times New Roman" w:cs="Times New Roman"/>
                <w:sz w:val="28"/>
                <w:szCs w:val="28"/>
              </w:rPr>
              <w:t>0,035</w:t>
            </w:r>
          </w:p>
        </w:tc>
        <w:tc>
          <w:tcPr>
            <w:tcW w:w="2274" w:type="dxa"/>
            <w:shd w:val="clear" w:color="auto" w:fill="auto"/>
          </w:tcPr>
          <w:p w:rsidR="00BE7F56" w:rsidRDefault="00B26FCE">
            <w:pPr>
              <w:spacing w:after="0" w:line="240" w:lineRule="auto"/>
              <w:jc w:val="center"/>
              <w:rPr>
                <w:rFonts w:ascii="Times New Roman" w:hAnsi="Times New Roman"/>
              </w:rPr>
            </w:pPr>
            <w:r>
              <w:rPr>
                <w:rFonts w:ascii="Times New Roman" w:hAnsi="Times New Roman" w:cs="Times New Roman"/>
                <w:sz w:val="28"/>
                <w:szCs w:val="28"/>
              </w:rPr>
              <w:t>0,025</w:t>
            </w:r>
          </w:p>
        </w:tc>
      </w:tr>
      <w:tr w:rsidR="00BE7F56" w:rsidTr="00C35EA8">
        <w:tc>
          <w:tcPr>
            <w:tcW w:w="2689" w:type="dxa"/>
            <w:shd w:val="clear" w:color="auto" w:fill="auto"/>
          </w:tcPr>
          <w:p w:rsidR="00BE7F56" w:rsidRDefault="00B26FCE">
            <w:pPr>
              <w:spacing w:after="0" w:line="240" w:lineRule="auto"/>
              <w:jc w:val="center"/>
              <w:rPr>
                <w:rFonts w:ascii="Times New Roman" w:hAnsi="Times New Roman"/>
              </w:rPr>
            </w:pPr>
            <w:r>
              <w:rPr>
                <w:rFonts w:ascii="Times New Roman" w:hAnsi="Times New Roman" w:cs="Times New Roman"/>
                <w:sz w:val="28"/>
                <w:szCs w:val="28"/>
              </w:rPr>
              <w:t xml:space="preserve">Азота диоксид </w:t>
            </w:r>
            <w:r>
              <w:rPr>
                <w:rFonts w:ascii="Times New Roman" w:hAnsi="Times New Roman" w:cs="Times New Roman"/>
                <w:sz w:val="28"/>
                <w:szCs w:val="28"/>
                <w:lang w:val="en-US"/>
              </w:rPr>
              <w:t>NO</w:t>
            </w:r>
            <w:r>
              <w:rPr>
                <w:rFonts w:ascii="Times New Roman" w:hAnsi="Times New Roman" w:cs="Times New Roman"/>
                <w:sz w:val="28"/>
                <w:szCs w:val="28"/>
                <w:vertAlign w:val="subscript"/>
              </w:rPr>
              <w:t>2</w:t>
            </w:r>
          </w:p>
        </w:tc>
        <w:tc>
          <w:tcPr>
            <w:tcW w:w="2479" w:type="dxa"/>
            <w:shd w:val="clear" w:color="auto" w:fill="auto"/>
          </w:tcPr>
          <w:p w:rsidR="00BE7F56" w:rsidRDefault="00B26FCE">
            <w:pPr>
              <w:spacing w:after="0" w:line="240" w:lineRule="auto"/>
              <w:jc w:val="center"/>
              <w:rPr>
                <w:rFonts w:ascii="Times New Roman" w:hAnsi="Times New Roman"/>
              </w:rPr>
            </w:pPr>
            <w:r>
              <w:rPr>
                <w:rFonts w:ascii="Times New Roman" w:hAnsi="Times New Roman" w:cs="Times New Roman"/>
                <w:sz w:val="28"/>
                <w:szCs w:val="28"/>
              </w:rPr>
              <w:t>0,2</w:t>
            </w:r>
          </w:p>
        </w:tc>
        <w:tc>
          <w:tcPr>
            <w:tcW w:w="2489" w:type="dxa"/>
            <w:shd w:val="clear" w:color="auto" w:fill="auto"/>
          </w:tcPr>
          <w:p w:rsidR="00BE7F56" w:rsidRDefault="00B26FCE">
            <w:pPr>
              <w:spacing w:after="0" w:line="240" w:lineRule="auto"/>
              <w:jc w:val="center"/>
              <w:rPr>
                <w:rFonts w:ascii="Times New Roman" w:hAnsi="Times New Roman"/>
              </w:rPr>
            </w:pPr>
            <w:r>
              <w:rPr>
                <w:rFonts w:ascii="Times New Roman" w:hAnsi="Times New Roman" w:cs="Times New Roman"/>
                <w:sz w:val="28"/>
                <w:szCs w:val="28"/>
              </w:rPr>
              <w:t>0,04</w:t>
            </w:r>
          </w:p>
        </w:tc>
        <w:tc>
          <w:tcPr>
            <w:tcW w:w="2274" w:type="dxa"/>
            <w:shd w:val="clear" w:color="auto" w:fill="auto"/>
          </w:tcPr>
          <w:p w:rsidR="00BE7F56" w:rsidRDefault="00BE7F56">
            <w:pPr>
              <w:spacing w:after="0" w:line="240" w:lineRule="auto"/>
              <w:ind w:firstLine="709"/>
              <w:jc w:val="center"/>
              <w:rPr>
                <w:rFonts w:cs="Times New Roman"/>
                <w:sz w:val="28"/>
                <w:szCs w:val="28"/>
              </w:rPr>
            </w:pPr>
          </w:p>
        </w:tc>
      </w:tr>
      <w:tr w:rsidR="00BE7F56" w:rsidTr="00C35EA8">
        <w:tc>
          <w:tcPr>
            <w:tcW w:w="2689" w:type="dxa"/>
            <w:shd w:val="clear" w:color="auto" w:fill="auto"/>
          </w:tcPr>
          <w:p w:rsidR="00BE7F56" w:rsidRDefault="00B26FCE">
            <w:pPr>
              <w:spacing w:after="0" w:line="240" w:lineRule="auto"/>
              <w:jc w:val="center"/>
              <w:rPr>
                <w:rFonts w:ascii="Times New Roman" w:hAnsi="Times New Roman"/>
              </w:rPr>
            </w:pPr>
            <w:r>
              <w:rPr>
                <w:rFonts w:ascii="Times New Roman" w:hAnsi="Times New Roman" w:cs="Times New Roman"/>
                <w:sz w:val="28"/>
                <w:szCs w:val="28"/>
              </w:rPr>
              <w:t>Углерод оксид СО</w:t>
            </w:r>
          </w:p>
        </w:tc>
        <w:tc>
          <w:tcPr>
            <w:tcW w:w="2479" w:type="dxa"/>
            <w:shd w:val="clear" w:color="auto" w:fill="auto"/>
          </w:tcPr>
          <w:p w:rsidR="00BE7F56" w:rsidRDefault="00B26FCE">
            <w:pPr>
              <w:tabs>
                <w:tab w:val="center" w:pos="1132"/>
              </w:tabs>
              <w:spacing w:after="0" w:line="240" w:lineRule="auto"/>
              <w:jc w:val="center"/>
              <w:rPr>
                <w:rFonts w:ascii="Times New Roman" w:hAnsi="Times New Roman"/>
              </w:rPr>
            </w:pPr>
            <w:r>
              <w:rPr>
                <w:rFonts w:ascii="Times New Roman" w:hAnsi="Times New Roman" w:cs="Times New Roman"/>
                <w:sz w:val="28"/>
                <w:szCs w:val="28"/>
              </w:rPr>
              <w:t>5,0</w:t>
            </w:r>
          </w:p>
        </w:tc>
        <w:tc>
          <w:tcPr>
            <w:tcW w:w="2489" w:type="dxa"/>
            <w:shd w:val="clear" w:color="auto" w:fill="auto"/>
          </w:tcPr>
          <w:p w:rsidR="00BE7F56" w:rsidRDefault="00B26FCE">
            <w:pPr>
              <w:spacing w:after="0" w:line="240" w:lineRule="auto"/>
              <w:jc w:val="center"/>
              <w:rPr>
                <w:rFonts w:ascii="Times New Roman" w:hAnsi="Times New Roman"/>
              </w:rPr>
            </w:pPr>
            <w:r>
              <w:rPr>
                <w:rFonts w:ascii="Times New Roman" w:hAnsi="Times New Roman" w:cs="Times New Roman"/>
                <w:sz w:val="28"/>
                <w:szCs w:val="28"/>
              </w:rPr>
              <w:t>3,0</w:t>
            </w:r>
          </w:p>
        </w:tc>
        <w:tc>
          <w:tcPr>
            <w:tcW w:w="2274" w:type="dxa"/>
            <w:shd w:val="clear" w:color="auto" w:fill="auto"/>
          </w:tcPr>
          <w:p w:rsidR="00BE7F56" w:rsidRDefault="00B26FCE">
            <w:pPr>
              <w:spacing w:after="0" w:line="240" w:lineRule="auto"/>
              <w:jc w:val="center"/>
              <w:rPr>
                <w:rFonts w:ascii="Times New Roman" w:hAnsi="Times New Roman"/>
              </w:rPr>
            </w:pPr>
            <w:r>
              <w:rPr>
                <w:rFonts w:ascii="Times New Roman" w:hAnsi="Times New Roman" w:cs="Times New Roman"/>
                <w:sz w:val="28"/>
                <w:szCs w:val="28"/>
              </w:rPr>
              <w:t>-</w:t>
            </w:r>
          </w:p>
        </w:tc>
      </w:tr>
      <w:tr w:rsidR="00BE7F56" w:rsidTr="00C35EA8">
        <w:tc>
          <w:tcPr>
            <w:tcW w:w="2689" w:type="dxa"/>
            <w:shd w:val="clear" w:color="auto" w:fill="auto"/>
          </w:tcPr>
          <w:p w:rsidR="00BE7F56" w:rsidRDefault="00B26FCE">
            <w:pPr>
              <w:spacing w:after="0" w:line="240" w:lineRule="auto"/>
              <w:jc w:val="center"/>
              <w:rPr>
                <w:rFonts w:ascii="Times New Roman" w:hAnsi="Times New Roman"/>
              </w:rPr>
            </w:pPr>
            <w:r>
              <w:rPr>
                <w:rFonts w:ascii="Times New Roman" w:hAnsi="Times New Roman" w:cs="Times New Roman"/>
                <w:sz w:val="28"/>
                <w:szCs w:val="28"/>
              </w:rPr>
              <w:t>Бенз/а/пирен (С</w:t>
            </w:r>
            <w:r>
              <w:rPr>
                <w:rFonts w:ascii="Times New Roman" w:hAnsi="Times New Roman" w:cs="Times New Roman"/>
                <w:sz w:val="28"/>
                <w:szCs w:val="28"/>
                <w:vertAlign w:val="subscript"/>
              </w:rPr>
              <w:t>20</w:t>
            </w:r>
            <w:r>
              <w:rPr>
                <w:rFonts w:ascii="Times New Roman" w:hAnsi="Times New Roman" w:cs="Times New Roman"/>
                <w:sz w:val="28"/>
                <w:szCs w:val="28"/>
              </w:rPr>
              <w:t>Н</w:t>
            </w:r>
            <w:r>
              <w:rPr>
                <w:rFonts w:ascii="Times New Roman" w:hAnsi="Times New Roman" w:cs="Times New Roman"/>
                <w:sz w:val="28"/>
                <w:szCs w:val="28"/>
                <w:vertAlign w:val="subscript"/>
              </w:rPr>
              <w:t>12</w:t>
            </w:r>
            <w:r>
              <w:rPr>
                <w:rFonts w:ascii="Times New Roman" w:hAnsi="Times New Roman" w:cs="Times New Roman"/>
                <w:sz w:val="28"/>
                <w:szCs w:val="28"/>
              </w:rPr>
              <w:t>)</w:t>
            </w:r>
          </w:p>
        </w:tc>
        <w:tc>
          <w:tcPr>
            <w:tcW w:w="2479" w:type="dxa"/>
            <w:shd w:val="clear" w:color="auto" w:fill="auto"/>
          </w:tcPr>
          <w:p w:rsidR="00BE7F56" w:rsidRDefault="00B26FCE">
            <w:pPr>
              <w:spacing w:after="0" w:line="240" w:lineRule="auto"/>
              <w:jc w:val="center"/>
              <w:rPr>
                <w:rFonts w:ascii="Times New Roman" w:hAnsi="Times New Roman"/>
              </w:rPr>
            </w:pPr>
            <w:r>
              <w:rPr>
                <w:rFonts w:ascii="Times New Roman" w:hAnsi="Times New Roman" w:cs="Times New Roman"/>
                <w:sz w:val="28"/>
                <w:szCs w:val="28"/>
              </w:rPr>
              <w:t>-</w:t>
            </w:r>
          </w:p>
        </w:tc>
        <w:tc>
          <w:tcPr>
            <w:tcW w:w="2489" w:type="dxa"/>
            <w:shd w:val="clear" w:color="auto" w:fill="auto"/>
          </w:tcPr>
          <w:p w:rsidR="00BE7F56" w:rsidRDefault="00B26FCE">
            <w:pPr>
              <w:spacing w:after="0" w:line="240" w:lineRule="auto"/>
              <w:jc w:val="center"/>
              <w:rPr>
                <w:rFonts w:ascii="Times New Roman" w:hAnsi="Times New Roman"/>
              </w:rPr>
            </w:pPr>
            <w:r>
              <w:rPr>
                <w:rFonts w:ascii="Times New Roman" w:hAnsi="Times New Roman" w:cs="Times New Roman"/>
                <w:sz w:val="28"/>
                <w:szCs w:val="28"/>
              </w:rPr>
              <w:t>1*10</w:t>
            </w:r>
            <w:r>
              <w:rPr>
                <w:rFonts w:ascii="Times New Roman" w:hAnsi="Times New Roman" w:cs="Times New Roman"/>
                <w:sz w:val="28"/>
                <w:szCs w:val="28"/>
                <w:vertAlign w:val="superscript"/>
              </w:rPr>
              <w:t>-6</w:t>
            </w:r>
          </w:p>
        </w:tc>
        <w:tc>
          <w:tcPr>
            <w:tcW w:w="2274" w:type="dxa"/>
            <w:shd w:val="clear" w:color="auto" w:fill="auto"/>
          </w:tcPr>
          <w:p w:rsidR="00BE7F56" w:rsidRDefault="00B26FCE">
            <w:pPr>
              <w:spacing w:after="0" w:line="240" w:lineRule="auto"/>
              <w:jc w:val="center"/>
              <w:rPr>
                <w:rFonts w:ascii="Times New Roman" w:hAnsi="Times New Roman"/>
              </w:rPr>
            </w:pPr>
            <w:r>
              <w:rPr>
                <w:rFonts w:ascii="Times New Roman" w:hAnsi="Times New Roman" w:cs="Times New Roman"/>
                <w:sz w:val="28"/>
                <w:szCs w:val="28"/>
              </w:rPr>
              <w:t>-</w:t>
            </w:r>
          </w:p>
        </w:tc>
      </w:tr>
      <w:tr w:rsidR="00BE7F56" w:rsidTr="00C35EA8">
        <w:tc>
          <w:tcPr>
            <w:tcW w:w="2689" w:type="dxa"/>
            <w:shd w:val="clear" w:color="auto" w:fill="auto"/>
          </w:tcPr>
          <w:p w:rsidR="00BE7F56" w:rsidRDefault="00B26FCE">
            <w:pPr>
              <w:spacing w:after="0" w:line="240" w:lineRule="auto"/>
              <w:jc w:val="center"/>
              <w:rPr>
                <w:rFonts w:ascii="Times New Roman" w:hAnsi="Times New Roman"/>
              </w:rPr>
            </w:pPr>
            <w:r>
              <w:rPr>
                <w:rFonts w:ascii="Times New Roman" w:hAnsi="Times New Roman" w:cs="Times New Roman"/>
                <w:sz w:val="28"/>
                <w:szCs w:val="28"/>
              </w:rPr>
              <w:t>Бензол С</w:t>
            </w:r>
            <w:r>
              <w:rPr>
                <w:rFonts w:ascii="Times New Roman" w:hAnsi="Times New Roman" w:cs="Times New Roman"/>
                <w:sz w:val="28"/>
                <w:szCs w:val="28"/>
                <w:vertAlign w:val="subscript"/>
              </w:rPr>
              <w:t>6</w:t>
            </w:r>
            <w:r>
              <w:rPr>
                <w:rFonts w:ascii="Times New Roman" w:hAnsi="Times New Roman" w:cs="Times New Roman"/>
                <w:sz w:val="28"/>
                <w:szCs w:val="28"/>
              </w:rPr>
              <w:t>Н</w:t>
            </w:r>
            <w:r>
              <w:rPr>
                <w:rFonts w:ascii="Times New Roman" w:hAnsi="Times New Roman" w:cs="Times New Roman"/>
                <w:sz w:val="28"/>
                <w:szCs w:val="28"/>
                <w:vertAlign w:val="subscript"/>
              </w:rPr>
              <w:t>6</w:t>
            </w:r>
          </w:p>
        </w:tc>
        <w:tc>
          <w:tcPr>
            <w:tcW w:w="2479" w:type="dxa"/>
            <w:shd w:val="clear" w:color="auto" w:fill="auto"/>
          </w:tcPr>
          <w:p w:rsidR="00BE7F56" w:rsidRDefault="00B26FCE">
            <w:pPr>
              <w:spacing w:after="0" w:line="240" w:lineRule="auto"/>
              <w:jc w:val="center"/>
              <w:rPr>
                <w:rFonts w:ascii="Times New Roman" w:hAnsi="Times New Roman"/>
              </w:rPr>
            </w:pPr>
            <w:r>
              <w:rPr>
                <w:rFonts w:ascii="Times New Roman" w:hAnsi="Times New Roman" w:cs="Times New Roman"/>
                <w:sz w:val="28"/>
                <w:szCs w:val="28"/>
              </w:rPr>
              <w:t>0,3</w:t>
            </w:r>
          </w:p>
        </w:tc>
        <w:tc>
          <w:tcPr>
            <w:tcW w:w="2489" w:type="dxa"/>
            <w:shd w:val="clear" w:color="auto" w:fill="auto"/>
          </w:tcPr>
          <w:p w:rsidR="00BE7F56" w:rsidRDefault="00B26FCE">
            <w:pPr>
              <w:spacing w:after="0" w:line="240" w:lineRule="auto"/>
              <w:jc w:val="center"/>
              <w:rPr>
                <w:rFonts w:ascii="Times New Roman" w:hAnsi="Times New Roman"/>
              </w:rPr>
            </w:pPr>
            <w:r>
              <w:rPr>
                <w:rFonts w:ascii="Times New Roman" w:hAnsi="Times New Roman" w:cs="Times New Roman"/>
                <w:sz w:val="28"/>
                <w:szCs w:val="28"/>
              </w:rPr>
              <w:t>0,1</w:t>
            </w:r>
          </w:p>
        </w:tc>
        <w:tc>
          <w:tcPr>
            <w:tcW w:w="2274" w:type="dxa"/>
            <w:shd w:val="clear" w:color="auto" w:fill="auto"/>
          </w:tcPr>
          <w:p w:rsidR="00BE7F56" w:rsidRDefault="00B26FCE">
            <w:pPr>
              <w:spacing w:after="0" w:line="240" w:lineRule="auto"/>
              <w:jc w:val="center"/>
              <w:rPr>
                <w:rFonts w:ascii="Times New Roman" w:hAnsi="Times New Roman"/>
              </w:rPr>
            </w:pPr>
            <w:r>
              <w:rPr>
                <w:rFonts w:ascii="Times New Roman" w:hAnsi="Times New Roman" w:cs="Times New Roman"/>
                <w:sz w:val="28"/>
                <w:szCs w:val="28"/>
              </w:rPr>
              <w:t>-</w:t>
            </w:r>
          </w:p>
        </w:tc>
      </w:tr>
    </w:tbl>
    <w:p w:rsidR="00BE7F56" w:rsidRDefault="00BE7F56">
      <w:pPr>
        <w:widowControl w:val="0"/>
        <w:spacing w:after="0" w:line="240" w:lineRule="auto"/>
        <w:ind w:firstLine="709"/>
        <w:jc w:val="both"/>
        <w:textAlignment w:val="baseline"/>
        <w:rPr>
          <w:rFonts w:ascii="Times New Roman" w:eastAsia="Times New Roman" w:hAnsi="Times New Roman" w:cs="Times New Roman"/>
          <w:sz w:val="28"/>
          <w:szCs w:val="28"/>
        </w:rPr>
      </w:pPr>
    </w:p>
    <w:p w:rsidR="00BE7F56" w:rsidRDefault="00B26FCE">
      <w:pPr>
        <w:pStyle w:val="ad"/>
        <w:widowControl w:val="0"/>
        <w:numPr>
          <w:ilvl w:val="0"/>
          <w:numId w:val="2"/>
        </w:numPr>
        <w:spacing w:after="0" w:line="240" w:lineRule="auto"/>
        <w:ind w:firstLine="709"/>
        <w:jc w:val="both"/>
        <w:textAlignment w:val="baseline"/>
      </w:pPr>
      <w:r>
        <w:rPr>
          <w:rFonts w:ascii="Times New Roman" w:eastAsia="Times New Roman" w:hAnsi="Times New Roman" w:cs="Times New Roman"/>
          <w:sz w:val="28"/>
          <w:szCs w:val="28"/>
        </w:rPr>
        <w:t xml:space="preserve">Алгоритм контроля эффективности введенных </w:t>
      </w:r>
      <w:r>
        <w:rPr>
          <w:rFonts w:ascii="Times New Roman" w:hAnsi="Times New Roman" w:cs="Times New Roman"/>
          <w:sz w:val="28"/>
          <w:szCs w:val="28"/>
        </w:rPr>
        <w:t>зон ограничения движения автомобилей низких экологических классов.</w:t>
      </w:r>
    </w:p>
    <w:p w:rsidR="00BE7F56" w:rsidRDefault="00B26FCE">
      <w:pPr>
        <w:pStyle w:val="ad"/>
        <w:widowControl w:val="0"/>
        <w:spacing w:after="0" w:line="240" w:lineRule="auto"/>
        <w:ind w:left="0" w:firstLine="709"/>
        <w:jc w:val="both"/>
        <w:textAlignment w:val="baseline"/>
      </w:pPr>
      <w:r>
        <w:rPr>
          <w:rFonts w:ascii="Times New Roman" w:eastAsia="Times New Roman" w:hAnsi="Times New Roman" w:cs="Times New Roman"/>
          <w:sz w:val="28"/>
          <w:szCs w:val="28"/>
        </w:rPr>
        <w:t>С учетом изложенного механизм регионального государственного контроля</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в области организации дорожного движения при установлении и функционировании зон ограничения движения транспортных средств низких экологических классов можно представить в виде следующего алгоритма (рисунок 1 - 6).</w:t>
      </w:r>
    </w:p>
    <w:p w:rsidR="00BE7F56" w:rsidRDefault="00BE7F56">
      <w:pPr>
        <w:pStyle w:val="ad"/>
        <w:widowControl w:val="0"/>
        <w:spacing w:after="0" w:line="240" w:lineRule="auto"/>
        <w:ind w:left="0" w:firstLine="709"/>
        <w:jc w:val="both"/>
        <w:textAlignment w:val="baseline"/>
        <w:rPr>
          <w:rFonts w:ascii="Times New Roman" w:eastAsia="Times New Roman" w:hAnsi="Times New Roman" w:cs="Times New Roman"/>
          <w:sz w:val="28"/>
          <w:szCs w:val="28"/>
        </w:rPr>
      </w:pPr>
    </w:p>
    <w:p w:rsidR="00BE7F56" w:rsidRDefault="00B26FCE">
      <w:pPr>
        <w:pStyle w:val="ad"/>
        <w:widowControl w:val="0"/>
        <w:spacing w:before="228" w:after="228" w:line="240" w:lineRule="auto"/>
        <w:ind w:left="0" w:firstLine="709"/>
        <w:jc w:val="both"/>
        <w:textAlignment w:val="baseline"/>
      </w:pPr>
      <w:r>
        <w:rPr>
          <w:noProof/>
          <w:lang w:eastAsia="ru-RU"/>
        </w:rPr>
        <w:drawing>
          <wp:inline distT="0" distB="0" distL="0" distR="0">
            <wp:extent cx="5380355" cy="2456180"/>
            <wp:effectExtent l="0" t="0" r="0" b="0"/>
            <wp:docPr id="31"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89"/>
                    <pic:cNvPicPr>
                      <a:picLocks noChangeAspect="1" noChangeArrowheads="1"/>
                    </pic:cNvPicPr>
                  </pic:nvPicPr>
                  <pic:blipFill>
                    <a:blip r:embed="rId12"/>
                    <a:stretch>
                      <a:fillRect/>
                    </a:stretch>
                  </pic:blipFill>
                  <pic:spPr bwMode="auto">
                    <a:xfrm>
                      <a:off x="0" y="0"/>
                      <a:ext cx="5380355" cy="2456180"/>
                    </a:xfrm>
                    <a:prstGeom prst="rect">
                      <a:avLst/>
                    </a:prstGeom>
                  </pic:spPr>
                </pic:pic>
              </a:graphicData>
            </a:graphic>
          </wp:inline>
        </w:drawing>
      </w:r>
    </w:p>
    <w:p w:rsidR="00BE7F56" w:rsidRDefault="00BE7F56">
      <w:pPr>
        <w:pStyle w:val="ad"/>
        <w:widowControl w:val="0"/>
        <w:spacing w:after="0" w:line="240" w:lineRule="auto"/>
        <w:ind w:left="0" w:firstLine="709"/>
        <w:jc w:val="both"/>
        <w:textAlignment w:val="baseline"/>
        <w:rPr>
          <w:rFonts w:eastAsia="Times New Roman" w:cs="Times New Roman"/>
          <w:sz w:val="28"/>
          <w:szCs w:val="28"/>
        </w:rPr>
      </w:pPr>
    </w:p>
    <w:p w:rsidR="00BE7F56" w:rsidRDefault="00B26FCE">
      <w:pPr>
        <w:pStyle w:val="ad"/>
        <w:widowControl w:val="0"/>
        <w:spacing w:after="0" w:line="240" w:lineRule="auto"/>
        <w:ind w:left="0"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1-7 - Алгоритм реализации контроля в региональном управлении</w:t>
      </w:r>
    </w:p>
    <w:p w:rsidR="00BE7F56" w:rsidRDefault="00BE7F56">
      <w:pPr>
        <w:pStyle w:val="ad"/>
        <w:widowControl w:val="0"/>
        <w:spacing w:after="0" w:line="240" w:lineRule="auto"/>
        <w:ind w:left="0" w:firstLine="709"/>
        <w:jc w:val="both"/>
        <w:textAlignment w:val="baseline"/>
        <w:rPr>
          <w:rFonts w:ascii="Times New Roman" w:eastAsia="Times New Roman" w:hAnsi="Times New Roman" w:cs="Times New Roman"/>
          <w:sz w:val="28"/>
          <w:szCs w:val="28"/>
        </w:rPr>
      </w:pPr>
    </w:p>
    <w:p w:rsidR="00BE7F56" w:rsidRDefault="00B26FCE">
      <w:pPr>
        <w:pStyle w:val="ad"/>
        <w:widowControl w:val="0"/>
        <w:spacing w:after="0" w:line="240" w:lineRule="auto"/>
        <w:ind w:left="0" w:firstLine="709"/>
        <w:jc w:val="both"/>
        <w:textAlignment w:val="baseline"/>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t>Желаемое выполнение. На этом этапе осуществляются разработка</w:t>
      </w:r>
      <w:r>
        <w:rPr>
          <w:rFonts w:ascii="Times New Roman" w:eastAsia="Times New Roman" w:hAnsi="Times New Roman" w:cs="Times New Roman"/>
          <w:sz w:val="28"/>
          <w:szCs w:val="28"/>
        </w:rPr>
        <w:br/>
        <w:t>и корректировка целевых показателей параметров дорожного движения, выбросов загрязняющих веществ, по которым в дальнейшем будет осуществляться контроль.</w:t>
      </w:r>
    </w:p>
    <w:p w:rsidR="00BE7F56" w:rsidRDefault="00B26FCE">
      <w:pPr>
        <w:pStyle w:val="ad"/>
        <w:widowControl w:val="0"/>
        <w:spacing w:after="0" w:line="240" w:lineRule="auto"/>
        <w:ind w:left="0" w:firstLine="709"/>
        <w:jc w:val="both"/>
        <w:textAlignment w:val="baseline"/>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t>Фактическое выполнение на основе полученной фактической информации или изучение объектов контроля на месте.</w:t>
      </w:r>
    </w:p>
    <w:p w:rsidR="00BE7F56" w:rsidRDefault="00B26FCE">
      <w:pPr>
        <w:pStyle w:val="ad"/>
        <w:widowControl w:val="0"/>
        <w:spacing w:after="0" w:line="240" w:lineRule="auto"/>
        <w:ind w:left="0" w:firstLine="709"/>
        <w:jc w:val="both"/>
        <w:textAlignment w:val="baseline"/>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Измерение фактического выполнения на основе проведенного мониторинга дорожного движения.</w:t>
      </w:r>
    </w:p>
    <w:p w:rsidR="00BE7F56" w:rsidRDefault="00B26FCE">
      <w:pPr>
        <w:pStyle w:val="ad"/>
        <w:widowControl w:val="0"/>
        <w:spacing w:after="0" w:line="240" w:lineRule="auto"/>
        <w:ind w:left="0" w:firstLine="709"/>
        <w:jc w:val="both"/>
        <w:textAlignment w:val="baseline"/>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Сравнение фактического результатов параметров дорожного движения и выбросов загрязняющих веществ с критериями реальных результатов.</w:t>
      </w:r>
    </w:p>
    <w:p w:rsidR="00BE7F56" w:rsidRDefault="00B26FCE">
      <w:pPr>
        <w:pStyle w:val="ad"/>
        <w:widowControl w:val="0"/>
        <w:spacing w:after="0" w:line="240" w:lineRule="auto"/>
        <w:ind w:left="0" w:firstLine="709"/>
        <w:jc w:val="both"/>
        <w:textAlignment w:val="baseline"/>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Идентификация отклонений (анализ полученной информации).</w:t>
      </w:r>
    </w:p>
    <w:p w:rsidR="00BE7F56" w:rsidRDefault="00B26FCE">
      <w:pPr>
        <w:pStyle w:val="ad"/>
        <w:widowControl w:val="0"/>
        <w:spacing w:after="0" w:line="240" w:lineRule="auto"/>
        <w:ind w:left="0" w:firstLine="709"/>
        <w:jc w:val="both"/>
        <w:textAlignment w:val="baseline"/>
      </w:pPr>
      <w:r>
        <w:rPr>
          <w:rFonts w:ascii="Times New Roman" w:eastAsia="Times New Roman" w:hAnsi="Times New Roman" w:cs="Times New Roman"/>
          <w:sz w:val="28"/>
          <w:szCs w:val="28"/>
        </w:rPr>
        <w:t>6)</w:t>
      </w:r>
      <w:r>
        <w:rPr>
          <w:rFonts w:ascii="Times New Roman" w:eastAsia="Times New Roman" w:hAnsi="Times New Roman" w:cs="Times New Roman"/>
          <w:sz w:val="28"/>
          <w:szCs w:val="28"/>
        </w:rPr>
        <w:tab/>
        <w:t>Анализ причин отклонений.</w:t>
      </w:r>
    </w:p>
    <w:p w:rsidR="00BE7F56" w:rsidRDefault="00B26FCE">
      <w:pPr>
        <w:pStyle w:val="ad"/>
        <w:widowControl w:val="0"/>
        <w:spacing w:after="0" w:line="240" w:lineRule="auto"/>
        <w:ind w:left="0" w:firstLine="709"/>
        <w:jc w:val="both"/>
        <w:textAlignment w:val="baseline"/>
      </w:pPr>
      <w:r>
        <w:rPr>
          <w:rFonts w:ascii="Times New Roman" w:eastAsia="Times New Roman" w:hAnsi="Times New Roman" w:cs="Times New Roman"/>
          <w:sz w:val="28"/>
          <w:szCs w:val="28"/>
        </w:rPr>
        <w:t>7)</w:t>
      </w:r>
      <w:r>
        <w:rPr>
          <w:rFonts w:ascii="Times New Roman" w:eastAsia="Times New Roman" w:hAnsi="Times New Roman" w:cs="Times New Roman"/>
          <w:sz w:val="28"/>
          <w:szCs w:val="28"/>
        </w:rPr>
        <w:tab/>
        <w:t>Разработка корректирующих мероприятий (например, корректировка периода действия временных ограничений).</w:t>
      </w:r>
    </w:p>
    <w:p w:rsidR="00BE7F56" w:rsidRDefault="00B26FCE">
      <w:pPr>
        <w:pStyle w:val="ad"/>
        <w:widowControl w:val="0"/>
        <w:spacing w:after="0" w:line="240" w:lineRule="auto"/>
        <w:ind w:left="0" w:firstLine="709"/>
        <w:jc w:val="both"/>
        <w:textAlignment w:val="baseline"/>
      </w:pPr>
      <w:r>
        <w:rPr>
          <w:rFonts w:ascii="Times New Roman" w:eastAsia="Times New Roman" w:hAnsi="Times New Roman" w:cs="Times New Roman"/>
          <w:sz w:val="28"/>
          <w:szCs w:val="28"/>
        </w:rPr>
        <w:t>8)</w:t>
      </w:r>
      <w:r>
        <w:rPr>
          <w:rFonts w:ascii="Times New Roman" w:eastAsia="Times New Roman" w:hAnsi="Times New Roman" w:cs="Times New Roman"/>
          <w:sz w:val="28"/>
          <w:szCs w:val="28"/>
        </w:rPr>
        <w:tab/>
        <w:t>Непосредственная коррекция (осуществление корректирующих действий путем разработки документации по организации дорожного движения).</w:t>
      </w:r>
    </w:p>
    <w:p w:rsidR="00BE7F56" w:rsidRDefault="00BE7F56">
      <w:pPr>
        <w:pStyle w:val="ad"/>
        <w:widowControl w:val="0"/>
        <w:spacing w:after="0" w:line="240" w:lineRule="auto"/>
        <w:ind w:left="0" w:firstLine="709"/>
        <w:jc w:val="both"/>
        <w:textAlignment w:val="baseline"/>
        <w:rPr>
          <w:rFonts w:ascii="Times New Roman" w:eastAsia="Times New Roman" w:hAnsi="Times New Roman" w:cs="Times New Roman"/>
          <w:sz w:val="28"/>
          <w:szCs w:val="28"/>
        </w:rPr>
      </w:pPr>
    </w:p>
    <w:p w:rsidR="00BE7F56" w:rsidRDefault="00B26FCE">
      <w:pPr>
        <w:pStyle w:val="ad"/>
        <w:widowControl w:val="0"/>
        <w:numPr>
          <w:ilvl w:val="0"/>
          <w:numId w:val="2"/>
        </w:numPr>
        <w:spacing w:after="0" w:line="240" w:lineRule="auto"/>
        <w:ind w:firstLine="709"/>
        <w:jc w:val="both"/>
        <w:textAlignment w:val="baseline"/>
      </w:pPr>
      <w:r>
        <w:rPr>
          <w:rFonts w:ascii="Times New Roman" w:hAnsi="Times New Roman" w:cs="Times New Roman"/>
          <w:sz w:val="28"/>
          <w:szCs w:val="28"/>
        </w:rPr>
        <w:t xml:space="preserve">Общий алгоритм оценки экологической и социальной результативности </w:t>
      </w:r>
      <w:r>
        <w:rPr>
          <w:rFonts w:ascii="Times New Roman" w:eastAsia="Times New Roman" w:hAnsi="Times New Roman" w:cs="Times New Roman"/>
          <w:sz w:val="28"/>
          <w:szCs w:val="28"/>
        </w:rPr>
        <w:t xml:space="preserve">введения </w:t>
      </w:r>
      <w:r>
        <w:rPr>
          <w:rFonts w:ascii="Times New Roman" w:hAnsi="Times New Roman" w:cs="Times New Roman"/>
          <w:sz w:val="28"/>
          <w:szCs w:val="28"/>
        </w:rPr>
        <w:t>зон ограничения движения автомобилей низких экологических классов</w:t>
      </w:r>
      <w:r>
        <w:rPr>
          <w:rFonts w:ascii="Times New Roman" w:hAnsi="Times New Roman" w:cs="Times New Roman"/>
          <w:sz w:val="28"/>
          <w:szCs w:val="28"/>
        </w:rPr>
        <w:br/>
        <w:t xml:space="preserve">в виде блок-схемы представлен на рисунке 1-8. </w:t>
      </w:r>
    </w:p>
    <w:p w:rsidR="00BE7F56" w:rsidRDefault="00BE7F56">
      <w:pPr>
        <w:pStyle w:val="af6"/>
        <w:spacing w:after="0" w:line="240" w:lineRule="auto"/>
        <w:rPr>
          <w:rFonts w:ascii="Times New Roman" w:hAnsi="Times New Roman" w:cs="Times New Roman"/>
          <w:sz w:val="28"/>
          <w:szCs w:val="28"/>
        </w:rPr>
        <w:sectPr w:rsidR="00BE7F56" w:rsidSect="00264673">
          <w:pgSz w:w="11906" w:h="16838"/>
          <w:pgMar w:top="1134" w:right="567" w:bottom="1134" w:left="1134" w:header="0" w:footer="0" w:gutter="0"/>
          <w:cols w:space="720"/>
          <w:formProt w:val="0"/>
          <w:docGrid w:linePitch="360" w:charSpace="4096"/>
        </w:sectPr>
      </w:pPr>
    </w:p>
    <w:p w:rsidR="00BE7F56" w:rsidRDefault="002871BA" w:rsidP="002871BA">
      <w:pPr>
        <w:spacing w:line="240" w:lineRule="auto"/>
        <w:ind w:firstLine="709"/>
        <w:rPr>
          <w:rFonts w:ascii="Times New Roman" w:eastAsia="Calibri" w:hAnsi="Times New Roman" w:cs="Times New Roman"/>
          <w:i/>
          <w:sz w:val="28"/>
          <w:szCs w:val="28"/>
        </w:rPr>
      </w:pPr>
      <w:r w:rsidRPr="002871BA">
        <w:rPr>
          <w:rFonts w:ascii="Calibri" w:eastAsia="Calibri" w:hAnsi="Calibri" w:cs="Times New Roman"/>
          <w:noProof/>
          <w:lang w:eastAsia="ru-RU"/>
        </w:rPr>
        <w:lastRenderedPageBreak/>
        <mc:AlternateContent>
          <mc:Choice Requires="wpg">
            <w:drawing>
              <wp:anchor distT="0" distB="0" distL="114300" distR="114300" simplePos="0" relativeHeight="251659264" behindDoc="0" locked="0" layoutInCell="1" allowOverlap="1" wp14:anchorId="1B1EF8AC" wp14:editId="0E369077">
                <wp:simplePos x="0" y="0"/>
                <wp:positionH relativeFrom="column">
                  <wp:posOffset>480557</wp:posOffset>
                </wp:positionH>
                <wp:positionV relativeFrom="paragraph">
                  <wp:posOffset>59138</wp:posOffset>
                </wp:positionV>
                <wp:extent cx="5589767" cy="6702949"/>
                <wp:effectExtent l="0" t="0" r="11430" b="22225"/>
                <wp:wrapNone/>
                <wp:docPr id="126" name="Группа 126"/>
                <wp:cNvGraphicFramePr/>
                <a:graphic xmlns:a="http://schemas.openxmlformats.org/drawingml/2006/main">
                  <a:graphicData uri="http://schemas.microsoft.com/office/word/2010/wordprocessingGroup">
                    <wpg:wgp>
                      <wpg:cNvGrpSpPr/>
                      <wpg:grpSpPr>
                        <a:xfrm>
                          <a:off x="0" y="0"/>
                          <a:ext cx="5589767" cy="6702949"/>
                          <a:chOff x="0" y="0"/>
                          <a:chExt cx="5349059" cy="6360878"/>
                        </a:xfrm>
                      </wpg:grpSpPr>
                      <wps:wsp>
                        <wps:cNvPr id="127" name="Прямоугольник 127"/>
                        <wps:cNvSpPr/>
                        <wps:spPr>
                          <a:xfrm>
                            <a:off x="1669774" y="5899868"/>
                            <a:ext cx="1947545" cy="4610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E4243" w:rsidRPr="0018359B" w:rsidRDefault="004E4243" w:rsidP="002871BA">
                              <w:pPr>
                                <w:jc w:val="center"/>
                                <w:rPr>
                                  <w:rFonts w:cs="Times New Roman"/>
                                  <w:sz w:val="20"/>
                                  <w:szCs w:val="20"/>
                                </w:rPr>
                              </w:pPr>
                              <w:r w:rsidRPr="0018359B">
                                <w:rPr>
                                  <w:rFonts w:cs="Times New Roman"/>
                                  <w:noProof/>
                                  <w:sz w:val="20"/>
                                  <w:szCs w:val="20"/>
                                  <w:lang w:eastAsia="ru-RU"/>
                                </w:rPr>
                                <w:t>Экологическая и социальная эффективность от введения ЭЗ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Прямоугольник 128"/>
                        <wps:cNvSpPr/>
                        <wps:spPr>
                          <a:xfrm>
                            <a:off x="47708" y="2337684"/>
                            <a:ext cx="1196975" cy="461176"/>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E4243" w:rsidRPr="0018359B" w:rsidRDefault="004E4243" w:rsidP="002871BA">
                              <w:pPr>
                                <w:jc w:val="center"/>
                                <w:rPr>
                                  <w:rFonts w:cs="Times New Roman"/>
                                  <w:sz w:val="20"/>
                                  <w:szCs w:val="20"/>
                                  <w:lang w:val="en-US"/>
                                </w:rPr>
                              </w:pPr>
                              <w:r w:rsidRPr="0018359B">
                                <w:rPr>
                                  <w:rFonts w:cs="Times New Roman"/>
                                  <w:sz w:val="20"/>
                                  <w:szCs w:val="20"/>
                                </w:rPr>
                                <w:t>Транспортное моделирование</w:t>
                              </w:r>
                              <w:r w:rsidRPr="0018359B">
                                <w:rPr>
                                  <w:rFonts w:cs="Times New Roman"/>
                                  <w:sz w:val="20"/>
                                  <w:szCs w:val="20"/>
                                  <w:lang w:val="en-US"/>
                                </w:rPr>
                                <w:t xml:space="preserve"> </w:t>
                              </w:r>
                            </w:p>
                            <w:p w:rsidR="004E4243" w:rsidRPr="00DD4B5B" w:rsidRDefault="004E4243" w:rsidP="002871BA">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Прямоугольник 129"/>
                        <wps:cNvSpPr/>
                        <wps:spPr>
                          <a:xfrm>
                            <a:off x="3983603" y="2353587"/>
                            <a:ext cx="1152470" cy="48503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E4243" w:rsidRPr="0018359B" w:rsidRDefault="004E4243" w:rsidP="002871BA">
                              <w:pPr>
                                <w:spacing w:after="0"/>
                                <w:jc w:val="center"/>
                                <w:rPr>
                                  <w:rFonts w:cs="Times New Roman"/>
                                  <w:sz w:val="20"/>
                                  <w:szCs w:val="20"/>
                                  <w:lang w:val="en-US"/>
                                </w:rPr>
                              </w:pPr>
                              <w:r w:rsidRPr="0018359B">
                                <w:rPr>
                                  <w:rFonts w:cs="Times New Roman"/>
                                  <w:sz w:val="20"/>
                                  <w:szCs w:val="20"/>
                                </w:rPr>
                                <w:t>Транспортное моделирование</w:t>
                              </w:r>
                              <w:r w:rsidRPr="0018359B">
                                <w:rPr>
                                  <w:rFonts w:cs="Times New Roman"/>
                                  <w:sz w:val="20"/>
                                  <w:szCs w:val="20"/>
                                  <w:lang w:val="en-US"/>
                                </w:rPr>
                                <w:t xml:space="preserve"> </w:t>
                              </w:r>
                            </w:p>
                            <w:p w:rsidR="004E4243" w:rsidRDefault="004E4243" w:rsidP="002871BA">
                              <w:pPr>
                                <w:spacing w:after="0"/>
                                <w:jc w:val="center"/>
                                <w:rPr>
                                  <w:rFonts w:ascii="Times New Roman" w:hAnsi="Times New Roman" w:cs="Times New Roman"/>
                                  <w:sz w:val="24"/>
                                  <w:szCs w:val="24"/>
                                  <w:lang w:val="en-US"/>
                                </w:rPr>
                              </w:pPr>
                            </w:p>
                            <w:p w:rsidR="004E4243" w:rsidRPr="00473FBA" w:rsidRDefault="004E4243" w:rsidP="002871BA">
                              <w:pPr>
                                <w:spacing w:after="0"/>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Прямоугольник 130"/>
                        <wps:cNvSpPr/>
                        <wps:spPr>
                          <a:xfrm>
                            <a:off x="214685" y="3053301"/>
                            <a:ext cx="898497" cy="53467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E4243" w:rsidRPr="0018359B" w:rsidRDefault="004E4243" w:rsidP="002871BA">
                              <w:pPr>
                                <w:spacing w:after="0"/>
                                <w:jc w:val="center"/>
                                <w:rPr>
                                  <w:rFonts w:eastAsia="Calibri" w:cs="Times New Roman"/>
                                  <w:sz w:val="20"/>
                                  <w:szCs w:val="20"/>
                                </w:rPr>
                              </w:pPr>
                              <w:r w:rsidRPr="0018359B">
                                <w:rPr>
                                  <w:rFonts w:eastAsia="Calibri" w:cs="Times New Roman"/>
                                  <w:sz w:val="20"/>
                                  <w:szCs w:val="20"/>
                                </w:rPr>
                                <w:t>Расчёт выбросов ЗВ</w:t>
                              </w:r>
                            </w:p>
                            <w:p w:rsidR="004E4243" w:rsidRDefault="004E4243" w:rsidP="002871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Прямоугольник 131"/>
                        <wps:cNvSpPr/>
                        <wps:spPr>
                          <a:xfrm>
                            <a:off x="4086970" y="3061253"/>
                            <a:ext cx="938254" cy="53461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E4243" w:rsidRPr="0018359B" w:rsidRDefault="004E4243" w:rsidP="002871BA">
                              <w:pPr>
                                <w:spacing w:after="0"/>
                                <w:jc w:val="center"/>
                                <w:rPr>
                                  <w:rFonts w:eastAsia="Calibri" w:cs="Times New Roman"/>
                                  <w:sz w:val="20"/>
                                  <w:szCs w:val="20"/>
                                </w:rPr>
                              </w:pPr>
                              <w:r w:rsidRPr="0018359B">
                                <w:rPr>
                                  <w:rFonts w:eastAsia="Calibri" w:cs="Times New Roman"/>
                                  <w:sz w:val="20"/>
                                  <w:szCs w:val="20"/>
                                </w:rPr>
                                <w:t>Расчёт выбросов ЗВ</w:t>
                              </w:r>
                            </w:p>
                            <w:p w:rsidR="004E4243" w:rsidRDefault="004E4243" w:rsidP="002871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Прямоугольник 132"/>
                        <wps:cNvSpPr/>
                        <wps:spPr>
                          <a:xfrm>
                            <a:off x="3935896" y="985962"/>
                            <a:ext cx="1413163" cy="118474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E4243" w:rsidRPr="0018359B" w:rsidRDefault="004E4243" w:rsidP="002871BA">
                              <w:pPr>
                                <w:jc w:val="center"/>
                                <w:rPr>
                                  <w:rFonts w:cs="Times New Roman"/>
                                  <w:sz w:val="20"/>
                                  <w:szCs w:val="20"/>
                                </w:rPr>
                              </w:pPr>
                              <w:r w:rsidRPr="0018359B">
                                <w:rPr>
                                  <w:rFonts w:cs="Times New Roman"/>
                                  <w:sz w:val="20"/>
                                  <w:szCs w:val="20"/>
                                </w:rPr>
                                <w:t>Структура транспортного потока при введении ограничений в ЭЗ (прогнозный сценарий)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Прямоугольник 133"/>
                        <wps:cNvSpPr/>
                        <wps:spPr>
                          <a:xfrm>
                            <a:off x="0" y="970060"/>
                            <a:ext cx="1366520" cy="110426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E4243" w:rsidRPr="0018359B" w:rsidRDefault="004E4243" w:rsidP="002871BA">
                              <w:pPr>
                                <w:spacing w:after="0"/>
                                <w:jc w:val="center"/>
                                <w:rPr>
                                  <w:rFonts w:cs="Times New Roman"/>
                                  <w:sz w:val="20"/>
                                  <w:szCs w:val="20"/>
                                </w:rPr>
                              </w:pPr>
                              <w:r w:rsidRPr="0018359B">
                                <w:rPr>
                                  <w:rFonts w:cs="Times New Roman"/>
                                  <w:sz w:val="20"/>
                                  <w:szCs w:val="20"/>
                                </w:rPr>
                                <w:t xml:space="preserve">Существующая структура транспортного потока в пределах ЭЗ </w:t>
                              </w:r>
                            </w:p>
                            <w:p w:rsidR="004E4243" w:rsidRPr="0018359B" w:rsidRDefault="004E4243" w:rsidP="002871BA">
                              <w:pPr>
                                <w:spacing w:after="0"/>
                                <w:jc w:val="center"/>
                                <w:rPr>
                                  <w:rFonts w:cs="Times New Roman"/>
                                  <w:sz w:val="20"/>
                                  <w:szCs w:val="20"/>
                                </w:rPr>
                              </w:pPr>
                              <w:r w:rsidRPr="0018359B">
                                <w:rPr>
                                  <w:rFonts w:cs="Times New Roman"/>
                                  <w:sz w:val="20"/>
                                  <w:szCs w:val="20"/>
                                </w:rPr>
                                <w:t>(базовый сценарий)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Прямая со стрелкой 134"/>
                        <wps:cNvCnPr/>
                        <wps:spPr>
                          <a:xfrm flipH="1">
                            <a:off x="1359673" y="1526651"/>
                            <a:ext cx="31040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35" name="Прямая соединительная линия 135"/>
                        <wps:cNvCnPr/>
                        <wps:spPr>
                          <a:xfrm>
                            <a:off x="707666" y="5724940"/>
                            <a:ext cx="3930732" cy="371"/>
                          </a:xfrm>
                          <a:prstGeom prst="line">
                            <a:avLst/>
                          </a:prstGeom>
                          <a:noFill/>
                          <a:ln w="9525" cap="flat" cmpd="sng" algn="ctr">
                            <a:solidFill>
                              <a:sysClr val="windowText" lastClr="000000">
                                <a:shade val="95000"/>
                                <a:satMod val="105000"/>
                              </a:sysClr>
                            </a:solidFill>
                            <a:prstDash val="solid"/>
                          </a:ln>
                          <a:effectLst/>
                        </wps:spPr>
                        <wps:bodyPr/>
                      </wps:wsp>
                      <wps:wsp>
                        <wps:cNvPr id="136" name="Прямая со стрелкой 136"/>
                        <wps:cNvCnPr/>
                        <wps:spPr>
                          <a:xfrm flipH="1">
                            <a:off x="1224501" y="5224007"/>
                            <a:ext cx="675861"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37" name="Прямая со стрелкой 137"/>
                        <wps:cNvCnPr/>
                        <wps:spPr>
                          <a:xfrm>
                            <a:off x="3625795" y="5271715"/>
                            <a:ext cx="508883"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38" name="Прямоугольник 138"/>
                        <wps:cNvSpPr/>
                        <wps:spPr>
                          <a:xfrm>
                            <a:off x="159026" y="47708"/>
                            <a:ext cx="1247969" cy="5486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E4243" w:rsidRPr="0018359B" w:rsidRDefault="004E4243" w:rsidP="002871BA">
                              <w:pPr>
                                <w:spacing w:after="0"/>
                                <w:jc w:val="center"/>
                                <w:rPr>
                                  <w:rFonts w:cs="Times New Roman"/>
                                  <w:sz w:val="20"/>
                                  <w:szCs w:val="20"/>
                                </w:rPr>
                              </w:pPr>
                              <w:r w:rsidRPr="0018359B">
                                <w:rPr>
                                  <w:rFonts w:cs="Times New Roman"/>
                                  <w:sz w:val="20"/>
                                  <w:szCs w:val="20"/>
                                </w:rPr>
                                <w:t>Градостроительная информация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Прямоугольник 139"/>
                        <wps:cNvSpPr/>
                        <wps:spPr>
                          <a:xfrm>
                            <a:off x="3935896" y="95416"/>
                            <a:ext cx="1168400" cy="51301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E4243" w:rsidRPr="0018359B" w:rsidRDefault="004E4243" w:rsidP="002871BA">
                              <w:pPr>
                                <w:spacing w:after="0"/>
                                <w:jc w:val="center"/>
                                <w:rPr>
                                  <w:rFonts w:cs="Times New Roman"/>
                                  <w:sz w:val="20"/>
                                  <w:szCs w:val="20"/>
                                </w:rPr>
                              </w:pPr>
                              <w:r w:rsidRPr="0018359B">
                                <w:rPr>
                                  <w:rFonts w:cs="Times New Roman"/>
                                  <w:sz w:val="20"/>
                                  <w:szCs w:val="20"/>
                                </w:rPr>
                                <w:t>Улично-дорожная сеть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Прямоугольник 140"/>
                        <wps:cNvSpPr/>
                        <wps:spPr>
                          <a:xfrm>
                            <a:off x="1900362" y="0"/>
                            <a:ext cx="1566407" cy="69971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E4243" w:rsidRPr="0018359B" w:rsidRDefault="004E4243" w:rsidP="002871BA">
                              <w:pPr>
                                <w:spacing w:after="0"/>
                                <w:jc w:val="center"/>
                                <w:rPr>
                                  <w:rFonts w:cs="Times New Roman"/>
                                  <w:sz w:val="20"/>
                                  <w:szCs w:val="20"/>
                                </w:rPr>
                              </w:pPr>
                              <w:r w:rsidRPr="0018359B">
                                <w:rPr>
                                  <w:rFonts w:cs="Times New Roman"/>
                                  <w:sz w:val="20"/>
                                  <w:szCs w:val="20"/>
                                </w:rPr>
                                <w:t>Возможная конфигурация экологической зоны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Прямоугольник 141"/>
                        <wps:cNvSpPr/>
                        <wps:spPr>
                          <a:xfrm>
                            <a:off x="119270" y="3912042"/>
                            <a:ext cx="1132764" cy="81089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E4243" w:rsidRPr="0018359B" w:rsidRDefault="004E4243" w:rsidP="002871BA">
                              <w:pPr>
                                <w:jc w:val="center"/>
                                <w:rPr>
                                  <w:rFonts w:cs="Times New Roman"/>
                                  <w:sz w:val="20"/>
                                  <w:szCs w:val="20"/>
                                </w:rPr>
                              </w:pPr>
                              <w:r w:rsidRPr="0018359B">
                                <w:rPr>
                                  <w:rFonts w:eastAsia="Calibri" w:cs="Times New Roman"/>
                                  <w:sz w:val="20"/>
                                  <w:szCs w:val="20"/>
                                </w:rPr>
                                <w:t>Моделирование рассеивания ЗВ в атмосферном воздухе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Прямая со стрелкой 142"/>
                        <wps:cNvCnPr/>
                        <wps:spPr>
                          <a:xfrm flipH="1">
                            <a:off x="1264257" y="4285753"/>
                            <a:ext cx="572494"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43" name="Прямая со стрелкой 143"/>
                        <wps:cNvCnPr/>
                        <wps:spPr>
                          <a:xfrm flipH="1">
                            <a:off x="3466769" y="326004"/>
                            <a:ext cx="469624"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44" name="Прямая со стрелкой 144"/>
                        <wps:cNvCnPr/>
                        <wps:spPr>
                          <a:xfrm>
                            <a:off x="675861" y="4731027"/>
                            <a:ext cx="0" cy="199224"/>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45" name="Прямая со стрелкой 145"/>
                        <wps:cNvCnPr/>
                        <wps:spPr>
                          <a:xfrm>
                            <a:off x="3466769" y="4277802"/>
                            <a:ext cx="532738"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46" name="Прямая со стрелкой 146"/>
                        <wps:cNvCnPr/>
                        <wps:spPr>
                          <a:xfrm>
                            <a:off x="3466769" y="3331597"/>
                            <a:ext cx="62039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47" name="Прямоугольник 147"/>
                        <wps:cNvSpPr/>
                        <wps:spPr>
                          <a:xfrm>
                            <a:off x="3999506" y="3927945"/>
                            <a:ext cx="1168373" cy="80264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E4243" w:rsidRPr="0018359B" w:rsidRDefault="004E4243" w:rsidP="002871BA">
                              <w:pPr>
                                <w:jc w:val="center"/>
                                <w:rPr>
                                  <w:rFonts w:cs="Times New Roman"/>
                                  <w:sz w:val="20"/>
                                  <w:szCs w:val="20"/>
                                </w:rPr>
                              </w:pPr>
                              <w:r w:rsidRPr="0018359B">
                                <w:rPr>
                                  <w:rFonts w:eastAsia="Calibri" w:cs="Times New Roman"/>
                                  <w:sz w:val="20"/>
                                  <w:szCs w:val="20"/>
                                </w:rPr>
                                <w:t>Моделирование рассеивания ЗВ в атмосферном воздухе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Прямая со стрелкой 148"/>
                        <wps:cNvCnPr/>
                        <wps:spPr>
                          <a:xfrm>
                            <a:off x="4635610" y="4723075"/>
                            <a:ext cx="0" cy="19875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49" name="Прямая со стрелкой 149"/>
                        <wps:cNvCnPr/>
                        <wps:spPr>
                          <a:xfrm>
                            <a:off x="707666" y="5526157"/>
                            <a:ext cx="0" cy="19886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50" name="Прямая со стрелкой 150"/>
                        <wps:cNvCnPr/>
                        <wps:spPr>
                          <a:xfrm>
                            <a:off x="2655736" y="5724940"/>
                            <a:ext cx="0" cy="174929"/>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51" name="Прямая со стрелкой 151"/>
                        <wps:cNvCnPr/>
                        <wps:spPr>
                          <a:xfrm>
                            <a:off x="1407381" y="326004"/>
                            <a:ext cx="501512"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52" name="Прямоугольник 152"/>
                        <wps:cNvSpPr/>
                        <wps:spPr>
                          <a:xfrm>
                            <a:off x="1741336" y="4802588"/>
                            <a:ext cx="1868087" cy="77914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E4243" w:rsidRPr="0018359B" w:rsidRDefault="004E4243" w:rsidP="002871BA">
                              <w:pPr>
                                <w:spacing w:after="0" w:line="240" w:lineRule="auto"/>
                                <w:jc w:val="center"/>
                                <w:rPr>
                                  <w:rFonts w:cs="Times New Roman"/>
                                  <w:sz w:val="20"/>
                                  <w:szCs w:val="20"/>
                                </w:rPr>
                              </w:pPr>
                              <w:r w:rsidRPr="0018359B">
                                <w:rPr>
                                  <w:rFonts w:cs="Times New Roman"/>
                                  <w:sz w:val="20"/>
                                  <w:szCs w:val="20"/>
                                </w:rPr>
                                <w:t>Канцерогенный, неканцерогенный риски и суммарный индекс опасности</w:t>
                              </w:r>
                            </w:p>
                            <w:p w:rsidR="004E4243" w:rsidRPr="0018359B" w:rsidRDefault="004E4243" w:rsidP="002871BA">
                              <w:pPr>
                                <w:spacing w:after="0" w:line="240" w:lineRule="auto"/>
                                <w:jc w:val="center"/>
                                <w:rPr>
                                  <w:rFonts w:cs="Times New Roman"/>
                                  <w:sz w:val="20"/>
                                  <w:szCs w:val="20"/>
                                </w:rPr>
                              </w:pPr>
                              <w:r w:rsidRPr="0018359B">
                                <w:rPr>
                                  <w:rFonts w:cs="Times New Roman"/>
                                  <w:sz w:val="20"/>
                                  <w:szCs w:val="20"/>
                                </w:rPr>
                                <w:t xml:space="preserve">Р 2.1.10.1920-04 (конц. ЗВ)                      </w:t>
                              </w:r>
                            </w:p>
                            <w:p w:rsidR="004E4243" w:rsidRDefault="004E4243" w:rsidP="002871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Прямая со стрелкой 153"/>
                        <wps:cNvCnPr/>
                        <wps:spPr>
                          <a:xfrm>
                            <a:off x="2655736" y="699715"/>
                            <a:ext cx="0" cy="144013"/>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54" name="Прямая со стрелкой 154"/>
                        <wps:cNvCnPr/>
                        <wps:spPr>
                          <a:xfrm>
                            <a:off x="652007" y="2075291"/>
                            <a:ext cx="0" cy="25546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55" name="Прямоугольник 155"/>
                        <wps:cNvSpPr/>
                        <wps:spPr>
                          <a:xfrm>
                            <a:off x="1669774" y="1089329"/>
                            <a:ext cx="1992630" cy="8507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E4243" w:rsidRPr="0018359B" w:rsidRDefault="004E4243" w:rsidP="002871BA">
                              <w:pPr>
                                <w:spacing w:after="0"/>
                                <w:jc w:val="center"/>
                                <w:rPr>
                                  <w:rFonts w:cs="Times New Roman"/>
                                  <w:sz w:val="20"/>
                                  <w:szCs w:val="20"/>
                                </w:rPr>
                              </w:pPr>
                              <w:r w:rsidRPr="0018359B">
                                <w:rPr>
                                  <w:rFonts w:cs="Times New Roman"/>
                                  <w:sz w:val="20"/>
                                  <w:szCs w:val="20"/>
                                </w:rPr>
                                <w:t>Состав транспортных потоков с распределением АТС по типам и экологическим классам</w:t>
                              </w:r>
                            </w:p>
                            <w:p w:rsidR="004E4243" w:rsidRPr="0018359B" w:rsidRDefault="004E4243" w:rsidP="002871BA">
                              <w:pPr>
                                <w:spacing w:after="0"/>
                                <w:jc w:val="center"/>
                                <w:rPr>
                                  <w:rFonts w:cs="Times New Roman"/>
                                  <w:sz w:val="20"/>
                                  <w:szCs w:val="20"/>
                                </w:rPr>
                              </w:pPr>
                              <w:r w:rsidRPr="0018359B">
                                <w:rPr>
                                  <w:rFonts w:cs="Times New Roman"/>
                                  <w:sz w:val="20"/>
                                  <w:szCs w:val="20"/>
                                </w:rPr>
                                <w:t>ГИБДД, Автостат</w:t>
                              </w:r>
                            </w:p>
                            <w:p w:rsidR="004E4243" w:rsidRPr="00F53074" w:rsidRDefault="004E4243" w:rsidP="002871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Прямая со стрелкой 156"/>
                        <wps:cNvCnPr/>
                        <wps:spPr>
                          <a:xfrm flipH="1">
                            <a:off x="1248355" y="2528515"/>
                            <a:ext cx="463138"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57" name="Прямая со стрелкой 157"/>
                        <wps:cNvCnPr/>
                        <wps:spPr>
                          <a:xfrm>
                            <a:off x="3609892" y="2528515"/>
                            <a:ext cx="374081"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58" name="Прямая со стрелкой 158"/>
                        <wps:cNvCnPr/>
                        <wps:spPr>
                          <a:xfrm>
                            <a:off x="652007" y="2790908"/>
                            <a:ext cx="0" cy="22182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59" name="Прямая соединительная линия 159"/>
                        <wps:cNvCnPr/>
                        <wps:spPr>
                          <a:xfrm>
                            <a:off x="652007" y="842839"/>
                            <a:ext cx="3983134" cy="0"/>
                          </a:xfrm>
                          <a:prstGeom prst="line">
                            <a:avLst/>
                          </a:prstGeom>
                          <a:noFill/>
                          <a:ln w="9525" cap="flat" cmpd="sng" algn="ctr">
                            <a:solidFill>
                              <a:sysClr val="windowText" lastClr="000000">
                                <a:shade val="95000"/>
                                <a:satMod val="105000"/>
                              </a:sysClr>
                            </a:solidFill>
                            <a:prstDash val="solid"/>
                          </a:ln>
                          <a:effectLst/>
                        </wps:spPr>
                        <wps:bodyPr/>
                      </wps:wsp>
                      <wps:wsp>
                        <wps:cNvPr id="160" name="Прямая со стрелкой 160"/>
                        <wps:cNvCnPr/>
                        <wps:spPr>
                          <a:xfrm>
                            <a:off x="4579951" y="2838616"/>
                            <a:ext cx="0" cy="176497"/>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61" name="Прямая со стрелкой 161"/>
                        <wps:cNvCnPr/>
                        <wps:spPr>
                          <a:xfrm>
                            <a:off x="652007" y="3586039"/>
                            <a:ext cx="0" cy="32407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62" name="Прямая со стрелкой 162"/>
                        <wps:cNvCnPr/>
                        <wps:spPr>
                          <a:xfrm>
                            <a:off x="4579951" y="3593990"/>
                            <a:ext cx="0" cy="3238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63" name="Прямая со стрелкой 163"/>
                        <wps:cNvCnPr/>
                        <wps:spPr>
                          <a:xfrm>
                            <a:off x="652007" y="842839"/>
                            <a:ext cx="0" cy="13062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64" name="Прямая со стрелкой 164"/>
                        <wps:cNvCnPr/>
                        <wps:spPr>
                          <a:xfrm>
                            <a:off x="4635610" y="842839"/>
                            <a:ext cx="0" cy="1301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65" name="Прямая со стрелкой 165"/>
                        <wps:cNvCnPr/>
                        <wps:spPr>
                          <a:xfrm>
                            <a:off x="3657600" y="1526651"/>
                            <a:ext cx="275557"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66" name="Прямая со стрелкой 166"/>
                        <wps:cNvCnPr/>
                        <wps:spPr>
                          <a:xfrm>
                            <a:off x="4635610" y="5581816"/>
                            <a:ext cx="0" cy="143206"/>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67" name="Прямая со стрелкой 167"/>
                        <wps:cNvCnPr/>
                        <wps:spPr>
                          <a:xfrm flipH="1">
                            <a:off x="1113183" y="3315694"/>
                            <a:ext cx="721442"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68" name="Прямоугольник 168"/>
                        <wps:cNvSpPr/>
                        <wps:spPr>
                          <a:xfrm>
                            <a:off x="238539" y="4929809"/>
                            <a:ext cx="972185" cy="59626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E4243" w:rsidRPr="0018359B" w:rsidRDefault="004E4243" w:rsidP="002871BA">
                              <w:pPr>
                                <w:spacing w:after="0"/>
                                <w:jc w:val="center"/>
                                <w:rPr>
                                  <w:rFonts w:cs="Times New Roman"/>
                                  <w:sz w:val="20"/>
                                  <w:szCs w:val="20"/>
                                </w:rPr>
                              </w:pPr>
                              <w:r w:rsidRPr="0018359B">
                                <w:rPr>
                                  <w:rFonts w:cs="Times New Roman"/>
                                  <w:sz w:val="20"/>
                                  <w:szCs w:val="20"/>
                                </w:rPr>
                                <w:t>Оценка риска здоровью</w:t>
                              </w:r>
                            </w:p>
                            <w:p w:rsidR="004E4243" w:rsidRPr="0018359B" w:rsidRDefault="004E4243" w:rsidP="002871BA">
                              <w:pPr>
                                <w:spacing w:after="0"/>
                                <w:jc w:val="center"/>
                                <w:rPr>
                                  <w:rFonts w:cs="Times New Roman"/>
                                  <w:sz w:val="20"/>
                                  <w:szCs w:val="20"/>
                                </w:rPr>
                              </w:pPr>
                              <w:r w:rsidRPr="0018359B">
                                <w:rPr>
                                  <w:rFonts w:cs="Times New Roman"/>
                                  <w:sz w:val="20"/>
                                  <w:szCs w:val="20"/>
                                </w:rPr>
                                <w:t xml:space="preserve"> населения</w:t>
                              </w:r>
                            </w:p>
                            <w:p w:rsidR="004E4243" w:rsidRDefault="004E4243" w:rsidP="002871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Прямоугольник 169"/>
                        <wps:cNvSpPr/>
                        <wps:spPr>
                          <a:xfrm>
                            <a:off x="1709530" y="2210463"/>
                            <a:ext cx="1899920" cy="6572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E4243" w:rsidRPr="00B361B3" w:rsidRDefault="004E4243" w:rsidP="002871BA">
                              <w:pPr>
                                <w:spacing w:after="0"/>
                                <w:jc w:val="center"/>
                                <w:rPr>
                                  <w:rFonts w:cs="Times New Roman"/>
                                  <w:sz w:val="20"/>
                                  <w:szCs w:val="20"/>
                                </w:rPr>
                              </w:pPr>
                              <w:r w:rsidRPr="0018359B">
                                <w:rPr>
                                  <w:rFonts w:cs="Times New Roman"/>
                                  <w:sz w:val="20"/>
                                  <w:szCs w:val="20"/>
                                </w:rPr>
                                <w:t xml:space="preserve">Максимальные интенсивности транспортных потоков на всех элементах УДС </w:t>
                              </w:r>
                              <w:r w:rsidRPr="0018359B">
                                <w:rPr>
                                  <w:rFonts w:cs="Times New Roman"/>
                                  <w:sz w:val="20"/>
                                  <w:szCs w:val="20"/>
                                  <w:lang w:val="en-US"/>
                                </w:rPr>
                                <w:t>PTV</w:t>
                              </w:r>
                              <w:r w:rsidRPr="0018359B">
                                <w:rPr>
                                  <w:rFonts w:cs="Times New Roman"/>
                                  <w:sz w:val="20"/>
                                  <w:szCs w:val="20"/>
                                </w:rPr>
                                <w:t xml:space="preserve"> </w:t>
                              </w:r>
                              <w:r w:rsidRPr="0018359B">
                                <w:rPr>
                                  <w:rFonts w:cs="Times New Roman"/>
                                  <w:sz w:val="20"/>
                                  <w:szCs w:val="20"/>
                                  <w:lang w:val="en-US"/>
                                </w:rPr>
                                <w:t>VISUM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Прямоугольник 170"/>
                        <wps:cNvSpPr/>
                        <wps:spPr>
                          <a:xfrm>
                            <a:off x="1828800" y="3021496"/>
                            <a:ext cx="1638795" cy="65995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E4243" w:rsidRPr="0018359B" w:rsidRDefault="004E4243" w:rsidP="002871BA">
                              <w:pPr>
                                <w:spacing w:after="0"/>
                                <w:jc w:val="center"/>
                                <w:rPr>
                                  <w:rFonts w:cs="Times New Roman"/>
                                  <w:sz w:val="20"/>
                                  <w:szCs w:val="20"/>
                                </w:rPr>
                              </w:pPr>
                              <w:r w:rsidRPr="0018359B">
                                <w:rPr>
                                  <w:rFonts w:cs="Times New Roman"/>
                                  <w:sz w:val="20"/>
                                  <w:szCs w:val="20"/>
                                  <w:lang w:val="en-US"/>
                                </w:rPr>
                                <w:t>EMEP</w:t>
                              </w:r>
                              <w:r w:rsidRPr="0018359B">
                                <w:rPr>
                                  <w:rFonts w:cs="Times New Roman"/>
                                  <w:sz w:val="20"/>
                                  <w:szCs w:val="20"/>
                                </w:rPr>
                                <w:t>/</w:t>
                              </w:r>
                              <w:r w:rsidRPr="0018359B">
                                <w:rPr>
                                  <w:rFonts w:cs="Times New Roman"/>
                                  <w:sz w:val="20"/>
                                  <w:szCs w:val="20"/>
                                  <w:lang w:val="en-US"/>
                                </w:rPr>
                                <w:t>EEA</w:t>
                              </w:r>
                              <w:r w:rsidRPr="0018359B">
                                <w:rPr>
                                  <w:rFonts w:cs="Times New Roman"/>
                                  <w:sz w:val="20"/>
                                  <w:szCs w:val="20"/>
                                </w:rPr>
                                <w:t xml:space="preserve">    </w:t>
                              </w:r>
                            </w:p>
                            <w:p w:rsidR="004E4243" w:rsidRPr="0018359B" w:rsidRDefault="004E4243" w:rsidP="002871BA">
                              <w:pPr>
                                <w:spacing w:after="0"/>
                                <w:jc w:val="center"/>
                                <w:rPr>
                                  <w:rFonts w:cs="Times New Roman"/>
                                  <w:sz w:val="20"/>
                                  <w:szCs w:val="20"/>
                                </w:rPr>
                              </w:pPr>
                              <w:r w:rsidRPr="0018359B">
                                <w:rPr>
                                  <w:rFonts w:cs="Times New Roman"/>
                                  <w:sz w:val="20"/>
                                  <w:szCs w:val="20"/>
                                </w:rPr>
                                <w:t xml:space="preserve">НИИ Атмосферы НИИАТ    </w:t>
                              </w:r>
                            </w:p>
                            <w:p w:rsidR="004E4243" w:rsidRPr="0018359B" w:rsidRDefault="004E4243" w:rsidP="002871BA">
                              <w:pPr>
                                <w:spacing w:after="0"/>
                                <w:jc w:val="center"/>
                                <w:rPr>
                                  <w:rFonts w:cs="Times New Roman"/>
                                  <w:sz w:val="20"/>
                                  <w:szCs w:val="20"/>
                                </w:rPr>
                              </w:pPr>
                              <w:r w:rsidRPr="0018359B">
                                <w:rPr>
                                  <w:rFonts w:cs="Times New Roman"/>
                                  <w:sz w:val="20"/>
                                  <w:szCs w:val="20"/>
                                </w:rPr>
                                <w:t xml:space="preserve"> ГОСТ Р 56162-2019</w:t>
                              </w:r>
                            </w:p>
                            <w:p w:rsidR="004E4243" w:rsidRPr="00946DA4" w:rsidRDefault="004E4243" w:rsidP="002871BA">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Прямоугольник 171"/>
                        <wps:cNvSpPr/>
                        <wps:spPr>
                          <a:xfrm>
                            <a:off x="4126727" y="4929809"/>
                            <a:ext cx="1001616" cy="65995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E4243" w:rsidRPr="0018359B" w:rsidRDefault="004E4243" w:rsidP="002871BA">
                              <w:pPr>
                                <w:spacing w:after="0"/>
                                <w:jc w:val="center"/>
                                <w:rPr>
                                  <w:rFonts w:cs="Times New Roman"/>
                                  <w:sz w:val="20"/>
                                  <w:szCs w:val="20"/>
                                </w:rPr>
                              </w:pPr>
                              <w:r w:rsidRPr="0018359B">
                                <w:rPr>
                                  <w:rFonts w:cs="Times New Roman"/>
                                  <w:sz w:val="20"/>
                                  <w:szCs w:val="20"/>
                                </w:rPr>
                                <w:t>Оценка риска здоровью</w:t>
                              </w:r>
                            </w:p>
                            <w:p w:rsidR="004E4243" w:rsidRPr="0018359B" w:rsidRDefault="004E4243" w:rsidP="002871BA">
                              <w:pPr>
                                <w:spacing w:after="0"/>
                                <w:jc w:val="center"/>
                                <w:rPr>
                                  <w:rFonts w:cs="Times New Roman"/>
                                  <w:sz w:val="20"/>
                                  <w:szCs w:val="20"/>
                                </w:rPr>
                              </w:pPr>
                              <w:r w:rsidRPr="0018359B">
                                <w:rPr>
                                  <w:rFonts w:cs="Times New Roman"/>
                                  <w:sz w:val="20"/>
                                  <w:szCs w:val="20"/>
                                </w:rPr>
                                <w:t xml:space="preserve"> населения</w:t>
                              </w:r>
                            </w:p>
                            <w:p w:rsidR="004E4243" w:rsidRDefault="004E4243" w:rsidP="002871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Прямая со стрелкой 172"/>
                        <wps:cNvCnPr/>
                        <wps:spPr>
                          <a:xfrm>
                            <a:off x="4579951" y="2170707"/>
                            <a:ext cx="0" cy="1873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73" name="Прямоугольник 173"/>
                        <wps:cNvSpPr/>
                        <wps:spPr>
                          <a:xfrm>
                            <a:off x="1828800" y="3983604"/>
                            <a:ext cx="1638366" cy="54057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E4243" w:rsidRPr="0018359B" w:rsidRDefault="004E4243" w:rsidP="002871BA">
                              <w:pPr>
                                <w:jc w:val="center"/>
                                <w:rPr>
                                  <w:rFonts w:cs="Times New Roman"/>
                                  <w:sz w:val="20"/>
                                  <w:szCs w:val="20"/>
                                </w:rPr>
                              </w:pPr>
                              <w:r w:rsidRPr="0018359B">
                                <w:rPr>
                                  <w:rFonts w:cs="Times New Roman"/>
                                  <w:sz w:val="20"/>
                                  <w:szCs w:val="20"/>
                                </w:rPr>
                                <w:t>Приказ МПР РФ от 06.06.2017 № 273</w:t>
                              </w:r>
                            </w:p>
                            <w:p w:rsidR="004E4243" w:rsidRPr="00DD4B5B" w:rsidRDefault="004E4243" w:rsidP="002871BA">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1EF8AC" id="Группа 126" o:spid="_x0000_s1034" style="position:absolute;left:0;text-align:left;margin-left:37.85pt;margin-top:4.65pt;width:440.15pt;height:527.8pt;z-index:251659264;mso-position-horizontal-relative:text;mso-position-vertical-relative:text;mso-width-relative:margin;mso-height-relative:margin" coordsize="53490,6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BO96gsAACGMAAAOAAAAZHJzL2Uyb0RvYy54bWzsXcuO28gV3QfIPxDax81isVik4PbAsMdO&#10;AGfGgB3MmtYboEiGpK12VpPJNoAX+YD8wgAzAZKZxPkF9R/l3CqSop6kNG4jTZQbkCXxJRbvua9z&#10;69bDL26WkfVukuWLJL4esAf2wJrEo2S8iGfXgz+8fvYbf2DlRRiPwyiJJ9eD95N88MWjX//q4Sod&#10;TpxknkTjSWbhJHE+XKXXg3lRpMOrq3w0nyzD/EGSTmJsnCbZMizwMZtdjbNwhbMvoyvHtr2rVZKN&#10;0ywZTfIc3z7VGweP1Pmn08mo+Ho6zSeFFV0P8NsK9Zqp1zf0evXoYTicZWE6X4zKnxFe8CuW4SLG&#10;RetTPQ2L0HqbLfZOtVyMsiRPpsWDUbK8SqbTxWii7gF3w+ydu3meJW9TdS+z4WqW1sOEod0Zp4tP&#10;O/rq3cvMWozx7BxvYMXhEg9p/bfbb2//sv4v/r636HuM0iqdDbHz8yx9lb7Myi9m+hPd+M00W9L/&#10;uCXrRo3v+3p8JzeFNcKXQviB9OTAGmGbJ20ncAP9BEZzPKa940bzL6sjuRvYIiiP5J7tS5+OvKou&#10;fEW/r/45qxTSlG8GLP9lA/ZqHqYT9RxyGoN6wHAn5YD9HQP2Yf3v9UcM2w/rj+ufb/+6/s/6n+uf&#10;MHxSD586tB67fJhjGA8MHPO8QEp3YGGIMFyB76kbDYfVILLAlcIVeihcj0FstkYiHKZZXjyfJEuL&#10;3lwPMoBAyWb47kVe6EGrdqEfkCfRYvxsEUXqw/v8SZRZ70LgBTAbJ6uBFYV5gS+vB8/Uv/JqW4dF&#10;sbUiEZI2QDYKAeRpFBZ4u0whWnk8G1hhNIOGGBWZ+i1bR+d7F32Nu21c2Fb/Dl2YbuRpmM/1L1Zn&#10;pd3C4XJRQLFEi+X1wG8eHcW0daJUQzkcJC36adC74ubNjQKESyeib94k4/d45lmitUeejp4tcNkX&#10;GJaXYQZ1gXuGCiy+xss0SjAQSfluYM2T7E+Hvqf9IZTYOrBWUD8YpD++DbMJbvp3McQ1YK5L+kp9&#10;cIV08CFrbnnT3BK/XT5J8MQYlG06Um9p/yKq3k6zZPkNNOVjuio2hfEI19aPo/zwpNBqEbp2NHn8&#10;WO0GHZWGxYv4VTqik9PI0YC/vvkmzNJSvAo8qq+SCiLhcEfK9L50ZJw8flsk04USwc24AsT0AXDV&#10;o/0ZcAub1AG3Cnf00wD5dty6Uto4L1DrcC49X0lPA7UsAK43qGVSadVafxnUfiLUCoPanqIW1r8D&#10;apVD0Rm1PPDhTPASt4ILX1nrJm6F40poTHJZXF/Y3FjbO7G2pZNprG3frC0A0wG3Gladcesw1/Nh&#10;TQFKbgvObaa9vspJ9gPfDcpAQ3AXsQZtN9YWPuIn9ZHr2Mb4yP3ykTlCiXZri73KGKmbj2z7cIKh&#10;DxRsPeYIvg3bgPuOQOxLxpZgy5QXbWD7qWFbhzYGtj2DrdMJts5ZsOUB/OIA2UGgMvBF4KnDGz6y&#10;yzjz4EQTbBnzXeka3N6Jk1wHNwa3PcMt0NPB3Cpz2dlJ1oYWBtf2SqKjco8Z9zxBKUWNWNt1PJU3&#10;MZb2U1tanZynR2Yg2zPIwk/dgez3tx+s2z+vP+Ll9rvbb9f/WP+8/gls0L8sxms2AZ7yk7hk0Cre&#10;QbNY1jRapL+tEu0lkcY4DK7UGSomHOB2J9TlzHbtMrHcEuXmRRYuZvPiSRLHIIWSTKf0dzL2RB3p&#10;fD2RQiotq+mdQDh0nbtid+ia+TwcTzSXEwjQNjo8yMPi98lYf83s6nsoK00cqcBehbUVi3WUFSrC&#10;RfRlPLaK9yl4ziJbhPEsmtBVcLZWakhDmHYmQH9GxoJj3I/IGoTsRxCNIBtvvyOBU8QjCSJkT3/9&#10;AdJXZ8WPSx8Nfylz0paep/09ME9uACZKiUFlPuAQ2pLD1STzwaUSyOOmI1rERJ7uMUP9lbP/b1na&#10;0PwVa31Kb9V52eOSc1hvOY4rkJajoEHgvW3vZNY9KXwP20mGjN7S7Hvv9NZ+hcQpWauzicdlraGl&#10;uOcIGegksHAkk0xpuU1cKmzf98uw1EhYTyWsE5fP64QXJKudy2cisKkaCppJ0/pb1o+BEASZrzWX&#10;cH1Pm8fjBtAU4FxWgMPq7LKJnXoWO3Xi8nmd7uqE2q00pXCZ8lw21oAxFOWo8jTySBgoQ5OkvJMk&#10;Jauzywa2/YItVSTuhKEHCl61OeycpWSBbcOVU9Z2J85kwoNxLWl8LwhKD89Y2k+epawTywayPYNs&#10;Jx7frT2tTpaWsQCV3gqxPGAO6IPt/BBj3JFeyeP7zPYRpekUWzVLgAJdU6L+i0vUtQtj2IX+1agD&#10;Urum9kTmRAOwNLlnsQuO5yKLokNdxxdytyJH539Nlq45R6ZvWTp3n3w+JWu1r3A8S3cwI4x6Lk9S&#10;3gTxF3c821bx1yZAcz1UlpRGw6Tr+pmuQ2HQOWqtA2naSAhXjIJK24EW1TPvNgJW1TsEAfiI0w6J&#10;YUrvKVNKEyN3QtRTuuw8XrSpwVxHSt/ecXwF/F7kmg2n1ZhR2jtreRZ/6nbgTxsqrClhnHMQEbus&#10;qWNz4rwMa7qZs9w7CdtnTQ+l2ZpsaTunxYMAFTWa1OII3wNoym1aC/lxToVGJFrQbIbWuqN55Zqm&#10;NkF7D4P2fTL6lPPRJKWPBO0N0+B6XKDbgw7VpYMKrB0A1+6tL0VLvs24t/fVvd0nTk9JWJNAbZew&#10;ZtkfKk0Z8kJbFmIjYH5bubgRsHsqYAIPuXv8hL0hIafzjg0VhlkGQnLtgxwsLK0kTLqBo2T3ONVn&#10;JOy+Stg+I3VChelq984SxkAXc19XnR7KMaIiVaA+wYRPPQ7QxT51ciB8wl4b1dUePjGJSY6l6nIR&#10;HQlfeW+b5CJDoy50JdOiJSX6N7X4YKYq8MKqwDqjYmoV+lWrAO7xHN+jAw91xPfYlBJt8Fu5Hmi7&#10;xtSZjeuher0dTILcV9fjLPYJjSg2FqI9eqIJtVSrhuyZg9jcCXbm6ZUC5gjh6um4RsD6J2D77NMh&#10;10N5BqVP28H1aHQEpVoqrkOjjepiIDQ9arOkMrfClkELfW5cjwtdjzrlblyPnrkeZ5F6onZBzyyB&#10;wdQhnyM5q4yEQL3V7pQ1JHmZIZC3WxL3jd6jcrszUmy1zjkuaw03F90sAz/Q1fTOIQnj0rUpQWII&#10;5P4SyOIsHgp7X+rnwtMI0PUYh2+8kcrPdZjvtHQGMDnc+xpIHaehOvWjQCf/C0XOdx1fzwvcSBw1&#10;8aUGK110mmlGoZcAoOgjVysQ0DvtzuKRfO7GJoiEz7CFOm7uTAagbT5qXjQZAKlBt4mdKaGlqkIv&#10;dmoWS7dfLSex147dqKp7qqqoxUh3bwt7X6iY0CIRjcSVXttoplLAONqftHXJMQJ2XwVsn246wWfq&#10;3pkXqTA0AkMR384U2VrCOHrTGxWm1rDpW8BIrVXPUGHn8SKNtPUh36oykdz2HOXoGxPZu6w1zdQ9&#10;Q77Oo0WaZYunBYzpgkYjYP0TsH1a5JSJbNIj7bwb94TEZEKVUz3YINNBOSzl3EzGq78ZL+pWeYYK&#10;65C/b+RUmyoMSxgy/1gc6XIHMyxMHElj1zsn7KysPRa5bI0jD06SZuidwahpIU2SxvwvL1DmdhNS&#10;Six9Q80BjDbrsTbbz98fKCPQC4OWoWR7GYGDCBH5CRIsqq727Z1cRQDJoiWVSLBojYe2En9TRHBh&#10;EUFNt5gign4VEVBvix0n5BBsm9xHO2yZtANBxT1UV+ag1zuyATAtG4PAsEhwUK3lAF/YQZP2ky6I&#10;Ae6FwK0fnAFuv4BLvczagavXEOxsb0F/+1h5WntyNrw2rKC0DVyP+6p/NVlcT4CqUgJ2PP9hgHsZ&#10;cKEcS2fcALdnwN0n9w5YXE29dQauyxxPonfQUU+Z2TYjLlm5ygq4LZlxA9wLgVuzsQa4PQPuWaSp&#10;bM7Va88Ib9V9wH/G37blhVEmm8t8LGLT4iwbWv6e0vLUyaaDT9ckSzsEY02fTi0dv5OdwzKYWFC+&#10;NA0C63JJYxrupMm8U6sEYxo+l2lAceBsuJqlqk5uloXpfDF6GhZh87MqIRxOnGSeRONJ9uh/AAAA&#10;//8DAFBLAwQUAAYACAAAACEAXNZy1OAAAAAJAQAADwAAAGRycy9kb3ducmV2LnhtbEyPQU+DQBCF&#10;7yb+h82YeLMLVmhBlqZp1FPTxNbE9LaFKZCys4TdAv33jic9Tt6XN9/LVpNpxYC9aywpCGcBCKTC&#10;lg1VCr4O709LEM5rKnVrCRXc0MEqv7/LdFrakT5x2PtKcAm5VCuove9SKV1Ro9FuZjskzs62N9rz&#10;2Vey7PXI5aaVz0EQS6Mb4g+17nBTY3HZX42Cj1GP63n4Nmwv583teIh239sQlXp8mNavIDxO/g+G&#10;X31Wh5ydTvZKpROtgkW0YFJBMgfBcRLFPO3EXBC/JCDzTP5fkP8AAAD//wMAUEsBAi0AFAAGAAgA&#10;AAAhALaDOJL+AAAA4QEAABMAAAAAAAAAAAAAAAAAAAAAAFtDb250ZW50X1R5cGVzXS54bWxQSwEC&#10;LQAUAAYACAAAACEAOP0h/9YAAACUAQAACwAAAAAAAAAAAAAAAAAvAQAAX3JlbHMvLnJlbHNQSwEC&#10;LQAUAAYACAAAACEAt5wTveoLAAAhjAAADgAAAAAAAAAAAAAAAAAuAgAAZHJzL2Uyb0RvYy54bWxQ&#10;SwECLQAUAAYACAAAACEAXNZy1OAAAAAJAQAADwAAAAAAAAAAAAAAAABEDgAAZHJzL2Rvd25yZXYu&#10;eG1sUEsFBgAAAAAEAAQA8wAAAFEPAAAAAA==&#10;">
                <v:rect id="Прямоугольник 127" o:spid="_x0000_s1035" style="position:absolute;left:16697;top:58998;width:19476;height: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67JwQAAANwAAAAPAAAAZHJzL2Rvd25yZXYueG1sRE9Na8JA&#10;EL0X/A/LCN7qRg9aUzehCAUpeGiqPQ/ZaTaYnQ3ZNa7++q5Q6G0e73O2ZbSdGGnwrWMFi3kGgrh2&#10;uuVGwfHr/fkFhA/IGjvHpOBGHspi8rTFXLsrf9JYhUakEPY5KjAh9LmUvjZk0c9dT5y4HzdYDAkO&#10;jdQDXlO47eQyy1bSYsupwWBPO0P1ubpYBR/+fhlr7Q/RRLPfnL6ze8VnpWbT+PYKIlAM/+I/916n&#10;+cs1PJ5JF8jiFwAA//8DAFBLAQItABQABgAIAAAAIQDb4fbL7gAAAIUBAAATAAAAAAAAAAAAAAAA&#10;AAAAAABbQ29udGVudF9UeXBlc10ueG1sUEsBAi0AFAAGAAgAAAAhAFr0LFu/AAAAFQEAAAsAAAAA&#10;AAAAAAAAAAAAHwEAAF9yZWxzLy5yZWxzUEsBAi0AFAAGAAgAAAAhAHaTrsnBAAAA3AAAAA8AAAAA&#10;AAAAAAAAAAAABwIAAGRycy9kb3ducmV2LnhtbFBLBQYAAAAAAwADALcAAAD1AgAAAAA=&#10;" fillcolor="window" strokecolor="windowText" strokeweight="1pt">
                  <v:textbox>
                    <w:txbxContent>
                      <w:p w:rsidR="004E4243" w:rsidRPr="0018359B" w:rsidRDefault="004E4243" w:rsidP="002871BA">
                        <w:pPr>
                          <w:jc w:val="center"/>
                          <w:rPr>
                            <w:rFonts w:cs="Times New Roman"/>
                            <w:sz w:val="20"/>
                            <w:szCs w:val="20"/>
                          </w:rPr>
                        </w:pPr>
                        <w:r w:rsidRPr="0018359B">
                          <w:rPr>
                            <w:rFonts w:cs="Times New Roman"/>
                            <w:noProof/>
                            <w:sz w:val="20"/>
                            <w:szCs w:val="20"/>
                            <w:lang w:eastAsia="ru-RU"/>
                          </w:rPr>
                          <w:t>Экологическая и социальная эффективность от введения ЭЗ</w:t>
                        </w:r>
                      </w:p>
                    </w:txbxContent>
                  </v:textbox>
                </v:rect>
                <v:rect id="Прямоугольник 128" o:spid="_x0000_s1036" style="position:absolute;left:477;top:23376;width:11969;height:4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Dq7xAAAANwAAAAPAAAAZHJzL2Rvd25yZXYueG1sRI9BawIx&#10;EIXvhf6HMAVvNasHabdGKUJBCh5ctedhM90sbibLJq7RX+8cCr3N8N68981ynX2nRhpiG9jAbFqA&#10;Iq6DbbkxcDx8vb6BignZYheYDNwownr1/LTE0oYr72msUqMkhGOJBlxKfal1rB15jNPQE4v2GwaP&#10;Sdah0XbAq4T7Ts+LYqE9tiwNDnvaOKrP1cUb+I73y1jbuMsuu+376ae4V3w2ZvKSPz9AJcrp3/x3&#10;vbWCPxdaeUYm0KsHAAAA//8DAFBLAQItABQABgAIAAAAIQDb4fbL7gAAAIUBAAATAAAAAAAAAAAA&#10;AAAAAAAAAABbQ29udGVudF9UeXBlc10ueG1sUEsBAi0AFAAGAAgAAAAhAFr0LFu/AAAAFQEAAAsA&#10;AAAAAAAAAAAAAAAAHwEAAF9yZWxzLy5yZWxzUEsBAi0AFAAGAAgAAAAhAAcMOrvEAAAA3AAAAA8A&#10;AAAAAAAAAAAAAAAABwIAAGRycy9kb3ducmV2LnhtbFBLBQYAAAAAAwADALcAAAD4AgAAAAA=&#10;" fillcolor="window" strokecolor="windowText" strokeweight="1pt">
                  <v:textbox>
                    <w:txbxContent>
                      <w:p w:rsidR="004E4243" w:rsidRPr="0018359B" w:rsidRDefault="004E4243" w:rsidP="002871BA">
                        <w:pPr>
                          <w:jc w:val="center"/>
                          <w:rPr>
                            <w:rFonts w:cs="Times New Roman"/>
                            <w:sz w:val="20"/>
                            <w:szCs w:val="20"/>
                            <w:lang w:val="en-US"/>
                          </w:rPr>
                        </w:pPr>
                        <w:r w:rsidRPr="0018359B">
                          <w:rPr>
                            <w:rFonts w:cs="Times New Roman"/>
                            <w:sz w:val="20"/>
                            <w:szCs w:val="20"/>
                          </w:rPr>
                          <w:t>Транспортное моделирование</w:t>
                        </w:r>
                        <w:r w:rsidRPr="0018359B">
                          <w:rPr>
                            <w:rFonts w:cs="Times New Roman"/>
                            <w:sz w:val="20"/>
                            <w:szCs w:val="20"/>
                            <w:lang w:val="en-US"/>
                          </w:rPr>
                          <w:t xml:space="preserve"> </w:t>
                        </w:r>
                      </w:p>
                      <w:p w:rsidR="004E4243" w:rsidRPr="00DD4B5B" w:rsidRDefault="004E4243" w:rsidP="002871BA">
                        <w:pPr>
                          <w:jc w:val="center"/>
                          <w:rPr>
                            <w:rFonts w:ascii="Times New Roman" w:hAnsi="Times New Roman" w:cs="Times New Roman"/>
                            <w:sz w:val="24"/>
                            <w:szCs w:val="24"/>
                          </w:rPr>
                        </w:pPr>
                      </w:p>
                    </w:txbxContent>
                  </v:textbox>
                </v:rect>
                <v:rect id="Прямоугольник 129" o:spid="_x0000_s1037" style="position:absolute;left:39836;top:23535;width:11524;height:4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8gwgAAANwAAAAPAAAAZHJzL2Rvd25yZXYueG1sRE89a8Mw&#10;EN0L+Q/iAtlquRlC41gJpRAIgQ51m8yHdbVMrJOxFFv1r68KhW73eJ9XHqLtxEiDbx0reMpyEMS1&#10;0y03Cj4/jo/PIHxA1tg5JgXf5OGwXzyUWGg38TuNVWhECmFfoAITQl9I6WtDFn3meuLEfbnBYkhw&#10;aKQecErhtpPrPN9Iiy2nBoM9vRqqb9XdKjj7+T7W2r9FE81pe7nmc8U3pVbL+LIDESiGf/Gf+6TT&#10;/PUWfp9JF8j9DwAAAP//AwBQSwECLQAUAAYACAAAACEA2+H2y+4AAACFAQAAEwAAAAAAAAAAAAAA&#10;AAAAAAAAW0NvbnRlbnRfVHlwZXNdLnhtbFBLAQItABQABgAIAAAAIQBa9CxbvwAAABUBAAALAAAA&#10;AAAAAAAAAAAAAB8BAABfcmVscy8ucmVsc1BLAQItABQABgAIAAAAIQBoQJ8gwgAAANwAAAAPAAAA&#10;AAAAAAAAAAAAAAcCAABkcnMvZG93bnJldi54bWxQSwUGAAAAAAMAAwC3AAAA9gIAAAAA&#10;" fillcolor="window" strokecolor="windowText" strokeweight="1pt">
                  <v:textbox>
                    <w:txbxContent>
                      <w:p w:rsidR="004E4243" w:rsidRPr="0018359B" w:rsidRDefault="004E4243" w:rsidP="002871BA">
                        <w:pPr>
                          <w:spacing w:after="0"/>
                          <w:jc w:val="center"/>
                          <w:rPr>
                            <w:rFonts w:cs="Times New Roman"/>
                            <w:sz w:val="20"/>
                            <w:szCs w:val="20"/>
                            <w:lang w:val="en-US"/>
                          </w:rPr>
                        </w:pPr>
                        <w:r w:rsidRPr="0018359B">
                          <w:rPr>
                            <w:rFonts w:cs="Times New Roman"/>
                            <w:sz w:val="20"/>
                            <w:szCs w:val="20"/>
                          </w:rPr>
                          <w:t>Транспортное моделирование</w:t>
                        </w:r>
                        <w:r w:rsidRPr="0018359B">
                          <w:rPr>
                            <w:rFonts w:cs="Times New Roman"/>
                            <w:sz w:val="20"/>
                            <w:szCs w:val="20"/>
                            <w:lang w:val="en-US"/>
                          </w:rPr>
                          <w:t xml:space="preserve"> </w:t>
                        </w:r>
                      </w:p>
                      <w:p w:rsidR="004E4243" w:rsidRDefault="004E4243" w:rsidP="002871BA">
                        <w:pPr>
                          <w:spacing w:after="0"/>
                          <w:jc w:val="center"/>
                          <w:rPr>
                            <w:rFonts w:ascii="Times New Roman" w:hAnsi="Times New Roman" w:cs="Times New Roman"/>
                            <w:sz w:val="24"/>
                            <w:szCs w:val="24"/>
                            <w:lang w:val="en-US"/>
                          </w:rPr>
                        </w:pPr>
                      </w:p>
                      <w:p w:rsidR="004E4243" w:rsidRPr="00473FBA" w:rsidRDefault="004E4243" w:rsidP="002871BA">
                        <w:pPr>
                          <w:spacing w:after="0"/>
                          <w:jc w:val="center"/>
                          <w:rPr>
                            <w:rFonts w:ascii="Times New Roman" w:hAnsi="Times New Roman" w:cs="Times New Roman"/>
                            <w:sz w:val="24"/>
                            <w:szCs w:val="24"/>
                          </w:rPr>
                        </w:pPr>
                      </w:p>
                    </w:txbxContent>
                  </v:textbox>
                </v:rect>
                <v:rect id="Прямоугольник 130" o:spid="_x0000_s1038" style="position:absolute;left:2146;top:30533;width:8985;height:5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6BgxAAAANwAAAAPAAAAZHJzL2Rvd25yZXYueG1sRI9BawIx&#10;EIXvhf6HMEJvNWsLYlejSKEghR5credhM24WN5NlE9fUX985FHqb4b1575vVJvtOjTTENrCB2bQA&#10;RVwH23Jj4Hj4eF6AignZYheYDPxQhM368WGFpQ033tNYpUZJCMcSDbiU+lLrWDvyGKehJxbtHAaP&#10;Sdah0XbAm4T7Tr8UxVx7bFkaHPb07qi+VFdv4DPer2Nt41d22e3evk/FveKLMU+TvF2CSpTTv/nv&#10;emcF/1Xw5RmZQK9/AQAA//8DAFBLAQItABQABgAIAAAAIQDb4fbL7gAAAIUBAAATAAAAAAAAAAAA&#10;AAAAAAAAAABbQ29udGVudF9UeXBlc10ueG1sUEsBAi0AFAAGAAgAAAAhAFr0LFu/AAAAFQEAAAsA&#10;AAAAAAAAAAAAAAAAHwEAAF9yZWxzLy5yZWxzUEsBAi0AFAAGAAgAAAAhAHyjoGDEAAAA3AAAAA8A&#10;AAAAAAAAAAAAAAAABwIAAGRycy9kb3ducmV2LnhtbFBLBQYAAAAAAwADALcAAAD4AgAAAAA=&#10;" fillcolor="window" strokecolor="windowText" strokeweight="1pt">
                  <v:textbox>
                    <w:txbxContent>
                      <w:p w:rsidR="004E4243" w:rsidRPr="0018359B" w:rsidRDefault="004E4243" w:rsidP="002871BA">
                        <w:pPr>
                          <w:spacing w:after="0"/>
                          <w:jc w:val="center"/>
                          <w:rPr>
                            <w:rFonts w:eastAsia="Calibri" w:cs="Times New Roman"/>
                            <w:sz w:val="20"/>
                            <w:szCs w:val="20"/>
                          </w:rPr>
                        </w:pPr>
                        <w:r w:rsidRPr="0018359B">
                          <w:rPr>
                            <w:rFonts w:eastAsia="Calibri" w:cs="Times New Roman"/>
                            <w:sz w:val="20"/>
                            <w:szCs w:val="20"/>
                          </w:rPr>
                          <w:t>Расчёт выбросов ЗВ</w:t>
                        </w:r>
                      </w:p>
                      <w:p w:rsidR="004E4243" w:rsidRDefault="004E4243" w:rsidP="002871BA">
                        <w:pPr>
                          <w:jc w:val="center"/>
                        </w:pPr>
                      </w:p>
                    </w:txbxContent>
                  </v:textbox>
                </v:rect>
                <v:rect id="Прямоугольник 131" o:spid="_x0000_s1039" style="position:absolute;left:40869;top:30612;width:9383;height:5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wX7wQAAANwAAAAPAAAAZHJzL2Rvd25yZXYueG1sRE/fa8Iw&#10;EH4X9j+EG/imqRNk60zLGAxk4IOd2/PR3JpicylNrNG/3giCb/fx/bx1GW0nRhp861jBYp6BIK6d&#10;brlRsP/5mr2C8AFZY+eYFJzJQ1k8TdaYa3fiHY1VaEQKYZ+jAhNCn0vpa0MW/dz1xIn7d4PFkODQ&#10;SD3gKYXbTr5k2UpabDk1GOzp01B9qI5Wwbe/HMda+2000Wzefv+yS8UHpabP8eMdRKAYHuK7e6PT&#10;/OUCbs+kC2RxBQAA//8DAFBLAQItABQABgAIAAAAIQDb4fbL7gAAAIUBAAATAAAAAAAAAAAAAAAA&#10;AAAAAABbQ29udGVudF9UeXBlc10ueG1sUEsBAi0AFAAGAAgAAAAhAFr0LFu/AAAAFQEAAAsAAAAA&#10;AAAAAAAAAAAAHwEAAF9yZWxzLy5yZWxzUEsBAi0AFAAGAAgAAAAhABPvBfvBAAAA3AAAAA8AAAAA&#10;AAAAAAAAAAAABwIAAGRycy9kb3ducmV2LnhtbFBLBQYAAAAAAwADALcAAAD1AgAAAAA=&#10;" fillcolor="window" strokecolor="windowText" strokeweight="1pt">
                  <v:textbox>
                    <w:txbxContent>
                      <w:p w:rsidR="004E4243" w:rsidRPr="0018359B" w:rsidRDefault="004E4243" w:rsidP="002871BA">
                        <w:pPr>
                          <w:spacing w:after="0"/>
                          <w:jc w:val="center"/>
                          <w:rPr>
                            <w:rFonts w:eastAsia="Calibri" w:cs="Times New Roman"/>
                            <w:sz w:val="20"/>
                            <w:szCs w:val="20"/>
                          </w:rPr>
                        </w:pPr>
                        <w:r w:rsidRPr="0018359B">
                          <w:rPr>
                            <w:rFonts w:eastAsia="Calibri" w:cs="Times New Roman"/>
                            <w:sz w:val="20"/>
                            <w:szCs w:val="20"/>
                          </w:rPr>
                          <w:t>Расчёт выбросов ЗВ</w:t>
                        </w:r>
                      </w:p>
                      <w:p w:rsidR="004E4243" w:rsidRDefault="004E4243" w:rsidP="002871BA">
                        <w:pPr>
                          <w:jc w:val="center"/>
                        </w:pPr>
                      </w:p>
                    </w:txbxContent>
                  </v:textbox>
                </v:rect>
                <v:rect id="Прямоугольник 132" o:spid="_x0000_s1040" style="position:absolute;left:39358;top:9859;width:14132;height:1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ZuMwQAAANwAAAAPAAAAZHJzL2Rvd25yZXYueG1sRE/fa8Iw&#10;EH4f+D+EE3ybqQoyO9MyhIEMfFinez6aW1NsLqWJNfrXL8Jgb/fx/bxtGW0nRhp861jBYp6BIK6d&#10;brlRcPx6f34B4QOyxs4xKbiRh7KYPG0x1+7KnzRWoREphH2OCkwIfS6lrw1Z9HPXEyfuxw0WQ4JD&#10;I/WA1xRuO7nMsrW02HJqMNjTzlB9ri5WwYe/X8Za+0M00ew3p+/sXvFZqdk0vr2CCBTDv/jPvddp&#10;/moJj2fSBbL4BQAA//8DAFBLAQItABQABgAIAAAAIQDb4fbL7gAAAIUBAAATAAAAAAAAAAAAAAAA&#10;AAAAAABbQ29udGVudF9UeXBlc10ueG1sUEsBAi0AFAAGAAgAAAAhAFr0LFu/AAAAFQEAAAsAAAAA&#10;AAAAAAAAAAAAHwEAAF9yZWxzLy5yZWxzUEsBAi0AFAAGAAgAAAAhAOM9m4zBAAAA3AAAAA8AAAAA&#10;AAAAAAAAAAAABwIAAGRycy9kb3ducmV2LnhtbFBLBQYAAAAAAwADALcAAAD1AgAAAAA=&#10;" fillcolor="window" strokecolor="windowText" strokeweight="1pt">
                  <v:textbox>
                    <w:txbxContent>
                      <w:p w:rsidR="004E4243" w:rsidRPr="0018359B" w:rsidRDefault="004E4243" w:rsidP="002871BA">
                        <w:pPr>
                          <w:jc w:val="center"/>
                          <w:rPr>
                            <w:rFonts w:cs="Times New Roman"/>
                            <w:sz w:val="20"/>
                            <w:szCs w:val="20"/>
                          </w:rPr>
                        </w:pPr>
                        <w:r w:rsidRPr="0018359B">
                          <w:rPr>
                            <w:rFonts w:cs="Times New Roman"/>
                            <w:sz w:val="20"/>
                            <w:szCs w:val="20"/>
                          </w:rPr>
                          <w:t>Структура транспортного потока при введении ограничений в ЭЗ (прогнозный сценарий)</w:t>
                        </w:r>
                      </w:p>
                    </w:txbxContent>
                  </v:textbox>
                </v:rect>
                <v:rect id="Прямоугольник 133" o:spid="_x0000_s1041" style="position:absolute;top:9700;width:13665;height:11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T4XwgAAANwAAAAPAAAAZHJzL2Rvd25yZXYueG1sRE/fa8Iw&#10;EH4f+D+EE/Y2UxXG7ExlCIIMfFinez6aW1PaXEqT1uhfvwwGe7uP7+dtd9F2YqLBN44VLBcZCOLK&#10;6YZrBefPw9MLCB+QNXaOScGNPOyK2cMWc+2u/EFTGWqRQtjnqMCE0OdS+sqQRb9wPXHivt1gMSQ4&#10;1FIPeE3htpOrLHuWFhtODQZ72huq2nK0Ct79fZwq7U/RRHPcXL6ye8mtUo/z+PYKIlAM/+I/91Gn&#10;+es1/D6TLpDFDwAAAP//AwBQSwECLQAUAAYACAAAACEA2+H2y+4AAACFAQAAEwAAAAAAAAAAAAAA&#10;AAAAAAAAW0NvbnRlbnRfVHlwZXNdLnhtbFBLAQItABQABgAIAAAAIQBa9CxbvwAAABUBAAALAAAA&#10;AAAAAAAAAAAAAB8BAABfcmVscy8ucmVsc1BLAQItABQABgAIAAAAIQCMcT4XwgAAANwAAAAPAAAA&#10;AAAAAAAAAAAAAAcCAABkcnMvZG93bnJldi54bWxQSwUGAAAAAAMAAwC3AAAA9gIAAAAA&#10;" fillcolor="window" strokecolor="windowText" strokeweight="1pt">
                  <v:textbox>
                    <w:txbxContent>
                      <w:p w:rsidR="004E4243" w:rsidRPr="0018359B" w:rsidRDefault="004E4243" w:rsidP="002871BA">
                        <w:pPr>
                          <w:spacing w:after="0"/>
                          <w:jc w:val="center"/>
                          <w:rPr>
                            <w:rFonts w:cs="Times New Roman"/>
                            <w:sz w:val="20"/>
                            <w:szCs w:val="20"/>
                          </w:rPr>
                        </w:pPr>
                        <w:r w:rsidRPr="0018359B">
                          <w:rPr>
                            <w:rFonts w:cs="Times New Roman"/>
                            <w:sz w:val="20"/>
                            <w:szCs w:val="20"/>
                          </w:rPr>
                          <w:t xml:space="preserve">Существующая структура транспортного потока в пределах ЭЗ </w:t>
                        </w:r>
                      </w:p>
                      <w:p w:rsidR="004E4243" w:rsidRPr="0018359B" w:rsidRDefault="004E4243" w:rsidP="002871BA">
                        <w:pPr>
                          <w:spacing w:after="0"/>
                          <w:jc w:val="center"/>
                          <w:rPr>
                            <w:rFonts w:cs="Times New Roman"/>
                            <w:sz w:val="20"/>
                            <w:szCs w:val="20"/>
                          </w:rPr>
                        </w:pPr>
                        <w:r w:rsidRPr="0018359B">
                          <w:rPr>
                            <w:rFonts w:cs="Times New Roman"/>
                            <w:sz w:val="20"/>
                            <w:szCs w:val="20"/>
                          </w:rPr>
                          <w:t>(базовый сценарий)</w:t>
                        </w:r>
                      </w:p>
                    </w:txbxContent>
                  </v:textbox>
                </v:rect>
                <v:shapetype id="_x0000_t32" coordsize="21600,21600" o:spt="32" o:oned="t" path="m,l21600,21600e" filled="f">
                  <v:path arrowok="t" fillok="f" o:connecttype="none"/>
                  <o:lock v:ext="edit" shapetype="t"/>
                </v:shapetype>
                <v:shape id="Прямая со стрелкой 134" o:spid="_x0000_s1042" type="#_x0000_t32" style="position:absolute;left:13596;top:15266;width:31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lpwQAAANwAAAAPAAAAZHJzL2Rvd25yZXYueG1sRE9NawIx&#10;EL0L/ocwQm+atVaRrVFUEKQXUQv1OGymu8HNZNmkm/XfN0Kht3m8z1lteluLjlpvHCuYTjIQxIXT&#10;hksFn9fDeAnCB2SNtWNS8CAPm/VwsMJcu8hn6i6hFCmEfY4KqhCaXEpfVGTRT1xDnLhv11oMCbal&#10;1C3GFG5r+ZplC2nRcGqosKF9RcX98mMVmHgyXXPcx93H183rSOYxd0apl1G/fQcRqA//4j/3Uaf5&#10;szd4PpMukOtfAAAA//8DAFBLAQItABQABgAIAAAAIQDb4fbL7gAAAIUBAAATAAAAAAAAAAAAAAAA&#10;AAAAAABbQ29udGVudF9UeXBlc10ueG1sUEsBAi0AFAAGAAgAAAAhAFr0LFu/AAAAFQEAAAsAAAAA&#10;AAAAAAAAAAAAHwEAAF9yZWxzLy5yZWxzUEsBAi0AFAAGAAgAAAAhAFf5qWnBAAAA3AAAAA8AAAAA&#10;AAAAAAAAAAAABwIAAGRycy9kb3ducmV2LnhtbFBLBQYAAAAAAwADALcAAAD1AgAAAAA=&#10;">
                  <v:stroke endarrow="block"/>
                </v:shape>
                <v:line id="Прямая соединительная линия 135" o:spid="_x0000_s1043" style="position:absolute;visibility:visible;mso-wrap-style:square" from="7076,57249" to="46383,57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shape id="Прямая со стрелкой 136" o:spid="_x0000_s1044" type="#_x0000_t32" style="position:absolute;left:12245;top:52240;width:675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5KFwQAAANwAAAAPAAAAZHJzL2Rvd25yZXYueG1sRE/fa8Iw&#10;EH4f+D+EE/a2pjqU0RmLFgayF9ENtsejOdtgcylN1tT/fhkMfLuP7+dtysl2YqTBG8cKFlkOgrh2&#10;2nCj4PPj7ekFhA/IGjvHpOBGHsrt7GGDhXaRTzSeQyNSCPsCFbQh9IWUvm7Jos9cT5y4ixsshgSH&#10;RuoBYwq3nVzm+VpaNJwaWuypaqm+nn+sAhOPZuwPVdy/f317HcncVs4o9Tifdq8gAk3hLv53H3Sa&#10;/7yGv2fSBXL7CwAA//8DAFBLAQItABQABgAIAAAAIQDb4fbL7gAAAIUBAAATAAAAAAAAAAAAAAAA&#10;AAAAAABbQ29udGVudF9UeXBlc10ueG1sUEsBAi0AFAAGAAgAAAAhAFr0LFu/AAAAFQEAAAsAAAAA&#10;AAAAAAAAAAAAHwEAAF9yZWxzLy5yZWxzUEsBAi0AFAAGAAgAAAAhAMhnkoXBAAAA3AAAAA8AAAAA&#10;AAAAAAAAAAAABwIAAGRycy9kb3ducmV2LnhtbFBLBQYAAAAAAwADALcAAAD1AgAAAAA=&#10;">
                  <v:stroke endarrow="block"/>
                </v:shape>
                <v:shape id="Прямая со стрелкой 137" o:spid="_x0000_s1045" type="#_x0000_t32" style="position:absolute;left:36257;top:52717;width:50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xdwwAAANwAAAAPAAAAZHJzL2Rvd25yZXYueG1sRE9NawIx&#10;EL0L/Q9hCt40q4LWrVFKQRHFg1qW9jZsprtLN5Mlibr6640g9DaP9zmzRWtqcSbnK8sKBv0EBHFu&#10;dcWFgq/jsvcGwgdkjbVlUnAlD4v5S2eGqbYX3tP5EAoRQ9inqKAMoUml9HlJBn3fNsSR+7XOYIjQ&#10;FVI7vMRwU8thkoylwYpjQ4kNfZaU/x1ORsH3dnrKrtmONtlguvlBZ/ztuFKq+9p+vIMI1IZ/8dO9&#10;1nH+aAKPZ+IFcn4HAAD//wMAUEsBAi0AFAAGAAgAAAAhANvh9svuAAAAhQEAABMAAAAAAAAAAAAA&#10;AAAAAAAAAFtDb250ZW50X1R5cGVzXS54bWxQSwECLQAUAAYACAAAACEAWvQsW78AAAAVAQAACwAA&#10;AAAAAAAAAAAAAAAfAQAAX3JlbHMvLnJlbHNQSwECLQAUAAYACAAAACEAtjp8XcMAAADcAAAADwAA&#10;AAAAAAAAAAAAAAAHAgAAZHJzL2Rvd25yZXYueG1sUEsFBgAAAAADAAMAtwAAAPcCAAAAAA==&#10;">
                  <v:stroke endarrow="block"/>
                </v:shape>
                <v:rect id="Прямоугольник 138" o:spid="_x0000_s1046" style="position:absolute;left:1590;top:477;width:12479;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axmxAAAANwAAAAPAAAAZHJzL2Rvd25yZXYueG1sRI9BawIx&#10;EIXvhf6HMEJvNWsLYlejSKEghR5credhM24WN5NlE9fUX985FHqb4b1575vVJvtOjTTENrCB2bQA&#10;RVwH23Jj4Hj4eF6AignZYheYDPxQhM368WGFpQ033tNYpUZJCMcSDbiU+lLrWDvyGKehJxbtHAaP&#10;Sdah0XbAm4T7Tr8UxVx7bFkaHPb07qi+VFdv4DPer2Nt41d22e3evk/FveKLMU+TvF2CSpTTv/nv&#10;emcF/1Vo5RmZQK9/AQAA//8DAFBLAQItABQABgAIAAAAIQDb4fbL7gAAAIUBAAATAAAAAAAAAAAA&#10;AAAAAAAAAABbQ29udGVudF9UeXBlc10ueG1sUEsBAi0AFAAGAAgAAAAhAFr0LFu/AAAAFQEAAAsA&#10;AAAAAAAAAAAAAAAAHwEAAF9yZWxzLy5yZWxzUEsBAi0AFAAGAAgAAAAhAILVrGbEAAAA3AAAAA8A&#10;AAAAAAAAAAAAAAAABwIAAGRycy9kb3ducmV2LnhtbFBLBQYAAAAAAwADALcAAAD4AgAAAAA=&#10;" fillcolor="window" strokecolor="windowText" strokeweight="1pt">
                  <v:textbox>
                    <w:txbxContent>
                      <w:p w:rsidR="004E4243" w:rsidRPr="0018359B" w:rsidRDefault="004E4243" w:rsidP="002871BA">
                        <w:pPr>
                          <w:spacing w:after="0"/>
                          <w:jc w:val="center"/>
                          <w:rPr>
                            <w:rFonts w:cs="Times New Roman"/>
                            <w:sz w:val="20"/>
                            <w:szCs w:val="20"/>
                          </w:rPr>
                        </w:pPr>
                        <w:r w:rsidRPr="0018359B">
                          <w:rPr>
                            <w:rFonts w:cs="Times New Roman"/>
                            <w:sz w:val="20"/>
                            <w:szCs w:val="20"/>
                          </w:rPr>
                          <w:t>Градостроительная информация</w:t>
                        </w:r>
                      </w:p>
                    </w:txbxContent>
                  </v:textbox>
                </v:rect>
                <v:rect id="Прямоугольник 139" o:spid="_x0000_s1047" style="position:absolute;left:39358;top:954;width:11684;height:5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n9wQAAANwAAAAPAAAAZHJzL2Rvd25yZXYueG1sRE/fa8Iw&#10;EH4X/B/CCXvTdA7G7ExlCIIIe7BTn4/m1pQ2l9LEmvnXm8Fgb/fx/bz1JtpOjDT4xrGC50UGgrhy&#10;uuFawelrN38D4QOyxs4xKfghD5tiOlljrt2NjzSWoRYphH2OCkwIfS6lrwxZ9AvXEyfu2w0WQ4JD&#10;LfWAtxRuO7nMsldpseHUYLCnraGqLa9WwcHfr2Ol/Wc00exX50t2L7lV6mkWP95BBIrhX/zn3us0&#10;/2UFv8+kC2TxAAAA//8DAFBLAQItABQABgAIAAAAIQDb4fbL7gAAAIUBAAATAAAAAAAAAAAAAAAA&#10;AAAAAABbQ29udGVudF9UeXBlc10ueG1sUEsBAi0AFAAGAAgAAAAhAFr0LFu/AAAAFQEAAAsAAAAA&#10;AAAAAAAAAAAAHwEAAF9yZWxzLy5yZWxzUEsBAi0AFAAGAAgAAAAhAO2ZCf3BAAAA3AAAAA8AAAAA&#10;AAAAAAAAAAAABwIAAGRycy9kb3ducmV2LnhtbFBLBQYAAAAAAwADALcAAAD1AgAAAAA=&#10;" fillcolor="window" strokecolor="windowText" strokeweight="1pt">
                  <v:textbox>
                    <w:txbxContent>
                      <w:p w:rsidR="004E4243" w:rsidRPr="0018359B" w:rsidRDefault="004E4243" w:rsidP="002871BA">
                        <w:pPr>
                          <w:spacing w:after="0"/>
                          <w:jc w:val="center"/>
                          <w:rPr>
                            <w:rFonts w:cs="Times New Roman"/>
                            <w:sz w:val="20"/>
                            <w:szCs w:val="20"/>
                          </w:rPr>
                        </w:pPr>
                        <w:r w:rsidRPr="0018359B">
                          <w:rPr>
                            <w:rFonts w:cs="Times New Roman"/>
                            <w:sz w:val="20"/>
                            <w:szCs w:val="20"/>
                          </w:rPr>
                          <w:t>Улично-дорожная сеть</w:t>
                        </w:r>
                      </w:p>
                    </w:txbxContent>
                  </v:textbox>
                </v:rect>
                <v:rect id="Прямоугольник 140" o:spid="_x0000_s1048" style="position:absolute;left:19003;width:15664;height:6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dMdxAAAANwAAAAPAAAAZHJzL2Rvd25yZXYueG1sRI9BawIx&#10;EIXvhf6HMEJvNWspYlejSKEghR5credhM24WN5NlE9fUX985FHqb4b1575vVJvtOjTTENrCB2bQA&#10;RVwH23Jj4Hj4eF6AignZYheYDPxQhM368WGFpQ033tNYpUZJCMcSDbiU+lLrWDvyGKehJxbtHAaP&#10;Sdah0XbAm4T7Tr8UxVx7bFkaHPb07qi+VFdv4DPer2Nt41d22e3evk/FveKLMU+TvF2CSpTTv/nv&#10;emcF/1Xw5RmZQK9/AQAA//8DAFBLAQItABQABgAIAAAAIQDb4fbL7gAAAIUBAAATAAAAAAAAAAAA&#10;AAAAAAAAAABbQ29udGVudF9UeXBlc10ueG1sUEsBAi0AFAAGAAgAAAAhAFr0LFu/AAAAFQEAAAsA&#10;AAAAAAAAAAAAAAAAHwEAAF9yZWxzLy5yZWxzUEsBAi0AFAAGAAgAAAAhACSl0x3EAAAA3AAAAA8A&#10;AAAAAAAAAAAAAAAABwIAAGRycy9kb3ducmV2LnhtbFBLBQYAAAAAAwADALcAAAD4AgAAAAA=&#10;" fillcolor="window" strokecolor="windowText" strokeweight="1pt">
                  <v:textbox>
                    <w:txbxContent>
                      <w:p w:rsidR="004E4243" w:rsidRPr="0018359B" w:rsidRDefault="004E4243" w:rsidP="002871BA">
                        <w:pPr>
                          <w:spacing w:after="0"/>
                          <w:jc w:val="center"/>
                          <w:rPr>
                            <w:rFonts w:cs="Times New Roman"/>
                            <w:sz w:val="20"/>
                            <w:szCs w:val="20"/>
                          </w:rPr>
                        </w:pPr>
                        <w:r w:rsidRPr="0018359B">
                          <w:rPr>
                            <w:rFonts w:cs="Times New Roman"/>
                            <w:sz w:val="20"/>
                            <w:szCs w:val="20"/>
                          </w:rPr>
                          <w:t>Возможная конфигурация экологической зоны</w:t>
                        </w:r>
                      </w:p>
                    </w:txbxContent>
                  </v:textbox>
                </v:rect>
                <v:rect id="Прямоугольник 141" o:spid="_x0000_s1049" style="position:absolute;left:1192;top:39120;width:11328;height:8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XaGwQAAANwAAAAPAAAAZHJzL2Rvd25yZXYueG1sRE/fa8Iw&#10;EH4X9j+EG/imqUNk60zLGAxk4IOd2/PR3JpicylNrNG/3giCb/fx/bx1GW0nRhp861jBYp6BIK6d&#10;brlRsP/5mr2C8AFZY+eYFJzJQ1k8TdaYa3fiHY1VaEQKYZ+jAhNCn0vpa0MW/dz1xIn7d4PFkODQ&#10;SD3gKYXbTr5k2UpabDk1GOzp01B9qI5Wwbe/HMda+2000Wzefv+yS8UHpabP8eMdRKAYHuK7e6PT&#10;/OUCbs+kC2RxBQAA//8DAFBLAQItABQABgAIAAAAIQDb4fbL7gAAAIUBAAATAAAAAAAAAAAAAAAA&#10;AAAAAABbQ29udGVudF9UeXBlc10ueG1sUEsBAi0AFAAGAAgAAAAhAFr0LFu/AAAAFQEAAAsAAAAA&#10;AAAAAAAAAAAAHwEAAF9yZWxzLy5yZWxzUEsBAi0AFAAGAAgAAAAhAEvpdobBAAAA3AAAAA8AAAAA&#10;AAAAAAAAAAAABwIAAGRycy9kb3ducmV2LnhtbFBLBQYAAAAAAwADALcAAAD1AgAAAAA=&#10;" fillcolor="window" strokecolor="windowText" strokeweight="1pt">
                  <v:textbox>
                    <w:txbxContent>
                      <w:p w:rsidR="004E4243" w:rsidRPr="0018359B" w:rsidRDefault="004E4243" w:rsidP="002871BA">
                        <w:pPr>
                          <w:jc w:val="center"/>
                          <w:rPr>
                            <w:rFonts w:cs="Times New Roman"/>
                            <w:sz w:val="20"/>
                            <w:szCs w:val="20"/>
                          </w:rPr>
                        </w:pPr>
                        <w:r w:rsidRPr="0018359B">
                          <w:rPr>
                            <w:rFonts w:eastAsia="Calibri" w:cs="Times New Roman"/>
                            <w:sz w:val="20"/>
                            <w:szCs w:val="20"/>
                          </w:rPr>
                          <w:t>Моделирование рассеивания ЗВ в атмосферном воздухе</w:t>
                        </w:r>
                      </w:p>
                    </w:txbxContent>
                  </v:textbox>
                </v:rect>
                <v:shape id="Прямая со стрелкой 142" o:spid="_x0000_s1050" type="#_x0000_t32" style="position:absolute;left:12642;top:42857;width:57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f7wQAAANwAAAAPAAAAZHJzL2Rvd25yZXYueG1sRE/fa8Iw&#10;EH4X9j+EG/imqcXJ6IzFCYL4InOD7fFozjbYXEqTNfW/N4OBb/fx/bx1OdpWDNR741jBYp6BIK6c&#10;Nlwr+Prcz15B+ICssXVMCm7kodw8TdZYaBf5g4ZzqEUKYV+ggiaErpDSVw1Z9HPXESfu4nqLIcG+&#10;lrrHmMJtK/MsW0mLhlNDgx3tGqqu51+rwMSTGbrDLr4fv3+8jmRuL84oNX0et28gAo3hIf53H3Sa&#10;v8zh75l0gdzcAQAA//8DAFBLAQItABQABgAIAAAAIQDb4fbL7gAAAIUBAAATAAAAAAAAAAAAAAAA&#10;AAAAAABbQ29udGVudF9UeXBlc10ueG1sUEsBAi0AFAAGAAgAAAAhAFr0LFu/AAAAFQEAAAsAAAAA&#10;AAAAAAAAAAAAHwEAAF9yZWxzLy5yZWxzUEsBAi0AFAAGAAgAAAAhAO9a5/vBAAAA3AAAAA8AAAAA&#10;AAAAAAAAAAAABwIAAGRycy9kb3ducmV2LnhtbFBLBQYAAAAAAwADALcAAAD1AgAAAAA=&#10;">
                  <v:stroke endarrow="block"/>
                </v:shape>
                <v:shape id="Прямая со стрелкой 143" o:spid="_x0000_s1051" type="#_x0000_t32" style="position:absolute;left:34667;top:3260;width:46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kJgwQAAANwAAAAPAAAAZHJzL2Rvd25yZXYueG1sRE9NawIx&#10;EL0L/ocwQm+atVaRrVFUEKQXUQv1OGymu8HNZNmkm/XfN0Kht3m8z1lteluLjlpvHCuYTjIQxIXT&#10;hksFn9fDeAnCB2SNtWNS8CAPm/VwsMJcu8hn6i6hFCmEfY4KqhCaXEpfVGTRT1xDnLhv11oMCbal&#10;1C3GFG5r+ZplC2nRcGqosKF9RcX98mMVmHgyXXPcx93H183rSOYxd0apl1G/fQcRqA//4j/3Uaf5&#10;bzN4PpMukOtfAAAA//8DAFBLAQItABQABgAIAAAAIQDb4fbL7gAAAIUBAAATAAAAAAAAAAAAAAAA&#10;AAAAAABbQ29udGVudF9UeXBlc10ueG1sUEsBAi0AFAAGAAgAAAAhAFr0LFu/AAAAFQEAAAsAAAAA&#10;AAAAAAAAAAAAHwEAAF9yZWxzLy5yZWxzUEsBAi0AFAAGAAgAAAAhAIAWQmDBAAAA3AAAAA8AAAAA&#10;AAAAAAAAAAAABwIAAGRycy9kb3ducmV2LnhtbFBLBQYAAAAAAwADALcAAAD1AgAAAAA=&#10;">
                  <v:stroke endarrow="block"/>
                </v:shape>
                <v:shape id="Прямая со стрелкой 144" o:spid="_x0000_s1052" type="#_x0000_t32" style="position:absolute;left:6758;top:47310;width:0;height:19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pFXwwAAANwAAAAPAAAAZHJzL2Rvd25yZXYueG1sRE9Na8JA&#10;EL0L/odlhN50kyKiqauIYClKD2oJ7W3ITpNgdjbsrib213cLQm/zeJ+zXPemETdyvrasIJ0kIIgL&#10;q2suFXycd+M5CB+QNTaWScGdPKxXw8ESM207PtLtFEoRQ9hnqKAKoc2k9EVFBv3EtsSR+7bOYIjQ&#10;lVI77GK4aeRzksykwZpjQ4UtbSsqLqerUfB5WFzze/5O+zxd7L/QGf9zflXqadRvXkAE6sO/+OF+&#10;03H+dAp/z8QL5OoXAAD//wMAUEsBAi0AFAAGAAgAAAAhANvh9svuAAAAhQEAABMAAAAAAAAAAAAA&#10;AAAAAAAAAFtDb250ZW50X1R5cGVzXS54bWxQSwECLQAUAAYACAAAACEAWvQsW78AAAAVAQAACwAA&#10;AAAAAAAAAAAAAAAfAQAAX3JlbHMvLnJlbHNQSwECLQAUAAYACAAAACEAHu6RV8MAAADcAAAADwAA&#10;AAAAAAAAAAAAAAAHAgAAZHJzL2Rvd25yZXYueG1sUEsFBgAAAAADAAMAtwAAAPcCAAAAAA==&#10;">
                  <v:stroke endarrow="block"/>
                </v:shape>
                <v:shape id="Прямая со стрелкой 145" o:spid="_x0000_s1053" type="#_x0000_t32" style="position:absolute;left:34667;top:42778;width:53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jTMwwAAANwAAAAPAAAAZHJzL2Rvd25yZXYueG1sRE9NawIx&#10;EL0L/Q9hCt40q6jUrVFKQRHFg1qW9jZsprtLN5Mlibr6640g9DaP9zmzRWtqcSbnK8sKBv0EBHFu&#10;dcWFgq/jsvcGwgdkjbVlUnAlD4v5S2eGqbYX3tP5EAoRQ9inqKAMoUml9HlJBn3fNsSR+7XOYIjQ&#10;FVI7vMRwU8thkkykwYpjQ4kNfZaU/x1ORsH3dnrKrtmONtlguvlBZ/ztuFKq+9p+vIMI1IZ/8dO9&#10;1nH+aAyPZ+IFcn4HAAD//wMAUEsBAi0AFAAGAAgAAAAhANvh9svuAAAAhQEAABMAAAAAAAAAAAAA&#10;AAAAAAAAAFtDb250ZW50X1R5cGVzXS54bWxQSwECLQAUAAYACAAAACEAWvQsW78AAAAVAQAACwAA&#10;AAAAAAAAAAAAAAAfAQAAX3JlbHMvLnJlbHNQSwECLQAUAAYACAAAACEAcaI0zMMAAADcAAAADwAA&#10;AAAAAAAAAAAAAAAHAgAAZHJzL2Rvd25yZXYueG1sUEsFBgAAAAADAAMAtwAAAPcCAAAAAA==&#10;">
                  <v:stroke endarrow="block"/>
                </v:shape>
                <v:shape id="Прямая со стрелкой 146" o:spid="_x0000_s1054" type="#_x0000_t32" style="position:absolute;left:34667;top:33315;width:62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Kq7wwAAANwAAAAPAAAAZHJzL2Rvd25yZXYueG1sRE9Na8JA&#10;EL0X/A/LCL3VTUqRGl1FBEux9FAtQW9DdkyC2dmwu5ror3cLQm/zeJ8zW/SmERdyvrasIB0lIIgL&#10;q2suFfzu1i/vIHxA1thYJgVX8rCYD55mmGnb8Q9dtqEUMYR9hgqqENpMSl9UZNCPbEscuaN1BkOE&#10;rpTaYRfDTSNfk2QsDdYcGypsaVVRcdqejYL91+ScX/Nv2uTpZHNAZ/xt96HU87BfTkEE6sO/+OH+&#10;1HH+2xj+nokXyPkdAAD//wMAUEsBAi0AFAAGAAgAAAAhANvh9svuAAAAhQEAABMAAAAAAAAAAAAA&#10;AAAAAAAAAFtDb250ZW50X1R5cGVzXS54bWxQSwECLQAUAAYACAAAACEAWvQsW78AAAAVAQAACwAA&#10;AAAAAAAAAAAAAAAfAQAAX3JlbHMvLnJlbHNQSwECLQAUAAYACAAAACEAgXCqu8MAAADcAAAADwAA&#10;AAAAAAAAAAAAAAAHAgAAZHJzL2Rvd25yZXYueG1sUEsFBgAAAAADAAMAtwAAAPcCAAAAAA==&#10;">
                  <v:stroke endarrow="block"/>
                </v:shape>
                <v:rect id="Прямоугольник 147" o:spid="_x0000_s1055" style="position:absolute;left:39995;top:39279;width:11683;height:8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tpwQAAANwAAAAPAAAAZHJzL2Rvd25yZXYueG1sRE9LawIx&#10;EL4X/A9hBG81WxFrt0YRQZBCD66P87CZbhY3k2UT19Rf3whCb/PxPWexirYRPXW+dqzgbZyBIC6d&#10;rrlScDxsX+cgfEDW2DgmBb/kYbUcvCww1+7Ge+qLUIkUwj5HBSaENpfSl4Ys+rFriRP34zqLIcGu&#10;krrDWwq3jZxk2UxarDk1GGxpY6i8FFer4Mvfr32p/Xc00ew+TufsXvBFqdEwrj9BBIrhX/x073Sa&#10;P32HxzPpArn8AwAA//8DAFBLAQItABQABgAIAAAAIQDb4fbL7gAAAIUBAAATAAAAAAAAAAAAAAAA&#10;AAAAAABbQ29udGVudF9UeXBlc10ueG1sUEsBAi0AFAAGAAgAAAAhAFr0LFu/AAAAFQEAAAsAAAAA&#10;AAAAAAAAAAAAHwEAAF9yZWxzLy5yZWxzUEsBAi0AFAAGAAgAAAAhAKtMS2nBAAAA3AAAAA8AAAAA&#10;AAAAAAAAAAAABwIAAGRycy9kb3ducmV2LnhtbFBLBQYAAAAAAwADALcAAAD1AgAAAAA=&#10;" fillcolor="window" strokecolor="windowText" strokeweight="1pt">
                  <v:textbox>
                    <w:txbxContent>
                      <w:p w:rsidR="004E4243" w:rsidRPr="0018359B" w:rsidRDefault="004E4243" w:rsidP="002871BA">
                        <w:pPr>
                          <w:jc w:val="center"/>
                          <w:rPr>
                            <w:rFonts w:cs="Times New Roman"/>
                            <w:sz w:val="20"/>
                            <w:szCs w:val="20"/>
                          </w:rPr>
                        </w:pPr>
                        <w:r w:rsidRPr="0018359B">
                          <w:rPr>
                            <w:rFonts w:eastAsia="Calibri" w:cs="Times New Roman"/>
                            <w:sz w:val="20"/>
                            <w:szCs w:val="20"/>
                          </w:rPr>
                          <w:t>Моделирование рассеивания ЗВ в атмосферном воздухе</w:t>
                        </w:r>
                      </w:p>
                    </w:txbxContent>
                  </v:textbox>
                </v:rect>
                <v:shape id="Прямая со стрелкой 148" o:spid="_x0000_s1056" type="#_x0000_t32" style="position:absolute;left:46356;top:47230;width:0;height:1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5tSxgAAANwAAAAPAAAAZHJzL2Rvd25yZXYueG1sRI9Ba8JA&#10;EIXvQv/DMgVvurFIqdFVSqGlWDxUJehtyE6T0Oxs2F019td3DoK3Gd6b975ZrHrXqjOF2Hg2MBln&#10;oIhLbxuuDOx376MXUDEhW2w9k4ErRVgtHwYLzK2/8Dedt6lSEsIxRwN1Sl2udSxrchjHviMW7ccH&#10;h0nWUGkb8CLhrtVPWfasHTYsDTV29FZT+bs9OQOHr9mpuBYbWheT2fqIwcW/3Ycxw8f+dQ4qUZ/u&#10;5tv1pxX8qdDKMzKBXv4DAAD//wMAUEsBAi0AFAAGAAgAAAAhANvh9svuAAAAhQEAABMAAAAAAAAA&#10;AAAAAAAAAAAAAFtDb250ZW50X1R5cGVzXS54bWxQSwECLQAUAAYACAAAACEAWvQsW78AAAAVAQAA&#10;CwAAAAAAAAAAAAAAAAAfAQAAX3JlbHMvLnJlbHNQSwECLQAUAAYACAAAACEAn6ObUsYAAADcAAAA&#10;DwAAAAAAAAAAAAAAAAAHAgAAZHJzL2Rvd25yZXYueG1sUEsFBgAAAAADAAMAtwAAAPoCAAAAAA==&#10;">
                  <v:stroke endarrow="block"/>
                </v:shape>
                <v:shape id="Прямая со стрелкой 149" o:spid="_x0000_s1057" type="#_x0000_t32" style="position:absolute;left:7076;top:55261;width:0;height:19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7JxAAAANwAAAAPAAAAZHJzL2Rvd25yZXYueG1sRE9La8JA&#10;EL4X+h+WEbzVjUWKSV2DFCpi6cEHwd6G7DQJzc6G3TVGf71bKPQ2H99zFvlgWtGT841lBdNJAoK4&#10;tLrhSsHx8P40B+EDssbWMim4kod8+fiwwEzbC++o34dKxBD2GSqoQ+gyKX1Zk0E/sR1x5L6tMxgi&#10;dJXUDi8x3LTyOUlepMGGY0ONHb3VVP7sz0bB6SM9F9fik7bFNN1+oTP+dlgrNR4Nq1cQgYbwL/5z&#10;b3ScP0vh95l4gVzeAQAA//8DAFBLAQItABQABgAIAAAAIQDb4fbL7gAAAIUBAAATAAAAAAAAAAAA&#10;AAAAAAAAAABbQ29udGVudF9UeXBlc10ueG1sUEsBAi0AFAAGAAgAAAAhAFr0LFu/AAAAFQEAAAsA&#10;AAAAAAAAAAAAAAAAHwEAAF9yZWxzLy5yZWxzUEsBAi0AFAAGAAgAAAAhAPDvPsnEAAAA3AAAAA8A&#10;AAAAAAAAAAAAAAAABwIAAGRycy9kb3ducmV2LnhtbFBLBQYAAAAAAwADALcAAAD4AgAAAAA=&#10;">
                  <v:stroke endarrow="block"/>
                </v:shape>
                <v:shape id="Прямая со стрелкой 150" o:spid="_x0000_s1058" type="#_x0000_t32" style="position:absolute;left:26557;top:57249;width:0;height:17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AGJxgAAANwAAAAPAAAAZHJzL2Rvd25yZXYueG1sRI9Ba8JA&#10;EIXvQv/DMgVvurFgqdFVSqGlWDxUJehtyE6T0Oxs2F019td3DoK3Gd6b975ZrHrXqjOF2Hg2MBln&#10;oIhLbxuuDOx376MXUDEhW2w9k4ErRVgtHwYLzK2/8Dedt6lSEsIxRwN1Sl2udSxrchjHviMW7ccH&#10;h0nWUGkb8CLhrtVPWfasHTYsDTV29FZT+bs9OQOHr9mpuBYbWheT2fqIwcW/3Ycxw8f+dQ4qUZ/u&#10;5tv1pxX8qeDLMzKBXv4DAAD//wMAUEsBAi0AFAAGAAgAAAAhANvh9svuAAAAhQEAABMAAAAAAAAA&#10;AAAAAAAAAAAAAFtDb250ZW50X1R5cGVzXS54bWxQSwECLQAUAAYACAAAACEAWvQsW78AAAAVAQAA&#10;CwAAAAAAAAAAAAAAAAAfAQAAX3JlbHMvLnJlbHNQSwECLQAUAAYACAAAACEA5AwBicYAAADcAAAA&#10;DwAAAAAAAAAAAAAAAAAHAgAAZHJzL2Rvd25yZXYueG1sUEsFBgAAAAADAAMAtwAAAPoCAAAAAA==&#10;">
                  <v:stroke endarrow="block"/>
                </v:shape>
                <v:shape id="Прямая со стрелкой 151" o:spid="_x0000_s1059" type="#_x0000_t32" style="position:absolute;left:14073;top:3260;width:50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QSxAAAANwAAAAPAAAAZHJzL2Rvd25yZXYueG1sRE9Na8JA&#10;EL0X/A/LCN7qJgWlpq5BhIooPVQl2NuQnSah2dmwu8bYX98tFHqbx/ucZT6YVvTkfGNZQTpNQBCX&#10;VjdcKTifXh+fQfiArLG1TAru5CFfjR6WmGl743fqj6ESMYR9hgrqELpMSl/WZNBPbUccuU/rDIYI&#10;XSW1w1sMN618SpK5NNhwbKixo01N5dfxahRcDotrcS/eaF+ki/0HOuO/T1ulJuNh/QIi0BD+xX/u&#10;nY7zZyn8PhMvkKsfAAAA//8DAFBLAQItABQABgAIAAAAIQDb4fbL7gAAAIUBAAATAAAAAAAAAAAA&#10;AAAAAAAAAABbQ29udGVudF9UeXBlc10ueG1sUEsBAi0AFAAGAAgAAAAhAFr0LFu/AAAAFQEAAAsA&#10;AAAAAAAAAAAAAAAAHwEAAF9yZWxzLy5yZWxzUEsBAi0AFAAGAAgAAAAhAItApBLEAAAA3AAAAA8A&#10;AAAAAAAAAAAAAAAABwIAAGRycy9kb3ducmV2LnhtbFBLBQYAAAAAAwADALcAAAD4AgAAAAA=&#10;">
                  <v:stroke endarrow="block"/>
                </v:shape>
                <v:rect id="Прямоугольник 152" o:spid="_x0000_s1060" style="position:absolute;left:17413;top:48025;width:18681;height:7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4swQAAANwAAAAPAAAAZHJzL2Rvd25yZXYueG1sRE/fa8Iw&#10;EH4f+D+EE3ybqYIyO9MyhIEMfFinez6aW1NsLqWJNfrXL8Jgb/fx/bxtGW0nRhp861jBYp6BIK6d&#10;brlRcPx6f34B4QOyxs4xKbiRh7KYPG0x1+7KnzRWoREphH2OCkwIfS6lrw1Z9HPXEyfuxw0WQ4JD&#10;I/WA1xRuO7nMsrW02HJqMNjTzlB9ri5WwYe/X8Za+0M00ew3p+/sXvFZqdk0vr2CCBTDv/jPvddp&#10;/moJj2fSBbL4BQAA//8DAFBLAQItABQABgAIAAAAIQDb4fbL7gAAAIUBAAATAAAAAAAAAAAAAAAA&#10;AAAAAABbQ29udGVudF9UeXBlc10ueG1sUEsBAi0AFAAGAAgAAAAhAFr0LFu/AAAAFQEAAAsAAAAA&#10;AAAAAAAAAAAAHwEAAF9yZWxzLy5yZWxzUEsBAi0AFAAGAAgAAAAhAD7ifizBAAAA3AAAAA8AAAAA&#10;AAAAAAAAAAAABwIAAGRycy9kb3ducmV2LnhtbFBLBQYAAAAAAwADALcAAAD1AgAAAAA=&#10;" fillcolor="window" strokecolor="windowText" strokeweight="1pt">
                  <v:textbox>
                    <w:txbxContent>
                      <w:p w:rsidR="004E4243" w:rsidRPr="0018359B" w:rsidRDefault="004E4243" w:rsidP="002871BA">
                        <w:pPr>
                          <w:spacing w:after="0" w:line="240" w:lineRule="auto"/>
                          <w:jc w:val="center"/>
                          <w:rPr>
                            <w:rFonts w:cs="Times New Roman"/>
                            <w:sz w:val="20"/>
                            <w:szCs w:val="20"/>
                          </w:rPr>
                        </w:pPr>
                        <w:r w:rsidRPr="0018359B">
                          <w:rPr>
                            <w:rFonts w:cs="Times New Roman"/>
                            <w:sz w:val="20"/>
                            <w:szCs w:val="20"/>
                          </w:rPr>
                          <w:t>Канцерогенный, неканцерогенный риски и суммарный индекс опасности</w:t>
                        </w:r>
                      </w:p>
                      <w:p w:rsidR="004E4243" w:rsidRPr="0018359B" w:rsidRDefault="004E4243" w:rsidP="002871BA">
                        <w:pPr>
                          <w:spacing w:after="0" w:line="240" w:lineRule="auto"/>
                          <w:jc w:val="center"/>
                          <w:rPr>
                            <w:rFonts w:cs="Times New Roman"/>
                            <w:sz w:val="20"/>
                            <w:szCs w:val="20"/>
                          </w:rPr>
                        </w:pPr>
                        <w:r w:rsidRPr="0018359B">
                          <w:rPr>
                            <w:rFonts w:cs="Times New Roman"/>
                            <w:sz w:val="20"/>
                            <w:szCs w:val="20"/>
                          </w:rPr>
                          <w:t xml:space="preserve">Р 2.1.10.1920-04 (конц. ЗВ)                      </w:t>
                        </w:r>
                      </w:p>
                      <w:p w:rsidR="004E4243" w:rsidRDefault="004E4243" w:rsidP="002871BA"/>
                    </w:txbxContent>
                  </v:textbox>
                </v:rect>
                <v:shape id="Прямая со стрелкой 153" o:spid="_x0000_s1061" type="#_x0000_t32" style="position:absolute;left:26557;top:6997;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p/+wwAAANwAAAAPAAAAZHJzL2Rvd25yZXYueG1sRE9NawIx&#10;EL0L/Q9hCt40q6LUrVFKQRHFg1qW9jZsprtLN5Mlibr6640g9DaP9zmzRWtqcSbnK8sKBv0EBHFu&#10;dcWFgq/jsvcGwgdkjbVlUnAlD4v5S2eGqbYX3tP5EAoRQ9inqKAMoUml9HlJBn3fNsSR+7XOYIjQ&#10;FVI7vMRwU8thkkykwYpjQ4kNfZaU/x1ORsH3dnrKrtmONtlguvlBZ/ztuFKq+9p+vIMI1IZ/8dO9&#10;1nH+eASPZ+IFcn4HAAD//wMAUEsBAi0AFAAGAAgAAAAhANvh9svuAAAAhQEAABMAAAAAAAAAAAAA&#10;AAAAAAAAAFtDb250ZW50X1R5cGVzXS54bWxQSwECLQAUAAYACAAAACEAWvQsW78AAAAVAQAACwAA&#10;AAAAAAAAAAAAAAAfAQAAX3JlbHMvLnJlbHNQSwECLQAUAAYACAAAACEAFN6f/sMAAADcAAAADwAA&#10;AAAAAAAAAAAAAAAHAgAAZHJzL2Rvd25yZXYueG1sUEsFBgAAAAADAAMAtwAAAPcCAAAAAA==&#10;">
                  <v:stroke endarrow="block"/>
                </v:shape>
                <v:shape id="Прямая со стрелкой 154" o:spid="_x0000_s1062" type="#_x0000_t32" style="position:absolute;left:6520;top:20752;width:0;height:2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eKwwAAANwAAAAPAAAAZHJzL2Rvd25yZXYueG1sRE9NawIx&#10;EL0L/Q9hCt40q6jUrVFKQRHFg1qW9jZsprtLN5Mlibr6640g9DaP9zmzRWtqcSbnK8sKBv0EBHFu&#10;dcWFgq/jsvcGwgdkjbVlUnAlD4v5S2eGqbYX3tP5EAoRQ9inqKAMoUml9HlJBn3fNsSR+7XOYIjQ&#10;FVI7vMRwU8thkkykwYpjQ4kNfZaU/x1ORsH3dnrKrtmONtlguvlBZ/ztuFKq+9p+vIMI1IZ/8dO9&#10;1nH+eASPZ+IFcn4HAAD//wMAUEsBAi0AFAAGAAgAAAAhANvh9svuAAAAhQEAABMAAAAAAAAAAAAA&#10;AAAAAAAAAFtDb250ZW50X1R5cGVzXS54bWxQSwECLQAUAAYACAAAACEAWvQsW78AAAAVAQAACwAA&#10;AAAAAAAAAAAAAAAfAQAAX3JlbHMvLnJlbHNQSwECLQAUAAYACAAAACEAmzcHisMAAADcAAAADwAA&#10;AAAAAAAAAAAAAAAHAgAAZHJzL2Rvd25yZXYueG1sUEsFBgAAAAADAAMAtwAAAPcCAAAAAA==&#10;">
                  <v:stroke endarrow="block"/>
                </v:shape>
                <v:rect id="Прямоугольник 155" o:spid="_x0000_s1063" style="position:absolute;left:16697;top:10893;width:19927;height:8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ZYwgAAANwAAAAPAAAAZHJzL2Rvd25yZXYueG1sRE/fa8Iw&#10;EH4f+D+EE/Y2UwXH7ExlCIIMfFinez6aW1PaXEqT1uhfvwwGe7uP7+dtd9F2YqLBN44VLBcZCOLK&#10;6YZrBefPw9MLCB+QNXaOScGNPOyK2cMWc+2u/EFTGWqRQtjnqMCE0OdS+sqQRb9wPXHivt1gMSQ4&#10;1FIPeE3htpOrLHuWFhtODQZ72huq2nK0Ct79fZwq7U/RRHPcXL6ye8mtUo/z+PYKIlAM/+I/91Gn&#10;+es1/D6TLpDFDwAAAP//AwBQSwECLQAUAAYACAAAACEA2+H2y+4AAACFAQAAEwAAAAAAAAAAAAAA&#10;AAAAAAAAW0NvbnRlbnRfVHlwZXNdLnhtbFBLAQItABQABgAIAAAAIQBa9CxbvwAAABUBAAALAAAA&#10;AAAAAAAAAAAAAB8BAABfcmVscy8ucmVsc1BLAQItABQABgAIAAAAIQCxC+ZYwgAAANwAAAAPAAAA&#10;AAAAAAAAAAAAAAcCAABkcnMvZG93bnJldi54bWxQSwUGAAAAAAMAAwC3AAAA9gIAAAAA&#10;" fillcolor="window" strokecolor="windowText" strokeweight="1pt">
                  <v:textbox>
                    <w:txbxContent>
                      <w:p w:rsidR="004E4243" w:rsidRPr="0018359B" w:rsidRDefault="004E4243" w:rsidP="002871BA">
                        <w:pPr>
                          <w:spacing w:after="0"/>
                          <w:jc w:val="center"/>
                          <w:rPr>
                            <w:rFonts w:cs="Times New Roman"/>
                            <w:sz w:val="20"/>
                            <w:szCs w:val="20"/>
                          </w:rPr>
                        </w:pPr>
                        <w:r w:rsidRPr="0018359B">
                          <w:rPr>
                            <w:rFonts w:cs="Times New Roman"/>
                            <w:sz w:val="20"/>
                            <w:szCs w:val="20"/>
                          </w:rPr>
                          <w:t>Состав транспортных потоков с распределением АТС по типам и экологическим классам</w:t>
                        </w:r>
                      </w:p>
                      <w:p w:rsidR="004E4243" w:rsidRPr="0018359B" w:rsidRDefault="004E4243" w:rsidP="002871BA">
                        <w:pPr>
                          <w:spacing w:after="0"/>
                          <w:jc w:val="center"/>
                          <w:rPr>
                            <w:rFonts w:cs="Times New Roman"/>
                            <w:sz w:val="20"/>
                            <w:szCs w:val="20"/>
                          </w:rPr>
                        </w:pPr>
                        <w:r w:rsidRPr="0018359B">
                          <w:rPr>
                            <w:rFonts w:cs="Times New Roman"/>
                            <w:sz w:val="20"/>
                            <w:szCs w:val="20"/>
                          </w:rPr>
                          <w:t>ГИБДД, Автостат</w:t>
                        </w:r>
                      </w:p>
                      <w:p w:rsidR="004E4243" w:rsidRPr="00F53074" w:rsidRDefault="004E4243" w:rsidP="002871BA">
                        <w:pPr>
                          <w:jc w:val="center"/>
                        </w:pPr>
                      </w:p>
                    </w:txbxContent>
                  </v:textbox>
                </v:rect>
                <v:shape id="Прямая со стрелкой 156" o:spid="_x0000_s1064" type="#_x0000_t32" style="position:absolute;left:12483;top:25285;width:463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clvwAAANwAAAAPAAAAZHJzL2Rvd25yZXYueG1sRE9Ni8Iw&#10;EL0v+B/CCN7WVEFZqlFUEMTLsq6gx6EZ22AzKU1s6r/fLAje5vE+Z7nubS06ar1xrGAyzkAQF04b&#10;LhWcf/efXyB8QNZYOyYFT/KwXg0+lphrF/mHulMoRQphn6OCKoQml9IXFVn0Y9cQJ+7mWoshwbaU&#10;usWYwm0tp1k2lxYNp4YKG9pVVNxPD6vAxG/TNYdd3B4vV68jmefMGaVGw36zABGoD2/xy33Qaf5s&#10;Dv/PpAvk6g8AAP//AwBQSwECLQAUAAYACAAAACEA2+H2y+4AAACFAQAAEwAAAAAAAAAAAAAAAAAA&#10;AAAAW0NvbnRlbnRfVHlwZXNdLnhtbFBLAQItABQABgAIAAAAIQBa9CxbvwAAABUBAAALAAAAAAAA&#10;AAAAAAAAAB8BAABfcmVscy8ucmVsc1BLAQItABQABgAIAAAAIQAVuHclvwAAANwAAAAPAAAAAAAA&#10;AAAAAAAAAAcCAABkcnMvZG93bnJldi54bWxQSwUGAAAAAAMAAwC3AAAA8wIAAAAA&#10;">
                  <v:stroke endarrow="block"/>
                </v:shape>
                <v:shape id="Прямая со стрелкой 157" o:spid="_x0000_s1065" type="#_x0000_t32" style="position:absolute;left:36098;top:25285;width:37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Zn9wwAAANwAAAAPAAAAZHJzL2Rvd25yZXYueG1sRE9NawIx&#10;EL0L/Q9hCt40q6DWrVFKQRHFg1qW9jZsprtLN5Mlibr6640g9DaP9zmzRWtqcSbnK8sKBv0EBHFu&#10;dcWFgq/jsvcGwgdkjbVlUnAlD4v5S2eGqbYX3tP5EAoRQ9inqKAMoUml9HlJBn3fNsSR+7XOYIjQ&#10;FVI7vMRwU8thkoylwYpjQ4kNfZaU/x1ORsH3dnrKrtmONtlguvlBZ/ztuFKq+9p+vIMI1IZ/8dO9&#10;1nH+aAKPZ+IFcn4HAAD//wMAUEsBAi0AFAAGAAgAAAAhANvh9svuAAAAhQEAABMAAAAAAAAAAAAA&#10;AAAAAAAAAFtDb250ZW50X1R5cGVzXS54bWxQSwECLQAUAAYACAAAACEAWvQsW78AAAAVAQAACwAA&#10;AAAAAAAAAAAAAAAfAQAAX3JlbHMvLnJlbHNQSwECLQAUAAYACAAAACEAa+WZ/cMAAADcAAAADwAA&#10;AAAAAAAAAAAAAAAHAgAAZHJzL2Rvd25yZXYueG1sUEsFBgAAAAADAAMAtwAAAPcCAAAAAA==&#10;">
                  <v:stroke endarrow="block"/>
                </v:shape>
                <v:shape id="Прямая со стрелкой 158" o:spid="_x0000_s1066" type="#_x0000_t32" style="position:absolute;left:6520;top:27909;width:0;height:22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2PxgAAANwAAAAPAAAAZHJzL2Rvd25yZXYueG1sRI9Ba8JA&#10;EIXvQv/DMgVvurFgqdFVSqGlWDxUJehtyE6T0Oxs2F019td3DoK3Gd6b975ZrHrXqjOF2Hg2MBln&#10;oIhLbxuuDOx376MXUDEhW2w9k4ErRVgtHwYLzK2/8Dedt6lSEsIxRwN1Sl2udSxrchjHviMW7ccH&#10;h0nWUGkb8CLhrtVPWfasHTYsDTV29FZT+bs9OQOHr9mpuBYbWheT2fqIwcW/3Ycxw8f+dQ4qUZ/u&#10;5tv1pxX8qdDKMzKBXv4DAAD//wMAUEsBAi0AFAAGAAgAAAAhANvh9svuAAAAhQEAABMAAAAAAAAA&#10;AAAAAAAAAAAAAFtDb250ZW50X1R5cGVzXS54bWxQSwECLQAUAAYACAAAACEAWvQsW78AAAAVAQAA&#10;CwAAAAAAAAAAAAAAAAAfAQAAX3JlbHMvLnJlbHNQSwECLQAUAAYACAAAACEAGnoNj8YAAADcAAAA&#10;DwAAAAAAAAAAAAAAAAAHAgAAZHJzL2Rvd25yZXYueG1sUEsFBgAAAAADAAMAtwAAAPoCAAAAAA==&#10;">
                  <v:stroke endarrow="block"/>
                </v:shape>
                <v:line id="Прямая соединительная линия 159" o:spid="_x0000_s1067" style="position:absolute;visibility:visible;mso-wrap-style:square" from="6520,8428" to="46351,8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ZexQAAANwAAAAPAAAAZHJzL2Rvd25yZXYueG1sRE9Na8JA&#10;EL0L/odlhN500xZD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AUcIZexQAAANwAAAAP&#10;AAAAAAAAAAAAAAAAAAcCAABkcnMvZG93bnJldi54bWxQSwUGAAAAAAMAAwC3AAAA+QIAAAAA&#10;"/>
                <v:shape id="Прямая со стрелкой 160" o:spid="_x0000_s1068" type="#_x0000_t32" style="position:absolute;left:45799;top:28386;width:0;height:17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s0xgAAANwAAAAPAAAAZHJzL2Rvd25yZXYueG1sRI9Ba8JA&#10;EIXvQv/DMoXedGMPotFVpNBSLB6qEvQ2ZMckmJ0Nu6vG/vrOodDbDO/Ne98sVr1r1Y1CbDwbGI8y&#10;UMSltw1XBg779+EUVEzIFlvPZOBBEVbLp8ECc+vv/E23XaqUhHDM0UCdUpdrHcuaHMaR74hFO/vg&#10;MMkaKm0D3iXctfo1yybaYcPSUGNHbzWVl93VGTh+za7Fo9jSphjPNicMLv7sP4x5ee7Xc1CJ+vRv&#10;/rv+tII/EXx5RibQy18AAAD//wMAUEsBAi0AFAAGAAgAAAAhANvh9svuAAAAhQEAABMAAAAAAAAA&#10;AAAAAAAAAAAAAFtDb250ZW50X1R5cGVzXS54bWxQSwECLQAUAAYACAAAACEAWvQsW78AAAAVAQAA&#10;CwAAAAAAAAAAAAAAAAAfAQAAX3JlbHMvLnJlbHNQSwECLQAUAAYACAAAACEAKmDLNMYAAADcAAAA&#10;DwAAAAAAAAAAAAAAAAAHAgAAZHJzL2Rvd25yZXYueG1sUEsFBgAAAAADAAMAtwAAAPoCAAAAAA==&#10;">
                  <v:stroke endarrow="block"/>
                </v:shape>
                <v:shape id="Прямая со стрелкой 161" o:spid="_x0000_s1069" type="#_x0000_t32" style="position:absolute;left:6520;top:35860;width:0;height:32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G6vxAAAANwAAAAPAAAAZHJzL2Rvd25yZXYueG1sRE9Na8JA&#10;EL0X+h+WKXhrNukh1NQ1SKFFLD1UJdTbkB2TYHY27K4a++u7guBtHu9zZuVoenEi5zvLCrIkBUFc&#10;W91xo2C7+Xh+BeEDssbeMim4kIdy/vgww0LbM//QaR0aEUPYF6igDWEopPR1SwZ9YgfiyO2tMxgi&#10;dI3UDs8x3PTyJU1zabDj2NDiQO8t1Yf10Sj4/Zoeq0v1Tasqm6526Iz/23wqNXkaF28gAo3hLr65&#10;lzrOzzO4PhMvkPN/AAAA//8DAFBLAQItABQABgAIAAAAIQDb4fbL7gAAAIUBAAATAAAAAAAAAAAA&#10;AAAAAAAAAABbQ29udGVudF9UeXBlc10ueG1sUEsBAi0AFAAGAAgAAAAhAFr0LFu/AAAAFQEAAAsA&#10;AAAAAAAAAAAAAAAAHwEAAF9yZWxzLy5yZWxzUEsBAi0AFAAGAAgAAAAhAEUsbq/EAAAA3AAAAA8A&#10;AAAAAAAAAAAAAAAABwIAAGRycy9kb3ducmV2LnhtbFBLBQYAAAAAAwADALcAAAD4AgAAAAA=&#10;">
                  <v:stroke endarrow="block"/>
                </v:shape>
                <v:shape id="Прямая со стрелкой 162" o:spid="_x0000_s1070" type="#_x0000_t32" style="position:absolute;left:45799;top:35939;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DYwgAAANwAAAAPAAAAZHJzL2Rvd25yZXYueG1sRE9Ni8Iw&#10;EL0L/ocwgjdN9SBajbIsKOLiYXUp621oxrbYTEoSte6v3wiCt3m8z1msWlOLGzlfWVYwGiYgiHOr&#10;Ky4U/BzXgykIH5A11pZJwYM8rJbdzgJTbe/8TbdDKEQMYZ+igjKEJpXS5yUZ9EPbEEfubJ3BEKEr&#10;pHZ4j+GmluMkmUiDFceGEhv6LCm/HK5Gwe/X7Jo9sj3tstFsd0Jn/N9xo1S/137MQQRqw1v8cm91&#10;nD8Zw/OZeIFc/gMAAP//AwBQSwECLQAUAAYACAAAACEA2+H2y+4AAACFAQAAEwAAAAAAAAAAAAAA&#10;AAAAAAAAW0NvbnRlbnRfVHlwZXNdLnhtbFBLAQItABQABgAIAAAAIQBa9CxbvwAAABUBAAALAAAA&#10;AAAAAAAAAAAAAB8BAABfcmVscy8ucmVsc1BLAQItABQABgAIAAAAIQC1/vDYwgAAANwAAAAPAAAA&#10;AAAAAAAAAAAAAAcCAABkcnMvZG93bnJldi54bWxQSwUGAAAAAAMAAwC3AAAA9gIAAAAA&#10;">
                  <v:stroke endarrow="block"/>
                </v:shape>
                <v:shape id="Прямая со стрелкой 163" o:spid="_x0000_s1071" type="#_x0000_t32" style="position:absolute;left:6520;top:8428;width:0;height:13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VDwwAAANwAAAAPAAAAZHJzL2Rvd25yZXYueG1sRE9Na8JA&#10;EL0X/A/LCL3VTVqQGl1FBEux9FAtQW9DdkyC2dmwu5ror3cLQm/zeJ8zW/SmERdyvrasIB0lIIgL&#10;q2suFfzu1i/vIHxA1thYJgVX8rCYD55mmGnb8Q9dtqEUMYR9hgqqENpMSl9UZNCPbEscuaN1BkOE&#10;rpTaYRfDTSNfk2QsDdYcGypsaVVRcdqejYL91+ScX/Nv2uTpZHNAZ/xt96HU87BfTkEE6sO/+OH+&#10;1HH++A3+nokXyPkdAAD//wMAUEsBAi0AFAAGAAgAAAAhANvh9svuAAAAhQEAABMAAAAAAAAAAAAA&#10;AAAAAAAAAFtDb250ZW50X1R5cGVzXS54bWxQSwECLQAUAAYACAAAACEAWvQsW78AAAAVAQAACwAA&#10;AAAAAAAAAAAAAAAfAQAAX3JlbHMvLnJlbHNQSwECLQAUAAYACAAAACEA2rJVQ8MAAADcAAAADwAA&#10;AAAAAAAAAAAAAAAHAgAAZHJzL2Rvd25yZXYueG1sUEsFBgAAAAADAAMAtwAAAPcCAAAAAA==&#10;">
                  <v:stroke endarrow="block"/>
                </v:shape>
                <v:shape id="Прямая со стрелкой 164" o:spid="_x0000_s1072" type="#_x0000_t32" style="position:absolute;left:46356;top:8428;width:0;height:1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803wwAAANwAAAAPAAAAZHJzL2Rvd25yZXYueG1sRE9Na8JA&#10;EL0X/A/LCL3VTUqRGl1FBEux9FAtQW9DdkyC2dmwu5ror3cLQm/zeJ8zW/SmERdyvrasIB0lIIgL&#10;q2suFfzu1i/vIHxA1thYJgVX8rCYD55mmGnb8Q9dtqEUMYR9hgqqENpMSl9UZNCPbEscuaN1BkOE&#10;rpTaYRfDTSNfk2QsDdYcGypsaVVRcdqejYL91+ScX/Nv2uTpZHNAZ/xt96HU87BfTkEE6sO/+OH+&#10;1HH++A3+nokXyPkdAAD//wMAUEsBAi0AFAAGAAgAAAAhANvh9svuAAAAhQEAABMAAAAAAAAAAAAA&#10;AAAAAAAAAFtDb250ZW50X1R5cGVzXS54bWxQSwECLQAUAAYACAAAACEAWvQsW78AAAAVAQAACwAA&#10;AAAAAAAAAAAAAAAfAQAAX3JlbHMvLnJlbHNQSwECLQAUAAYACAAAACEAVVvNN8MAAADcAAAADwAA&#10;AAAAAAAAAAAAAAAHAgAAZHJzL2Rvd25yZXYueG1sUEsFBgAAAAADAAMAtwAAAPcCAAAAAA==&#10;">
                  <v:stroke endarrow="block"/>
                </v:shape>
                <v:shape id="Прямая со стрелкой 165" o:spid="_x0000_s1073" type="#_x0000_t32" style="position:absolute;left:36576;top:15266;width:27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2iswwAAANwAAAAPAAAAZHJzL2Rvd25yZXYueG1sRE9Na8JA&#10;EL0X/A/LCL3VTQqVGl1FBEux9FAtQW9DdkyC2dmwu5ror3cLQm/zeJ8zW/SmERdyvrasIB0lIIgL&#10;q2suFfzu1i/vIHxA1thYJgVX8rCYD55mmGnb8Q9dtqEUMYR9hgqqENpMSl9UZNCPbEscuaN1BkOE&#10;rpTaYRfDTSNfk2QsDdYcGypsaVVRcdqejYL91+ScX/Nv2uTpZHNAZ/xt96HU87BfTkEE6sO/+OH+&#10;1HH++A3+nokXyPkdAAD//wMAUEsBAi0AFAAGAAgAAAAhANvh9svuAAAAhQEAABMAAAAAAAAAAAAA&#10;AAAAAAAAAFtDb250ZW50X1R5cGVzXS54bWxQSwECLQAUAAYACAAAACEAWvQsW78AAAAVAQAACwAA&#10;AAAAAAAAAAAAAAAfAQAAX3JlbHMvLnJlbHNQSwECLQAUAAYACAAAACEAOhdorMMAAADcAAAADwAA&#10;AAAAAAAAAAAAAAAHAgAAZHJzL2Rvd25yZXYueG1sUEsFBgAAAAADAAMAtwAAAPcCAAAAAA==&#10;">
                  <v:stroke endarrow="block"/>
                </v:shape>
                <v:shape id="Прямая со стрелкой 166" o:spid="_x0000_s1074" type="#_x0000_t32" style="position:absolute;left:46356;top:55818;width:0;height:1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bbxAAAANwAAAAPAAAAZHJzL2Rvd25yZXYueG1sRE9Na8JA&#10;EL0X+h+WKXhrNukh1NQ1SKFFLD1UJdTbkB2TYHY27K4a++u7guBtHu9zZuVoenEi5zvLCrIkBUFc&#10;W91xo2C7+Xh+BeEDssbeMim4kIdy/vgww0LbM//QaR0aEUPYF6igDWEopPR1SwZ9YgfiyO2tMxgi&#10;dI3UDs8x3PTyJU1zabDj2NDiQO8t1Yf10Sj4/Zoeq0v1Tasqm6526Iz/23wqNXkaF28gAo3hLr65&#10;lzrOz3O4PhMvkPN/AAAA//8DAFBLAQItABQABgAIAAAAIQDb4fbL7gAAAIUBAAATAAAAAAAAAAAA&#10;AAAAAAAAAABbQ29udGVudF9UeXBlc10ueG1sUEsBAi0AFAAGAAgAAAAhAFr0LFu/AAAAFQEAAAsA&#10;AAAAAAAAAAAAAAAAHwEAAF9yZWxzLy5yZWxzUEsBAi0AFAAGAAgAAAAhAMrF9tvEAAAA3AAAAA8A&#10;AAAAAAAAAAAAAAAABwIAAGRycy9kb3ducmV2LnhtbFBLBQYAAAAAAwADALcAAAD4AgAAAAA=&#10;">
                  <v:stroke endarrow="block"/>
                </v:shape>
                <v:shape id="Прямая со стрелкой 167" o:spid="_x0000_s1075" type="#_x0000_t32" style="position:absolute;left:11131;top:33156;width:72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BgDwQAAANwAAAAPAAAAZHJzL2Rvd25yZXYueG1sRE/fa8Iw&#10;EH4f7H8IN/BtTR3oRmcsrjAQX0Q32B6P5myDzaU0WVP/eyMIe7uP7+etysl2YqTBG8cK5lkOgrh2&#10;2nCj4Pvr8/kNhA/IGjvHpOBCHsr148MKC+0iH2g8hkakEPYFKmhD6Aspfd2SRZ+5njhxJzdYDAkO&#10;jdQDxhRuO/mS50tp0XBqaLGnqqX6fPyzCkzcm7HfVvFj9/PrdSRzWTij1Oxp2ryDCDSFf/HdvdVp&#10;/vIVbs+kC+T6CgAA//8DAFBLAQItABQABgAIAAAAIQDb4fbL7gAAAIUBAAATAAAAAAAAAAAAAAAA&#10;AAAAAABbQ29udGVudF9UeXBlc10ueG1sUEsBAi0AFAAGAAgAAAAhAFr0LFu/AAAAFQEAAAsAAAAA&#10;AAAAAAAAAAAAHwEAAF9yZWxzLy5yZWxzUEsBAi0AFAAGAAgAAAAhALSYGAPBAAAA3AAAAA8AAAAA&#10;AAAAAAAAAAAABwIAAGRycy9kb3ducmV2LnhtbFBLBQYAAAAAAwADALcAAAD1AgAAAAA=&#10;">
                  <v:stroke endarrow="block"/>
                </v:shape>
                <v:rect id="Прямоугольник 168" o:spid="_x0000_s1076" style="position:absolute;left:2385;top:49298;width:9722;height:5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oN7xAAAANwAAAAPAAAAZHJzL2Rvd25yZXYueG1sRI9BawIx&#10;EIXvhf6HMAVvmrUHqVujFKEggoeu2vOwmW4WN5NlE9for+8cCr3N8N68981qk32nRhpiG9jAfFaA&#10;Iq6DbbkxcDp+Tt9AxYRssQtMBu4UYbN+flphacONv2isUqMkhGOJBlxKfal1rB15jLPQE4v2EwaP&#10;Sdah0XbAm4T7Tr8WxUJ7bFkaHPa0dVRfqqs3sI+P61jbeMguu93y/F08Kr4YM3nJH++gEuX0b/67&#10;3lnBXwitPCMT6PUvAAAA//8DAFBLAQItABQABgAIAAAAIQDb4fbL7gAAAIUBAAATAAAAAAAAAAAA&#10;AAAAAAAAAABbQ29udGVudF9UeXBlc10ueG1sUEsBAi0AFAAGAAgAAAAhAFr0LFu/AAAAFQEAAAsA&#10;AAAAAAAAAAAAAAAAHwEAAF9yZWxzLy5yZWxzUEsBAi0AFAAGAAgAAAAhAJFmg3vEAAAA3AAAAA8A&#10;AAAAAAAAAAAAAAAABwIAAGRycy9kb3ducmV2LnhtbFBLBQYAAAAAAwADALcAAAD4AgAAAAA=&#10;" fillcolor="window" strokecolor="windowText" strokeweight="1pt">
                  <v:textbox>
                    <w:txbxContent>
                      <w:p w:rsidR="004E4243" w:rsidRPr="0018359B" w:rsidRDefault="004E4243" w:rsidP="002871BA">
                        <w:pPr>
                          <w:spacing w:after="0"/>
                          <w:jc w:val="center"/>
                          <w:rPr>
                            <w:rFonts w:cs="Times New Roman"/>
                            <w:sz w:val="20"/>
                            <w:szCs w:val="20"/>
                          </w:rPr>
                        </w:pPr>
                        <w:r w:rsidRPr="0018359B">
                          <w:rPr>
                            <w:rFonts w:cs="Times New Roman"/>
                            <w:sz w:val="20"/>
                            <w:szCs w:val="20"/>
                          </w:rPr>
                          <w:t>Оценка риска здоровью</w:t>
                        </w:r>
                      </w:p>
                      <w:p w:rsidR="004E4243" w:rsidRPr="0018359B" w:rsidRDefault="004E4243" w:rsidP="002871BA">
                        <w:pPr>
                          <w:spacing w:after="0"/>
                          <w:jc w:val="center"/>
                          <w:rPr>
                            <w:rFonts w:cs="Times New Roman"/>
                            <w:sz w:val="20"/>
                            <w:szCs w:val="20"/>
                          </w:rPr>
                        </w:pPr>
                        <w:r w:rsidRPr="0018359B">
                          <w:rPr>
                            <w:rFonts w:cs="Times New Roman"/>
                            <w:sz w:val="20"/>
                            <w:szCs w:val="20"/>
                          </w:rPr>
                          <w:t xml:space="preserve"> населения</w:t>
                        </w:r>
                      </w:p>
                      <w:p w:rsidR="004E4243" w:rsidRDefault="004E4243" w:rsidP="002871BA">
                        <w:pPr>
                          <w:jc w:val="center"/>
                        </w:pPr>
                      </w:p>
                    </w:txbxContent>
                  </v:textbox>
                </v:rect>
                <v:rect id="Прямоугольник 169" o:spid="_x0000_s1077" style="position:absolute;left:17095;top:22104;width:18999;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bgwgAAANwAAAAPAAAAZHJzL2Rvd25yZXYueG1sRE89a8Mw&#10;EN0L+Q/iAt1quRlM41gJpRAIhQ5xm8yHdbVMrJOxFEf1r48KhW73eJ9X7aLtxUSj7xwreM5yEMSN&#10;0x23Cr4+908vIHxA1tg7JgU/5GG3XTxUWGp34yNNdWhFCmFfogITwlBK6RtDFn3mBuLEfbvRYkhw&#10;bKUe8ZbCbS9XeV5Iix2nBoMDvRlqLvXVKnj383VqtP+IJprD+nTO55ovSj0u4+sGRKAY/sV/7oNO&#10;84s1/D6TLpDbOwAAAP//AwBQSwECLQAUAAYACAAAACEA2+H2y+4AAACFAQAAEwAAAAAAAAAAAAAA&#10;AAAAAAAAW0NvbnRlbnRfVHlwZXNdLnhtbFBLAQItABQABgAIAAAAIQBa9CxbvwAAABUBAAALAAAA&#10;AAAAAAAAAAAAAB8BAABfcmVscy8ucmVsc1BLAQItABQABgAIAAAAIQD+KibgwgAAANwAAAAPAAAA&#10;AAAAAAAAAAAAAAcCAABkcnMvZG93bnJldi54bWxQSwUGAAAAAAMAAwC3AAAA9gIAAAAA&#10;" fillcolor="window" strokecolor="windowText" strokeweight="1pt">
                  <v:textbox>
                    <w:txbxContent>
                      <w:p w:rsidR="004E4243" w:rsidRPr="00B361B3" w:rsidRDefault="004E4243" w:rsidP="002871BA">
                        <w:pPr>
                          <w:spacing w:after="0"/>
                          <w:jc w:val="center"/>
                          <w:rPr>
                            <w:rFonts w:cs="Times New Roman"/>
                            <w:sz w:val="20"/>
                            <w:szCs w:val="20"/>
                          </w:rPr>
                        </w:pPr>
                        <w:r w:rsidRPr="0018359B">
                          <w:rPr>
                            <w:rFonts w:cs="Times New Roman"/>
                            <w:sz w:val="20"/>
                            <w:szCs w:val="20"/>
                          </w:rPr>
                          <w:t xml:space="preserve">Максимальные интенсивности транспортных потоков на всех элементах УДС </w:t>
                        </w:r>
                        <w:r w:rsidRPr="0018359B">
                          <w:rPr>
                            <w:rFonts w:cs="Times New Roman"/>
                            <w:sz w:val="20"/>
                            <w:szCs w:val="20"/>
                            <w:lang w:val="en-US"/>
                          </w:rPr>
                          <w:t>PTV</w:t>
                        </w:r>
                        <w:r w:rsidRPr="0018359B">
                          <w:rPr>
                            <w:rFonts w:cs="Times New Roman"/>
                            <w:sz w:val="20"/>
                            <w:szCs w:val="20"/>
                          </w:rPr>
                          <w:t xml:space="preserve"> </w:t>
                        </w:r>
                        <w:r w:rsidRPr="0018359B">
                          <w:rPr>
                            <w:rFonts w:cs="Times New Roman"/>
                            <w:sz w:val="20"/>
                            <w:szCs w:val="20"/>
                            <w:lang w:val="en-US"/>
                          </w:rPr>
                          <w:t>VISUM</w:t>
                        </w:r>
                      </w:p>
                    </w:txbxContent>
                  </v:textbox>
                </v:rect>
                <v:rect id="Прямоугольник 170" o:spid="_x0000_s1078" style="position:absolute;left:18288;top:30214;width:16387;height:6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RmgxAAAANwAAAAPAAAAZHJzL2Rvd25yZXYueG1sRI9BawIx&#10;EIXvhf6HMEJvNWsP1a5GkUJBCj24Ws/DZtwsbibLJq6pv75zKPQ2w3vz3jerTfadGmmIbWADs2kB&#10;irgOtuXGwPHw8bwAFROyxS4wGfihCJv148MKSxtuvKexSo2SEI4lGnAp9aXWsXbkMU5DTyzaOQwe&#10;k6xDo+2ANwn3nX4pilftsWVpcNjTu6P6Ul29gc94v461jV/ZZbd7+z4V94ovxjxN8nYJKlFO/+a/&#10;650V/LngyzMygV7/AgAA//8DAFBLAQItABQABgAIAAAAIQDb4fbL7gAAAIUBAAATAAAAAAAAAAAA&#10;AAAAAAAAAABbQ29udGVudF9UeXBlc10ueG1sUEsBAi0AFAAGAAgAAAAhAFr0LFu/AAAAFQEAAAsA&#10;AAAAAAAAAAAAAAAAHwEAAF9yZWxzLy5yZWxzUEsBAi0AFAAGAAgAAAAhAOrJGaDEAAAA3AAAAA8A&#10;AAAAAAAAAAAAAAAABwIAAGRycy9kb3ducmV2LnhtbFBLBQYAAAAAAwADALcAAAD4AgAAAAA=&#10;" fillcolor="window" strokecolor="windowText" strokeweight="1pt">
                  <v:textbox>
                    <w:txbxContent>
                      <w:p w:rsidR="004E4243" w:rsidRPr="0018359B" w:rsidRDefault="004E4243" w:rsidP="002871BA">
                        <w:pPr>
                          <w:spacing w:after="0"/>
                          <w:jc w:val="center"/>
                          <w:rPr>
                            <w:rFonts w:cs="Times New Roman"/>
                            <w:sz w:val="20"/>
                            <w:szCs w:val="20"/>
                          </w:rPr>
                        </w:pPr>
                        <w:r w:rsidRPr="0018359B">
                          <w:rPr>
                            <w:rFonts w:cs="Times New Roman"/>
                            <w:sz w:val="20"/>
                            <w:szCs w:val="20"/>
                            <w:lang w:val="en-US"/>
                          </w:rPr>
                          <w:t>EMEP</w:t>
                        </w:r>
                        <w:r w:rsidRPr="0018359B">
                          <w:rPr>
                            <w:rFonts w:cs="Times New Roman"/>
                            <w:sz w:val="20"/>
                            <w:szCs w:val="20"/>
                          </w:rPr>
                          <w:t>/</w:t>
                        </w:r>
                        <w:r w:rsidRPr="0018359B">
                          <w:rPr>
                            <w:rFonts w:cs="Times New Roman"/>
                            <w:sz w:val="20"/>
                            <w:szCs w:val="20"/>
                            <w:lang w:val="en-US"/>
                          </w:rPr>
                          <w:t>EEA</w:t>
                        </w:r>
                        <w:r w:rsidRPr="0018359B">
                          <w:rPr>
                            <w:rFonts w:cs="Times New Roman"/>
                            <w:sz w:val="20"/>
                            <w:szCs w:val="20"/>
                          </w:rPr>
                          <w:t xml:space="preserve">    </w:t>
                        </w:r>
                      </w:p>
                      <w:p w:rsidR="004E4243" w:rsidRPr="0018359B" w:rsidRDefault="004E4243" w:rsidP="002871BA">
                        <w:pPr>
                          <w:spacing w:after="0"/>
                          <w:jc w:val="center"/>
                          <w:rPr>
                            <w:rFonts w:cs="Times New Roman"/>
                            <w:sz w:val="20"/>
                            <w:szCs w:val="20"/>
                          </w:rPr>
                        </w:pPr>
                        <w:r w:rsidRPr="0018359B">
                          <w:rPr>
                            <w:rFonts w:cs="Times New Roman"/>
                            <w:sz w:val="20"/>
                            <w:szCs w:val="20"/>
                          </w:rPr>
                          <w:t xml:space="preserve">НИИ Атмосферы НИИАТ    </w:t>
                        </w:r>
                      </w:p>
                      <w:p w:rsidR="004E4243" w:rsidRPr="0018359B" w:rsidRDefault="004E4243" w:rsidP="002871BA">
                        <w:pPr>
                          <w:spacing w:after="0"/>
                          <w:jc w:val="center"/>
                          <w:rPr>
                            <w:rFonts w:cs="Times New Roman"/>
                            <w:sz w:val="20"/>
                            <w:szCs w:val="20"/>
                          </w:rPr>
                        </w:pPr>
                        <w:r w:rsidRPr="0018359B">
                          <w:rPr>
                            <w:rFonts w:cs="Times New Roman"/>
                            <w:sz w:val="20"/>
                            <w:szCs w:val="20"/>
                          </w:rPr>
                          <w:t xml:space="preserve"> ГОСТ Р 56162-2019</w:t>
                        </w:r>
                      </w:p>
                      <w:p w:rsidR="004E4243" w:rsidRPr="00946DA4" w:rsidRDefault="004E4243" w:rsidP="002871BA">
                        <w:pPr>
                          <w:jc w:val="center"/>
                          <w:rPr>
                            <w:rFonts w:ascii="Times New Roman" w:hAnsi="Times New Roman" w:cs="Times New Roman"/>
                            <w:sz w:val="24"/>
                            <w:szCs w:val="24"/>
                          </w:rPr>
                        </w:pPr>
                      </w:p>
                    </w:txbxContent>
                  </v:textbox>
                </v:rect>
                <v:rect id="Прямоугольник 171" o:spid="_x0000_s1079" style="position:absolute;left:41267;top:49298;width:10016;height:6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bw7wQAAANwAAAAPAAAAZHJzL2Rvd25yZXYueG1sRE9Na8JA&#10;EL0L/Q/LFLzpxh60Td2EUihIwYOp7XnITrPB7GzIrnH117uC4G0e73PWZbSdGGnwrWMFi3kGgrh2&#10;uuVGwf7na/YKwgdkjZ1jUnAmD2XxNFljrt2JdzRWoREphH2OCkwIfS6lrw1Z9HPXEyfu3w0WQ4JD&#10;I/WApxRuO/mSZUtpseXUYLCnT0P1oTpaBd/+chxr7bfRRLN5+/3LLhUflJo+x493EIFieIjv7o1O&#10;81cLuD2TLpDFFQAA//8DAFBLAQItABQABgAIAAAAIQDb4fbL7gAAAIUBAAATAAAAAAAAAAAAAAAA&#10;AAAAAABbQ29udGVudF9UeXBlc10ueG1sUEsBAi0AFAAGAAgAAAAhAFr0LFu/AAAAFQEAAAsAAAAA&#10;AAAAAAAAAAAAHwEAAF9yZWxzLy5yZWxzUEsBAi0AFAAGAAgAAAAhAIWFvDvBAAAA3AAAAA8AAAAA&#10;AAAAAAAAAAAABwIAAGRycy9kb3ducmV2LnhtbFBLBQYAAAAAAwADALcAAAD1AgAAAAA=&#10;" fillcolor="window" strokecolor="windowText" strokeweight="1pt">
                  <v:textbox>
                    <w:txbxContent>
                      <w:p w:rsidR="004E4243" w:rsidRPr="0018359B" w:rsidRDefault="004E4243" w:rsidP="002871BA">
                        <w:pPr>
                          <w:spacing w:after="0"/>
                          <w:jc w:val="center"/>
                          <w:rPr>
                            <w:rFonts w:cs="Times New Roman"/>
                            <w:sz w:val="20"/>
                            <w:szCs w:val="20"/>
                          </w:rPr>
                        </w:pPr>
                        <w:r w:rsidRPr="0018359B">
                          <w:rPr>
                            <w:rFonts w:cs="Times New Roman"/>
                            <w:sz w:val="20"/>
                            <w:szCs w:val="20"/>
                          </w:rPr>
                          <w:t>Оценка риска здоровью</w:t>
                        </w:r>
                      </w:p>
                      <w:p w:rsidR="004E4243" w:rsidRPr="0018359B" w:rsidRDefault="004E4243" w:rsidP="002871BA">
                        <w:pPr>
                          <w:spacing w:after="0"/>
                          <w:jc w:val="center"/>
                          <w:rPr>
                            <w:rFonts w:cs="Times New Roman"/>
                            <w:sz w:val="20"/>
                            <w:szCs w:val="20"/>
                          </w:rPr>
                        </w:pPr>
                        <w:r w:rsidRPr="0018359B">
                          <w:rPr>
                            <w:rFonts w:cs="Times New Roman"/>
                            <w:sz w:val="20"/>
                            <w:szCs w:val="20"/>
                          </w:rPr>
                          <w:t xml:space="preserve"> населения</w:t>
                        </w:r>
                      </w:p>
                      <w:p w:rsidR="004E4243" w:rsidRDefault="004E4243" w:rsidP="002871BA">
                        <w:pPr>
                          <w:jc w:val="center"/>
                        </w:pPr>
                      </w:p>
                    </w:txbxContent>
                  </v:textbox>
                </v:rect>
                <v:shape id="Прямая со стрелкой 172" o:spid="_x0000_s1080" type="#_x0000_t32" style="position:absolute;left:45799;top:21707;width:0;height:18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2YFxAAAANwAAAAPAAAAZHJzL2Rvd25yZXYueG1sRE9Na8JA&#10;EL0L/odlhN50Ew9VU1cRwVKUHtQS2tuQnSbB7GzYXU3sr+8WhN7m8T5nue5NI27kfG1ZQTpJQBAX&#10;VtdcKvg478ZzED4ga2wsk4I7eVivhoMlZtp2fKTbKZQihrDPUEEVQptJ6YuKDPqJbYkj922dwRCh&#10;K6V22MVw08hpkjxLgzXHhgpb2lZUXE5Xo+DzsLjm9/yd9nm62H+hM/7n/KrU06jfvIAI1Id/8cP9&#10;puP82RT+nokXyNUvAAAA//8DAFBLAQItABQABgAIAAAAIQDb4fbL7gAAAIUBAAATAAAAAAAAAAAA&#10;AAAAAAAAAABbQ29udGVudF9UeXBlc10ueG1sUEsBAi0AFAAGAAgAAAAhAFr0LFu/AAAAFQEAAAsA&#10;AAAAAAAAAAAAAAAAHwEAAF9yZWxzLy5yZWxzUEsBAi0AFAAGAAgAAAAhADAnZgXEAAAA3AAAAA8A&#10;AAAAAAAAAAAAAAAABwIAAGRycy9kb3ducmV2LnhtbFBLBQYAAAAAAwADALcAAAD4AgAAAAA=&#10;">
                  <v:stroke endarrow="block"/>
                </v:shape>
                <v:rect id="Прямоугольник 173" o:spid="_x0000_s1081" style="position:absolute;left:18288;top:39836;width:16383;height:5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4fXwQAAANwAAAAPAAAAZHJzL2Rvd25yZXYueG1sRE9LawIx&#10;EL4X/A9hBG81WwVrt0YRQZBCD66P87CZbhY3k2UT19Rf3whCb/PxPWexirYRPXW+dqzgbZyBIC6d&#10;rrlScDxsX+cgfEDW2DgmBb/kYbUcvCww1+7Ge+qLUIkUwj5HBSaENpfSl4Ys+rFriRP34zqLIcGu&#10;krrDWwq3jZxk2UxarDk1GGxpY6i8FFer4Mvfr32p/Xc00ew+TufsXvBFqdEwrj9BBIrhX/x073Sa&#10;/z6FxzPpArn8AwAA//8DAFBLAQItABQABgAIAAAAIQDb4fbL7gAAAIUBAAATAAAAAAAAAAAAAAAA&#10;AAAAAABbQ29udGVudF9UeXBlc10ueG1sUEsBAi0AFAAGAAgAAAAhAFr0LFu/AAAAFQEAAAsAAAAA&#10;AAAAAAAAAAAAHwEAAF9yZWxzLy5yZWxzUEsBAi0AFAAGAAgAAAAhABobh9fBAAAA3AAAAA8AAAAA&#10;AAAAAAAAAAAABwIAAGRycy9kb3ducmV2LnhtbFBLBQYAAAAAAwADALcAAAD1AgAAAAA=&#10;" fillcolor="window" strokecolor="windowText" strokeweight="1pt">
                  <v:textbox>
                    <w:txbxContent>
                      <w:p w:rsidR="004E4243" w:rsidRPr="0018359B" w:rsidRDefault="004E4243" w:rsidP="002871BA">
                        <w:pPr>
                          <w:jc w:val="center"/>
                          <w:rPr>
                            <w:rFonts w:cs="Times New Roman"/>
                            <w:sz w:val="20"/>
                            <w:szCs w:val="20"/>
                          </w:rPr>
                        </w:pPr>
                        <w:r w:rsidRPr="0018359B">
                          <w:rPr>
                            <w:rFonts w:cs="Times New Roman"/>
                            <w:sz w:val="20"/>
                            <w:szCs w:val="20"/>
                          </w:rPr>
                          <w:t>Приказ МПР РФ от 06.06.2017 № 273</w:t>
                        </w:r>
                      </w:p>
                      <w:p w:rsidR="004E4243" w:rsidRPr="00DD4B5B" w:rsidRDefault="004E4243" w:rsidP="002871BA">
                        <w:pPr>
                          <w:jc w:val="center"/>
                          <w:rPr>
                            <w:rFonts w:ascii="Times New Roman" w:hAnsi="Times New Roman" w:cs="Times New Roman"/>
                            <w:sz w:val="24"/>
                            <w:szCs w:val="24"/>
                          </w:rPr>
                        </w:pPr>
                      </w:p>
                    </w:txbxContent>
                  </v:textbox>
                </v:rect>
              </v:group>
            </w:pict>
          </mc:Fallback>
        </mc:AlternateContent>
      </w:r>
    </w:p>
    <w:p w:rsidR="00BE7F56" w:rsidRDefault="00BE7F56">
      <w:pPr>
        <w:spacing w:after="0" w:line="240" w:lineRule="auto"/>
        <w:ind w:firstLine="709"/>
        <w:jc w:val="center"/>
        <w:rPr>
          <w:rFonts w:ascii="Times New Roman" w:eastAsia="Calibri" w:hAnsi="Times New Roman" w:cs="Times New Roman"/>
          <w:sz w:val="28"/>
          <w:szCs w:val="28"/>
        </w:rPr>
      </w:pPr>
    </w:p>
    <w:p w:rsidR="002871BA" w:rsidRDefault="002871BA">
      <w:pPr>
        <w:spacing w:line="240" w:lineRule="auto"/>
        <w:ind w:firstLine="709"/>
        <w:jc w:val="center"/>
        <w:rPr>
          <w:rFonts w:ascii="Times New Roman" w:eastAsia="Calibri" w:hAnsi="Times New Roman" w:cs="Times New Roman"/>
          <w:sz w:val="28"/>
          <w:szCs w:val="28"/>
        </w:rPr>
      </w:pPr>
    </w:p>
    <w:p w:rsidR="002871BA" w:rsidRDefault="002871BA">
      <w:pPr>
        <w:spacing w:line="240" w:lineRule="auto"/>
        <w:ind w:firstLine="709"/>
        <w:jc w:val="center"/>
        <w:rPr>
          <w:rFonts w:ascii="Times New Roman" w:eastAsia="Calibri" w:hAnsi="Times New Roman" w:cs="Times New Roman"/>
          <w:sz w:val="28"/>
          <w:szCs w:val="28"/>
        </w:rPr>
      </w:pPr>
    </w:p>
    <w:p w:rsidR="002871BA" w:rsidRDefault="002871BA">
      <w:pPr>
        <w:spacing w:line="240" w:lineRule="auto"/>
        <w:ind w:firstLine="709"/>
        <w:jc w:val="center"/>
        <w:rPr>
          <w:rFonts w:ascii="Times New Roman" w:eastAsia="Calibri" w:hAnsi="Times New Roman" w:cs="Times New Roman"/>
          <w:sz w:val="28"/>
          <w:szCs w:val="28"/>
        </w:rPr>
      </w:pPr>
    </w:p>
    <w:p w:rsidR="002871BA" w:rsidRDefault="002871BA">
      <w:pPr>
        <w:spacing w:line="240" w:lineRule="auto"/>
        <w:ind w:firstLine="709"/>
        <w:jc w:val="center"/>
        <w:rPr>
          <w:rFonts w:ascii="Times New Roman" w:eastAsia="Calibri" w:hAnsi="Times New Roman" w:cs="Times New Roman"/>
          <w:sz w:val="28"/>
          <w:szCs w:val="28"/>
        </w:rPr>
      </w:pPr>
    </w:p>
    <w:p w:rsidR="002871BA" w:rsidRDefault="002871BA">
      <w:pPr>
        <w:spacing w:line="240" w:lineRule="auto"/>
        <w:ind w:firstLine="709"/>
        <w:jc w:val="center"/>
        <w:rPr>
          <w:rFonts w:ascii="Times New Roman" w:eastAsia="Calibri" w:hAnsi="Times New Roman" w:cs="Times New Roman"/>
          <w:sz w:val="28"/>
          <w:szCs w:val="28"/>
        </w:rPr>
      </w:pPr>
    </w:p>
    <w:p w:rsidR="002871BA" w:rsidRDefault="002871BA">
      <w:pPr>
        <w:spacing w:line="240" w:lineRule="auto"/>
        <w:ind w:firstLine="709"/>
        <w:jc w:val="center"/>
        <w:rPr>
          <w:rFonts w:ascii="Times New Roman" w:eastAsia="Calibri" w:hAnsi="Times New Roman" w:cs="Times New Roman"/>
          <w:sz w:val="28"/>
          <w:szCs w:val="28"/>
        </w:rPr>
      </w:pPr>
    </w:p>
    <w:p w:rsidR="002871BA" w:rsidRDefault="002871BA">
      <w:pPr>
        <w:spacing w:line="240" w:lineRule="auto"/>
        <w:ind w:firstLine="709"/>
        <w:jc w:val="center"/>
        <w:rPr>
          <w:rFonts w:ascii="Times New Roman" w:eastAsia="Calibri" w:hAnsi="Times New Roman" w:cs="Times New Roman"/>
          <w:sz w:val="28"/>
          <w:szCs w:val="28"/>
        </w:rPr>
      </w:pPr>
    </w:p>
    <w:p w:rsidR="002871BA" w:rsidRDefault="002871BA">
      <w:pPr>
        <w:spacing w:line="240" w:lineRule="auto"/>
        <w:ind w:firstLine="709"/>
        <w:jc w:val="center"/>
        <w:rPr>
          <w:rFonts w:ascii="Times New Roman" w:eastAsia="Calibri" w:hAnsi="Times New Roman" w:cs="Times New Roman"/>
          <w:sz w:val="28"/>
          <w:szCs w:val="28"/>
        </w:rPr>
      </w:pPr>
    </w:p>
    <w:p w:rsidR="002871BA" w:rsidRDefault="002871BA">
      <w:pPr>
        <w:spacing w:line="240" w:lineRule="auto"/>
        <w:ind w:firstLine="709"/>
        <w:jc w:val="center"/>
        <w:rPr>
          <w:rFonts w:ascii="Times New Roman" w:eastAsia="Calibri" w:hAnsi="Times New Roman" w:cs="Times New Roman"/>
          <w:sz w:val="28"/>
          <w:szCs w:val="28"/>
        </w:rPr>
      </w:pPr>
    </w:p>
    <w:p w:rsidR="002871BA" w:rsidRDefault="002871BA">
      <w:pPr>
        <w:spacing w:line="240" w:lineRule="auto"/>
        <w:ind w:firstLine="709"/>
        <w:jc w:val="center"/>
        <w:rPr>
          <w:rFonts w:ascii="Times New Roman" w:eastAsia="Calibri" w:hAnsi="Times New Roman" w:cs="Times New Roman"/>
          <w:sz w:val="28"/>
          <w:szCs w:val="28"/>
        </w:rPr>
      </w:pPr>
    </w:p>
    <w:p w:rsidR="002871BA" w:rsidRDefault="002871BA">
      <w:pPr>
        <w:spacing w:line="240" w:lineRule="auto"/>
        <w:ind w:firstLine="709"/>
        <w:jc w:val="center"/>
        <w:rPr>
          <w:rFonts w:ascii="Times New Roman" w:eastAsia="Calibri" w:hAnsi="Times New Roman" w:cs="Times New Roman"/>
          <w:sz w:val="28"/>
          <w:szCs w:val="28"/>
        </w:rPr>
      </w:pPr>
    </w:p>
    <w:p w:rsidR="002871BA" w:rsidRDefault="002871BA">
      <w:pPr>
        <w:spacing w:line="240" w:lineRule="auto"/>
        <w:ind w:firstLine="709"/>
        <w:jc w:val="center"/>
        <w:rPr>
          <w:rFonts w:ascii="Times New Roman" w:eastAsia="Calibri" w:hAnsi="Times New Roman" w:cs="Times New Roman"/>
          <w:sz w:val="28"/>
          <w:szCs w:val="28"/>
        </w:rPr>
      </w:pPr>
    </w:p>
    <w:p w:rsidR="002871BA" w:rsidRDefault="002871BA">
      <w:pPr>
        <w:spacing w:line="240" w:lineRule="auto"/>
        <w:ind w:firstLine="709"/>
        <w:jc w:val="center"/>
        <w:rPr>
          <w:rFonts w:ascii="Times New Roman" w:eastAsia="Calibri" w:hAnsi="Times New Roman" w:cs="Times New Roman"/>
          <w:sz w:val="28"/>
          <w:szCs w:val="28"/>
        </w:rPr>
      </w:pPr>
    </w:p>
    <w:p w:rsidR="002871BA" w:rsidRDefault="002871BA">
      <w:pPr>
        <w:spacing w:line="240" w:lineRule="auto"/>
        <w:ind w:firstLine="709"/>
        <w:jc w:val="center"/>
        <w:rPr>
          <w:rFonts w:ascii="Times New Roman" w:eastAsia="Calibri" w:hAnsi="Times New Roman" w:cs="Times New Roman"/>
          <w:sz w:val="28"/>
          <w:szCs w:val="28"/>
        </w:rPr>
      </w:pPr>
    </w:p>
    <w:p w:rsidR="002871BA" w:rsidRDefault="002871BA">
      <w:pPr>
        <w:spacing w:line="240" w:lineRule="auto"/>
        <w:ind w:firstLine="709"/>
        <w:jc w:val="center"/>
        <w:rPr>
          <w:rFonts w:ascii="Times New Roman" w:eastAsia="Calibri" w:hAnsi="Times New Roman" w:cs="Times New Roman"/>
          <w:sz w:val="28"/>
          <w:szCs w:val="28"/>
        </w:rPr>
      </w:pPr>
    </w:p>
    <w:p w:rsidR="002871BA" w:rsidRDefault="002871BA">
      <w:pPr>
        <w:spacing w:line="240" w:lineRule="auto"/>
        <w:ind w:firstLine="709"/>
        <w:jc w:val="center"/>
        <w:rPr>
          <w:rFonts w:ascii="Times New Roman" w:eastAsia="Calibri" w:hAnsi="Times New Roman" w:cs="Times New Roman"/>
          <w:sz w:val="28"/>
          <w:szCs w:val="28"/>
        </w:rPr>
      </w:pPr>
    </w:p>
    <w:p w:rsidR="002871BA" w:rsidRDefault="002871BA">
      <w:pPr>
        <w:spacing w:line="240" w:lineRule="auto"/>
        <w:ind w:firstLine="709"/>
        <w:jc w:val="center"/>
        <w:rPr>
          <w:rFonts w:ascii="Times New Roman" w:eastAsia="Calibri" w:hAnsi="Times New Roman" w:cs="Times New Roman"/>
          <w:sz w:val="28"/>
          <w:szCs w:val="28"/>
        </w:rPr>
      </w:pPr>
    </w:p>
    <w:p w:rsidR="002871BA" w:rsidRDefault="002871BA">
      <w:pPr>
        <w:spacing w:line="240" w:lineRule="auto"/>
        <w:ind w:firstLine="709"/>
        <w:jc w:val="center"/>
        <w:rPr>
          <w:rFonts w:ascii="Times New Roman" w:eastAsia="Calibri" w:hAnsi="Times New Roman" w:cs="Times New Roman"/>
          <w:sz w:val="28"/>
          <w:szCs w:val="28"/>
        </w:rPr>
      </w:pPr>
    </w:p>
    <w:p w:rsidR="002871BA" w:rsidRDefault="002871BA">
      <w:pPr>
        <w:spacing w:line="240" w:lineRule="auto"/>
        <w:ind w:firstLine="709"/>
        <w:jc w:val="center"/>
        <w:rPr>
          <w:rFonts w:ascii="Times New Roman" w:eastAsia="Calibri" w:hAnsi="Times New Roman" w:cs="Times New Roman"/>
          <w:sz w:val="28"/>
          <w:szCs w:val="28"/>
        </w:rPr>
      </w:pPr>
    </w:p>
    <w:p w:rsidR="002871BA" w:rsidRDefault="002871BA">
      <w:pPr>
        <w:spacing w:line="240" w:lineRule="auto"/>
        <w:ind w:firstLine="709"/>
        <w:jc w:val="center"/>
        <w:rPr>
          <w:rFonts w:ascii="Times New Roman" w:eastAsia="Calibri" w:hAnsi="Times New Roman" w:cs="Times New Roman"/>
          <w:sz w:val="28"/>
          <w:szCs w:val="28"/>
        </w:rPr>
      </w:pPr>
    </w:p>
    <w:p w:rsidR="002871BA" w:rsidRDefault="002871BA">
      <w:pPr>
        <w:spacing w:line="240" w:lineRule="auto"/>
        <w:ind w:firstLine="709"/>
        <w:jc w:val="center"/>
        <w:rPr>
          <w:rFonts w:ascii="Times New Roman" w:eastAsia="Calibri" w:hAnsi="Times New Roman" w:cs="Times New Roman"/>
          <w:sz w:val="28"/>
          <w:szCs w:val="28"/>
        </w:rPr>
      </w:pPr>
    </w:p>
    <w:p w:rsidR="00BE7F56" w:rsidRDefault="0020460B">
      <w:pPr>
        <w:spacing w:line="240" w:lineRule="auto"/>
        <w:ind w:firstLine="709"/>
        <w:jc w:val="center"/>
        <w:rPr>
          <w:rFonts w:ascii="Times New Roman" w:hAnsi="Times New Roman" w:cs="Times New Roman"/>
          <w:sz w:val="28"/>
          <w:szCs w:val="28"/>
        </w:rPr>
      </w:pPr>
      <w:r>
        <w:rPr>
          <w:rFonts w:ascii="Times New Roman" w:eastAsia="Calibri" w:hAnsi="Times New Roman" w:cs="Times New Roman"/>
          <w:sz w:val="28"/>
          <w:szCs w:val="28"/>
        </w:rPr>
        <w:t>Рисунок 1-8 -</w:t>
      </w:r>
      <w:r w:rsidR="00B26FCE">
        <w:rPr>
          <w:rFonts w:ascii="Times New Roman" w:eastAsia="Calibri" w:hAnsi="Times New Roman" w:cs="Times New Roman"/>
          <w:sz w:val="28"/>
          <w:szCs w:val="28"/>
        </w:rPr>
        <w:t xml:space="preserve"> Блок схема оценки экологической и социальной результативности </w:t>
      </w:r>
      <w:r w:rsidR="00B26FCE">
        <w:rPr>
          <w:rFonts w:ascii="Times New Roman" w:eastAsia="Times New Roman" w:hAnsi="Times New Roman" w:cs="Times New Roman"/>
          <w:sz w:val="28"/>
          <w:szCs w:val="28"/>
        </w:rPr>
        <w:t xml:space="preserve">введения </w:t>
      </w:r>
      <w:r w:rsidR="00B26FCE">
        <w:rPr>
          <w:rFonts w:ascii="Times New Roman" w:hAnsi="Times New Roman" w:cs="Times New Roman"/>
          <w:sz w:val="28"/>
          <w:szCs w:val="28"/>
        </w:rPr>
        <w:t>зон ограничения движения автомобилей низких экологических классов</w:t>
      </w:r>
    </w:p>
    <w:p w:rsidR="00BE7F56" w:rsidRDefault="00B26FCE">
      <w:pPr>
        <w:pStyle w:val="ad"/>
        <w:spacing w:after="0" w:line="240" w:lineRule="auto"/>
        <w:ind w:left="0" w:firstLine="709"/>
        <w:jc w:val="both"/>
        <w:rPr>
          <w:rFonts w:ascii="Times New Roman" w:eastAsia="Times New Roman" w:hAnsi="Times New Roman" w:cs="Times New Roman"/>
          <w:b/>
          <w:color w:val="000000" w:themeColor="text1"/>
          <w:sz w:val="28"/>
          <w:szCs w:val="28"/>
        </w:rPr>
      </w:pPr>
      <w:r>
        <w:br w:type="page"/>
      </w:r>
    </w:p>
    <w:p w:rsidR="00BE7F56" w:rsidRDefault="00B26FCE" w:rsidP="00073C98">
      <w:pPr>
        <w:spacing w:after="0" w:line="240" w:lineRule="auto"/>
        <w:ind w:firstLine="709"/>
        <w:jc w:val="center"/>
      </w:pPr>
      <w:bookmarkStart w:id="4" w:name="_Toc48730988"/>
      <w:r>
        <w:rPr>
          <w:rFonts w:ascii="Times New Roman" w:hAnsi="Times New Roman"/>
          <w:b/>
          <w:iCs/>
          <w:sz w:val="28"/>
          <w:szCs w:val="28"/>
        </w:rPr>
        <w:lastRenderedPageBreak/>
        <w:t xml:space="preserve">Раздел </w:t>
      </w:r>
      <w:r>
        <w:rPr>
          <w:rFonts w:ascii="Times New Roman" w:hAnsi="Times New Roman" w:cs="Times New Roman"/>
          <w:b/>
          <w:sz w:val="28"/>
          <w:szCs w:val="28"/>
          <w:lang w:val="en-US"/>
        </w:rPr>
        <w:t>III</w:t>
      </w:r>
      <w:r>
        <w:rPr>
          <w:rFonts w:ascii="Times New Roman" w:hAnsi="Times New Roman" w:cs="Times New Roman"/>
          <w:b/>
          <w:sz w:val="28"/>
          <w:szCs w:val="28"/>
        </w:rPr>
        <w:t>. РЕКОМЕНДАЦИИ ПО ОРГАНИЗАЦИИ ТРАНСПОРТНОГО ОБСЛУЖИВАНИЯ НАСЕЛЕНИЯ В ЗОНАХ ОГРАНИЧЕНИЯ ДВИЖЕНИЯ ТРАНСПОРТНЫХ СРЕДСТВ НИЗКИХ ЭКОЛОГИЧЕСКИХ КЛАССОВ И НА ГРАНИЧАЩИХ С НИМИ УЧАСТКАХ СЕТИ ДОРОГ, ПРИЛЕГАЮЩИХ ТЕРРИТОРИЯХ</w:t>
      </w:r>
      <w:bookmarkEnd w:id="4"/>
    </w:p>
    <w:p w:rsidR="00BE7F56" w:rsidRDefault="00BE7F56">
      <w:pPr>
        <w:pStyle w:val="ae"/>
        <w:spacing w:before="0" w:line="240" w:lineRule="auto"/>
        <w:jc w:val="center"/>
        <w:rPr>
          <w:b w:val="0"/>
          <w:color w:val="000000" w:themeColor="text1"/>
        </w:rPr>
      </w:pPr>
    </w:p>
    <w:p w:rsidR="00BE7F56" w:rsidRDefault="00B26FCE">
      <w:pPr>
        <w:numPr>
          <w:ilvl w:val="0"/>
          <w:numId w:val="3"/>
        </w:numPr>
        <w:spacing w:after="0" w:line="240" w:lineRule="auto"/>
        <w:ind w:firstLine="709"/>
        <w:jc w:val="both"/>
      </w:pPr>
      <w:r>
        <w:rPr>
          <w:rFonts w:ascii="Times New Roman" w:hAnsi="Times New Roman" w:cs="Times New Roman"/>
          <w:sz w:val="28"/>
          <w:szCs w:val="28"/>
        </w:rPr>
        <w:t>Настоящие рекомендации устанавливают мероприятия транспортного обслуживания населения автомобильным транспортом и городским наземным электрическим транспортом в зонах ограничения движения транспортных средств низких экологических классов и на граничащих с ними участках сети дорог, прилегающих территориях.</w:t>
      </w:r>
    </w:p>
    <w:p w:rsidR="00BE7F56" w:rsidRDefault="00BE7F56">
      <w:pPr>
        <w:spacing w:after="0" w:line="240" w:lineRule="auto"/>
        <w:jc w:val="both"/>
        <w:rPr>
          <w:rFonts w:ascii="Times New Roman" w:hAnsi="Times New Roman" w:cs="Times New Roman"/>
          <w:sz w:val="28"/>
          <w:szCs w:val="28"/>
        </w:rPr>
      </w:pPr>
    </w:p>
    <w:p w:rsidR="00BE7F56" w:rsidRDefault="00B26FCE">
      <w:pPr>
        <w:numPr>
          <w:ilvl w:val="0"/>
          <w:numId w:val="3"/>
        </w:numPr>
        <w:spacing w:after="0" w:line="240" w:lineRule="auto"/>
        <w:ind w:firstLine="709"/>
        <w:jc w:val="both"/>
      </w:pPr>
      <w:r>
        <w:rPr>
          <w:rFonts w:ascii="Times New Roman" w:hAnsi="Times New Roman" w:cs="Times New Roman"/>
          <w:sz w:val="28"/>
          <w:szCs w:val="28"/>
        </w:rPr>
        <w:t>Мероприятия транспортного обслуживания населения, установленные настоящей методикой, могут применяться органами государственной власти</w:t>
      </w:r>
      <w:r>
        <w:rPr>
          <w:rFonts w:ascii="Times New Roman" w:hAnsi="Times New Roman" w:cs="Times New Roman"/>
          <w:sz w:val="28"/>
          <w:szCs w:val="28"/>
        </w:rPr>
        <w:br/>
        <w:t>и местного самоуправления при создании зон с ограничением въезда автотранспортных средств низких экологических классов.</w:t>
      </w:r>
    </w:p>
    <w:p w:rsidR="00BE7F56" w:rsidRDefault="00BE7F56">
      <w:pPr>
        <w:spacing w:after="0" w:line="240" w:lineRule="auto"/>
        <w:jc w:val="both"/>
        <w:rPr>
          <w:rFonts w:ascii="Times New Roman" w:hAnsi="Times New Roman" w:cs="Times New Roman"/>
          <w:sz w:val="28"/>
          <w:szCs w:val="28"/>
        </w:rPr>
      </w:pPr>
    </w:p>
    <w:p w:rsidR="00BE7F56" w:rsidRDefault="00B26FCE">
      <w:pPr>
        <w:pStyle w:val="ad"/>
        <w:numPr>
          <w:ilvl w:val="0"/>
          <w:numId w:val="3"/>
        </w:numPr>
        <w:shd w:val="clear" w:color="auto" w:fill="FFFFFF"/>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Организация зон ограничения движения автотранспортных средств низких экологических классов на территории поселений, городских округов решает следующие задачи:</w:t>
      </w:r>
    </w:p>
    <w:p w:rsidR="00BE7F56" w:rsidRDefault="00B26FCE">
      <w:pPr>
        <w:pStyle w:val="ad"/>
        <w:shd w:val="clear" w:color="auto" w:fill="FFFFFF"/>
        <w:tabs>
          <w:tab w:val="left" w:pos="1134"/>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улучшение качества атмосферного воздуха;</w:t>
      </w:r>
    </w:p>
    <w:p w:rsidR="00BE7F56" w:rsidRDefault="00B26FCE">
      <w:pPr>
        <w:pStyle w:val="ad"/>
        <w:shd w:val="clear" w:color="auto" w:fill="FFFFFF"/>
        <w:tabs>
          <w:tab w:val="left" w:pos="1134"/>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сокращение заторов на улично-дорожной сети;</w:t>
      </w:r>
    </w:p>
    <w:p w:rsidR="00BE7F56" w:rsidRDefault="00B26FCE">
      <w:pPr>
        <w:pStyle w:val="ad"/>
        <w:shd w:val="clear" w:color="auto" w:fill="FFFFFF"/>
        <w:tabs>
          <w:tab w:val="left" w:pos="1134"/>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сохранение городского ландшафта (исторические центры города);</w:t>
      </w:r>
    </w:p>
    <w:p w:rsidR="00BE7F56" w:rsidRDefault="00B26FCE">
      <w:pPr>
        <w:pStyle w:val="ad"/>
        <w:shd w:val="clear" w:color="auto" w:fill="FFFFFF"/>
        <w:tabs>
          <w:tab w:val="left" w:pos="1134"/>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смягчение последствий изменения климата;</w:t>
      </w:r>
    </w:p>
    <w:p w:rsidR="00BE7F56" w:rsidRDefault="00B26FCE">
      <w:pPr>
        <w:pStyle w:val="ad"/>
        <w:shd w:val="clear" w:color="auto" w:fill="FFFFFF"/>
        <w:tabs>
          <w:tab w:val="left" w:pos="1134"/>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снижение шумового воздействия от автотранспорта;</w:t>
      </w:r>
    </w:p>
    <w:p w:rsidR="00BE7F56" w:rsidRDefault="00B26FCE">
      <w:pPr>
        <w:pStyle w:val="ad"/>
        <w:shd w:val="clear" w:color="auto" w:fill="FFFFFF"/>
        <w:tabs>
          <w:tab w:val="left" w:pos="1134"/>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улучшение качества жизни;</w:t>
      </w:r>
    </w:p>
    <w:p w:rsidR="00BE7F56" w:rsidRDefault="00B26FCE">
      <w:pPr>
        <w:pStyle w:val="ad"/>
        <w:shd w:val="clear" w:color="auto" w:fill="FFFFFF"/>
        <w:tabs>
          <w:tab w:val="left" w:pos="1134"/>
        </w:tabs>
        <w:spacing w:after="0" w:line="240" w:lineRule="auto"/>
        <w:ind w:left="0" w:firstLine="709"/>
        <w:jc w:val="both"/>
        <w:rPr>
          <w:rFonts w:eastAsia="Calibri" w:cs="Times New Roman"/>
          <w:szCs w:val="28"/>
        </w:rPr>
      </w:pPr>
      <w:r>
        <w:rPr>
          <w:rFonts w:ascii="Times New Roman" w:eastAsia="Calibri" w:hAnsi="Times New Roman" w:cs="Times New Roman"/>
          <w:sz w:val="28"/>
          <w:szCs w:val="28"/>
        </w:rPr>
        <w:t>повышение продолжительности жизни</w:t>
      </w:r>
      <w:r>
        <w:rPr>
          <w:rFonts w:ascii="Times New Roman" w:eastAsia="Calibri" w:hAnsi="Times New Roman" w:cs="Times New Roman"/>
          <w:szCs w:val="28"/>
        </w:rPr>
        <w:t>.</w:t>
      </w:r>
    </w:p>
    <w:p w:rsidR="00BE7F56" w:rsidRDefault="00B26FCE">
      <w:pPr>
        <w:pStyle w:val="ad"/>
        <w:numPr>
          <w:ilvl w:val="0"/>
          <w:numId w:val="7"/>
        </w:numPr>
        <w:spacing w:after="3" w:line="240" w:lineRule="auto"/>
        <w:ind w:left="0"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При организации транспортного обслуживания населения необходимо учитывать следующий перечень факторов:</w:t>
      </w:r>
    </w:p>
    <w:p w:rsidR="00BE7F56" w:rsidRDefault="00B26FCE">
      <w:pPr>
        <w:pStyle w:val="ad"/>
        <w:spacing w:after="3" w:line="240" w:lineRule="auto"/>
        <w:ind w:left="0" w:firstLine="709"/>
        <w:jc w:val="both"/>
        <w:rPr>
          <w:rFonts w:ascii="Times New Roman" w:hAnsi="Times New Roman"/>
        </w:rPr>
      </w:pPr>
      <w:r>
        <w:rPr>
          <w:rFonts w:ascii="Times New Roman" w:eastAsia="Times New Roman" w:hAnsi="Times New Roman" w:cs="Times New Roman"/>
          <w:color w:val="000000"/>
          <w:sz w:val="28"/>
          <w:szCs w:val="28"/>
          <w:lang w:eastAsia="ru-RU"/>
        </w:rPr>
        <w:t xml:space="preserve">экологический класс </w:t>
      </w:r>
      <w:r w:rsidR="006F02AD">
        <w:rPr>
          <w:rFonts w:ascii="Times New Roman" w:eastAsia="Times New Roman" w:hAnsi="Times New Roman" w:cs="Times New Roman"/>
          <w:color w:val="000000"/>
          <w:sz w:val="28"/>
          <w:szCs w:val="28"/>
          <w:lang w:eastAsia="ru-RU"/>
        </w:rPr>
        <w:t xml:space="preserve">ТС </w:t>
      </w:r>
      <w:r>
        <w:rPr>
          <w:rFonts w:ascii="Times New Roman" w:eastAsia="Times New Roman" w:hAnsi="Times New Roman" w:cs="Times New Roman"/>
          <w:color w:val="000000"/>
          <w:sz w:val="28"/>
          <w:szCs w:val="28"/>
          <w:lang w:eastAsia="ru-RU"/>
        </w:rPr>
        <w:t>на который вводятся ограничения;</w:t>
      </w:r>
    </w:p>
    <w:p w:rsidR="00BE7F56" w:rsidRDefault="00B26FCE">
      <w:pPr>
        <w:pStyle w:val="ad"/>
        <w:spacing w:after="3" w:line="240" w:lineRule="auto"/>
        <w:ind w:left="0" w:firstLine="709"/>
        <w:jc w:val="both"/>
        <w:rPr>
          <w:rFonts w:ascii="Times New Roman" w:hAnsi="Times New Roman"/>
        </w:rPr>
      </w:pPr>
      <w:r>
        <w:rPr>
          <w:rFonts w:ascii="Times New Roman" w:eastAsia="Times New Roman" w:hAnsi="Times New Roman" w:cs="Times New Roman"/>
          <w:color w:val="000000"/>
          <w:sz w:val="28"/>
          <w:szCs w:val="28"/>
          <w:lang w:eastAsia="ru-RU"/>
        </w:rPr>
        <w:t>тип транспортного средства на который вводятся ограничения;</w:t>
      </w:r>
    </w:p>
    <w:p w:rsidR="00BE7F56" w:rsidRDefault="00B26FCE">
      <w:pPr>
        <w:pStyle w:val="ad"/>
        <w:spacing w:after="3" w:line="240" w:lineRule="auto"/>
        <w:ind w:left="0" w:firstLine="709"/>
        <w:jc w:val="both"/>
        <w:rPr>
          <w:rFonts w:ascii="Times New Roman" w:hAnsi="Times New Roman"/>
        </w:rPr>
      </w:pPr>
      <w:r>
        <w:rPr>
          <w:rFonts w:ascii="Times New Roman" w:eastAsia="Times New Roman" w:hAnsi="Times New Roman" w:cs="Times New Roman"/>
          <w:color w:val="000000"/>
          <w:sz w:val="28"/>
          <w:szCs w:val="28"/>
          <w:lang w:eastAsia="ru-RU"/>
        </w:rPr>
        <w:t>тип, размер и конфигурация зоны действия ограничения;</w:t>
      </w:r>
    </w:p>
    <w:p w:rsidR="00BE7F56" w:rsidRDefault="00B26FCE">
      <w:pPr>
        <w:pStyle w:val="ad"/>
        <w:spacing w:after="3" w:line="240" w:lineRule="auto"/>
        <w:ind w:left="0" w:firstLine="709"/>
        <w:jc w:val="both"/>
        <w:rPr>
          <w:rFonts w:ascii="Times New Roman" w:hAnsi="Times New Roman"/>
        </w:rPr>
      </w:pPr>
      <w:r>
        <w:rPr>
          <w:rFonts w:ascii="Times New Roman" w:eastAsia="Times New Roman" w:hAnsi="Times New Roman" w:cs="Times New Roman"/>
          <w:color w:val="000000"/>
          <w:sz w:val="28"/>
          <w:szCs w:val="28"/>
          <w:lang w:eastAsia="ru-RU"/>
        </w:rPr>
        <w:t>время действия ограничений;</w:t>
      </w:r>
    </w:p>
    <w:p w:rsidR="00BE7F56" w:rsidRDefault="00B26FCE">
      <w:pPr>
        <w:pStyle w:val="ad"/>
        <w:spacing w:after="3" w:line="240" w:lineRule="auto"/>
        <w:ind w:left="0" w:firstLine="709"/>
        <w:jc w:val="both"/>
        <w:rPr>
          <w:rFonts w:ascii="Times New Roman" w:hAnsi="Times New Roman"/>
        </w:rPr>
      </w:pPr>
      <w:r>
        <w:rPr>
          <w:rFonts w:ascii="Times New Roman" w:eastAsia="Times New Roman" w:hAnsi="Times New Roman" w:cs="Times New Roman"/>
          <w:color w:val="000000"/>
          <w:sz w:val="28"/>
          <w:szCs w:val="28"/>
          <w:lang w:eastAsia="ru-RU"/>
        </w:rPr>
        <w:t>правила администрирования зоны действия ограничения;</w:t>
      </w:r>
    </w:p>
    <w:p w:rsidR="00BE7F56" w:rsidRDefault="00B26FCE">
      <w:pPr>
        <w:spacing w:after="3" w:line="240" w:lineRule="auto"/>
        <w:ind w:firstLine="709"/>
        <w:jc w:val="both"/>
      </w:pPr>
      <w:r>
        <w:rPr>
          <w:rFonts w:ascii="Times New Roman" w:eastAsia="Times New Roman" w:hAnsi="Times New Roman" w:cs="Times New Roman"/>
          <w:color w:val="000000"/>
          <w:sz w:val="28"/>
          <w:szCs w:val="28"/>
          <w:lang w:eastAsia="ru-RU"/>
        </w:rPr>
        <w:t>перечень исключений и порядок доступа различных категорий автотранспортных средств;</w:t>
      </w:r>
    </w:p>
    <w:p w:rsidR="00BE7F56" w:rsidRDefault="00B26FCE">
      <w:pPr>
        <w:spacing w:after="3" w:line="240" w:lineRule="auto"/>
        <w:ind w:firstLine="709"/>
        <w:jc w:val="both"/>
        <w:rPr>
          <w:rFonts w:ascii="Times New Roman" w:hAnsi="Times New Roman"/>
        </w:rPr>
        <w:sectPr w:rsidR="00BE7F56">
          <w:pgSz w:w="11906" w:h="16838"/>
          <w:pgMar w:top="1134" w:right="567" w:bottom="1134" w:left="1134" w:header="0" w:footer="0" w:gutter="0"/>
          <w:cols w:space="720"/>
          <w:formProt w:val="0"/>
          <w:docGrid w:linePitch="360" w:charSpace="4096"/>
        </w:sectPr>
      </w:pPr>
      <w:r>
        <w:rPr>
          <w:rFonts w:ascii="Times New Roman" w:eastAsia="Times New Roman" w:hAnsi="Times New Roman" w:cs="Times New Roman"/>
          <w:color w:val="000000"/>
          <w:sz w:val="28"/>
          <w:szCs w:val="28"/>
          <w:lang w:eastAsia="ru-RU"/>
        </w:rPr>
        <w:t>этапы введения ограничений.</w:t>
      </w:r>
    </w:p>
    <w:p w:rsidR="00BE7F56" w:rsidRDefault="00B26FCE">
      <w:pPr>
        <w:spacing w:after="3" w:line="240" w:lineRule="auto"/>
        <w:ind w:firstLine="709"/>
        <w:jc w:val="both"/>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46207AD8">
            <wp:extent cx="9287124" cy="4532188"/>
            <wp:effectExtent l="38100" t="0" r="0" b="0"/>
            <wp:docPr id="76" name="Diagram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BE7F56" w:rsidRDefault="00BE7F56">
      <w:pPr>
        <w:spacing w:after="0" w:line="240" w:lineRule="auto"/>
        <w:ind w:firstLine="709"/>
        <w:jc w:val="center"/>
        <w:rPr>
          <w:rFonts w:ascii="Times New Roman" w:eastAsia="Times New Roman" w:hAnsi="Times New Roman" w:cs="Times New Roman"/>
          <w:color w:val="000000"/>
          <w:sz w:val="28"/>
          <w:szCs w:val="28"/>
          <w:lang w:eastAsia="ru-RU"/>
        </w:rPr>
      </w:pPr>
    </w:p>
    <w:p w:rsidR="00BE7F56" w:rsidRDefault="00B26FCE">
      <w:pPr>
        <w:spacing w:after="3" w:line="240" w:lineRule="auto"/>
        <w:ind w:firstLine="709"/>
        <w:jc w:val="center"/>
        <w:rPr>
          <w:color w:val="000000"/>
          <w:sz w:val="28"/>
          <w:szCs w:val="28"/>
        </w:rPr>
        <w:sectPr w:rsidR="00BE7F56">
          <w:pgSz w:w="16838" w:h="11906" w:orient="landscape"/>
          <w:pgMar w:top="1701" w:right="567" w:bottom="1134" w:left="1134" w:header="0" w:footer="0" w:gutter="0"/>
          <w:cols w:space="720"/>
          <w:formProt w:val="0"/>
          <w:docGrid w:linePitch="360" w:charSpace="4096"/>
        </w:sectPr>
      </w:pPr>
      <w:r>
        <w:rPr>
          <w:rFonts w:ascii="Times New Roman" w:eastAsia="Times New Roman" w:hAnsi="Times New Roman" w:cs="Times New Roman"/>
          <w:color w:val="000000"/>
          <w:sz w:val="28"/>
          <w:szCs w:val="28"/>
          <w:lang w:eastAsia="ru-RU"/>
        </w:rPr>
        <w:t xml:space="preserve">Рисунок 1-8 - </w:t>
      </w:r>
      <w:r>
        <w:rPr>
          <w:rFonts w:ascii="Times New Roman" w:eastAsia="Times New Roman" w:hAnsi="Times New Roman" w:cs="Times New Roman"/>
          <w:bCs/>
          <w:color w:val="000000"/>
          <w:sz w:val="28"/>
          <w:szCs w:val="28"/>
        </w:rPr>
        <w:t>Перечень факторов и параметров, подлежащих учету при формировании границ зон ограничения движения автотранспортных средств низких экологических классов</w:t>
      </w:r>
    </w:p>
    <w:p w:rsidR="00BE7F56" w:rsidRDefault="00B26FCE">
      <w:pPr>
        <w:numPr>
          <w:ilvl w:val="0"/>
          <w:numId w:val="11"/>
        </w:numPr>
        <w:spacing w:after="0" w:line="240" w:lineRule="auto"/>
        <w:ind w:firstLine="709"/>
        <w:jc w:val="both"/>
      </w:pPr>
      <w:r>
        <w:rPr>
          <w:rFonts w:ascii="Times New Roman" w:hAnsi="Times New Roman" w:cs="Times New Roman"/>
          <w:sz w:val="28"/>
          <w:szCs w:val="28"/>
        </w:rPr>
        <w:lastRenderedPageBreak/>
        <w:t>На прилегающей территории к зоне с ограничением въезда транспортных средств низких экологических классов или на граничащих с ней участках сети дорог органы государственной власти или местного самоуправления организуют парковки (парковочные места) (далее − парковки (парковочные места)</w:t>
      </w:r>
      <w:r>
        <w:rPr>
          <w:rFonts w:ascii="Times New Roman" w:hAnsi="Times New Roman" w:cs="Times New Roman"/>
          <w:sz w:val="28"/>
          <w:szCs w:val="28"/>
        </w:rPr>
        <w:br/>
        <w:t>в целях организованной стоянки транспортных средств низких экологических классов на платной основе или без взимания платы.</w:t>
      </w:r>
    </w:p>
    <w:p w:rsidR="00BE7F56" w:rsidRDefault="00BE7F56">
      <w:pPr>
        <w:spacing w:after="0" w:line="240" w:lineRule="auto"/>
        <w:jc w:val="both"/>
        <w:rPr>
          <w:rFonts w:ascii="Times New Roman" w:hAnsi="Times New Roman" w:cs="Times New Roman"/>
          <w:sz w:val="28"/>
          <w:szCs w:val="28"/>
        </w:rPr>
      </w:pPr>
    </w:p>
    <w:p w:rsidR="00BE7F56" w:rsidRDefault="00B26FCE">
      <w:pPr>
        <w:numPr>
          <w:ilvl w:val="0"/>
          <w:numId w:val="11"/>
        </w:numPr>
        <w:spacing w:after="0" w:line="240" w:lineRule="auto"/>
        <w:ind w:firstLine="709"/>
        <w:jc w:val="both"/>
      </w:pPr>
      <w:r>
        <w:rPr>
          <w:rFonts w:ascii="Times New Roman" w:hAnsi="Times New Roman" w:cs="Times New Roman"/>
          <w:sz w:val="28"/>
          <w:szCs w:val="28"/>
        </w:rPr>
        <w:t xml:space="preserve">Определение размеров </w:t>
      </w:r>
      <w:r>
        <w:rPr>
          <w:rFonts w:ascii="Times New Roman" w:hAnsi="Times New Roman" w:cs="Times New Roman"/>
          <w:sz w:val="28"/>
          <w:szCs w:val="28"/>
        </w:rPr>
        <w:tab/>
        <w:t xml:space="preserve">платы за пользование парковками (парковочными местами) может осуществляться в соответствии с методическими рекомендациями, разработанными во исполнение пункта 14 статьи 6 Федерального закона № 443-ФЗ, с учетом </w:t>
      </w:r>
      <w:r w:rsidR="00E37683">
        <w:rPr>
          <w:rFonts w:ascii="Times New Roman" w:hAnsi="Times New Roman" w:cs="Times New Roman"/>
          <w:sz w:val="28"/>
          <w:szCs w:val="28"/>
        </w:rPr>
        <w:t>требований,</w:t>
      </w:r>
      <w:r>
        <w:rPr>
          <w:rFonts w:ascii="Times New Roman" w:hAnsi="Times New Roman" w:cs="Times New Roman"/>
          <w:sz w:val="28"/>
          <w:szCs w:val="28"/>
        </w:rPr>
        <w:t xml:space="preserve"> установленных статьей 13 Федерального закона № 443-ФЗ.</w:t>
      </w:r>
    </w:p>
    <w:p w:rsidR="00BE7F56" w:rsidRDefault="00BE7F56">
      <w:pPr>
        <w:spacing w:after="0" w:line="240" w:lineRule="auto"/>
        <w:jc w:val="both"/>
        <w:rPr>
          <w:rFonts w:ascii="Times New Roman" w:hAnsi="Times New Roman" w:cs="Times New Roman"/>
          <w:sz w:val="28"/>
          <w:szCs w:val="28"/>
        </w:rPr>
      </w:pPr>
    </w:p>
    <w:p w:rsidR="00BE7F56" w:rsidRDefault="00B26FCE">
      <w:pPr>
        <w:numPr>
          <w:ilvl w:val="0"/>
          <w:numId w:val="11"/>
        </w:numPr>
        <w:spacing w:after="0" w:line="240" w:lineRule="auto"/>
        <w:ind w:firstLine="709"/>
        <w:jc w:val="both"/>
      </w:pPr>
      <w:r>
        <w:rPr>
          <w:rFonts w:ascii="Times New Roman" w:hAnsi="Times New Roman" w:cs="Times New Roman"/>
          <w:sz w:val="28"/>
          <w:szCs w:val="28"/>
        </w:rPr>
        <w:t>Рекомендуется обеспечивать наличие парковочных мест в количестве</w:t>
      </w:r>
      <w:r>
        <w:rPr>
          <w:rFonts w:ascii="Times New Roman" w:hAnsi="Times New Roman" w:cs="Times New Roman"/>
          <w:sz w:val="28"/>
          <w:szCs w:val="28"/>
        </w:rPr>
        <w:br/>
        <w:t>не менее 70 % от пассажирских транспортных средств низких экологических классов (за исключением транспортных средств категорий M3, автомобилей резидентов зон, такси, каршернинга, специальных служб, ретро автомобилей и иных транспортных средств, не попадающих под указанные ограничения), зарегистрированных  на территории городского округа или поселения, в котором имеется зона ограничения движения транспортных средств низких экологических классов.</w:t>
      </w:r>
    </w:p>
    <w:p w:rsidR="00BE7F56" w:rsidRDefault="00BE7F56">
      <w:pPr>
        <w:spacing w:after="0" w:line="240" w:lineRule="auto"/>
        <w:jc w:val="both"/>
        <w:rPr>
          <w:rFonts w:ascii="Times New Roman" w:hAnsi="Times New Roman" w:cs="Times New Roman"/>
          <w:sz w:val="28"/>
          <w:szCs w:val="28"/>
        </w:rPr>
      </w:pPr>
    </w:p>
    <w:p w:rsidR="00BE7F56" w:rsidRDefault="00B26FCE">
      <w:pPr>
        <w:numPr>
          <w:ilvl w:val="0"/>
          <w:numId w:val="11"/>
        </w:numPr>
        <w:spacing w:after="0" w:line="240" w:lineRule="auto"/>
        <w:ind w:firstLine="709"/>
        <w:jc w:val="both"/>
      </w:pPr>
      <w:r>
        <w:rPr>
          <w:rFonts w:ascii="Times New Roman" w:hAnsi="Times New Roman" w:cs="Times New Roman"/>
          <w:sz w:val="28"/>
          <w:szCs w:val="28"/>
        </w:rPr>
        <w:t>Вариант размещения парковок (парковочных мест) может выбираться</w:t>
      </w:r>
      <w:r>
        <w:rPr>
          <w:rFonts w:ascii="Times New Roman" w:hAnsi="Times New Roman" w:cs="Times New Roman"/>
          <w:sz w:val="28"/>
          <w:szCs w:val="28"/>
        </w:rPr>
        <w:br/>
        <w:t>на основании транспортных, эксплуатационных и градостроительных особенностей данной территории с учетом Методических рекомендаций по формированию единого парковочного пространства в городах Российской Федерации, одобренного ОАО «НИИАТ» (протокол от 25.04.2017 № 2).</w:t>
      </w:r>
    </w:p>
    <w:p w:rsidR="00BE7F56" w:rsidRDefault="00BE7F56">
      <w:pPr>
        <w:spacing w:after="0" w:line="240" w:lineRule="auto"/>
        <w:jc w:val="both"/>
        <w:rPr>
          <w:rFonts w:ascii="Times New Roman" w:hAnsi="Times New Roman" w:cs="Times New Roman"/>
          <w:sz w:val="28"/>
          <w:szCs w:val="28"/>
        </w:rPr>
      </w:pPr>
    </w:p>
    <w:p w:rsidR="00BE7F56" w:rsidRDefault="00B26FCE">
      <w:pPr>
        <w:numPr>
          <w:ilvl w:val="0"/>
          <w:numId w:val="11"/>
        </w:numPr>
        <w:spacing w:after="0" w:line="240" w:lineRule="auto"/>
        <w:ind w:firstLine="709"/>
        <w:jc w:val="both"/>
      </w:pPr>
      <w:r>
        <w:rPr>
          <w:rFonts w:ascii="Times New Roman" w:hAnsi="Times New Roman" w:cs="Times New Roman"/>
          <w:sz w:val="28"/>
          <w:szCs w:val="28"/>
        </w:rPr>
        <w:t xml:space="preserve">Парковки (парковочные места) должны иметь соответствующие знаки дорожного движения и (или) иметь разметку в соответствии с </w:t>
      </w:r>
      <w:hyperlink r:id="rId18">
        <w:r>
          <w:rPr>
            <w:rStyle w:val="ListLabel213"/>
          </w:rPr>
          <w:t>Правилами</w:t>
        </w:r>
      </w:hyperlink>
      <w:hyperlink r:id="rId19">
        <w:r>
          <w:rPr>
            <w:rStyle w:val="ListLabel213"/>
          </w:rPr>
          <w:t xml:space="preserve"> </w:t>
        </w:r>
      </w:hyperlink>
      <w:r>
        <w:rPr>
          <w:rFonts w:ascii="Times New Roman" w:hAnsi="Times New Roman" w:cs="Times New Roman"/>
          <w:sz w:val="28"/>
          <w:szCs w:val="28"/>
        </w:rPr>
        <w:t>дорожного движения, утвержденными постановлением Совета Министров - Правительства Российской Федерации от 23.10.1993 № 1090.</w:t>
      </w:r>
    </w:p>
    <w:p w:rsidR="00BE7F56" w:rsidRDefault="00BE7F56">
      <w:pPr>
        <w:spacing w:after="0" w:line="240" w:lineRule="auto"/>
        <w:jc w:val="both"/>
        <w:rPr>
          <w:rFonts w:ascii="Times New Roman" w:hAnsi="Times New Roman" w:cs="Times New Roman"/>
          <w:sz w:val="28"/>
          <w:szCs w:val="28"/>
        </w:rPr>
      </w:pPr>
    </w:p>
    <w:p w:rsidR="00BE7F56" w:rsidRDefault="00B26FCE">
      <w:pPr>
        <w:numPr>
          <w:ilvl w:val="0"/>
          <w:numId w:val="11"/>
        </w:numPr>
        <w:spacing w:after="0" w:line="240" w:lineRule="auto"/>
        <w:ind w:firstLine="709"/>
        <w:jc w:val="both"/>
      </w:pPr>
      <w:r>
        <w:rPr>
          <w:rFonts w:ascii="Times New Roman" w:hAnsi="Times New Roman" w:cs="Times New Roman"/>
          <w:sz w:val="28"/>
          <w:szCs w:val="28"/>
        </w:rPr>
        <w:t xml:space="preserve">Создание и использование парковок (парковочных мест) не должно создавать помех в дорожном движении, снижать его безопасность, противоречить требованиям </w:t>
      </w:r>
      <w:hyperlink r:id="rId20">
        <w:r>
          <w:rPr>
            <w:rStyle w:val="ListLabel213"/>
          </w:rPr>
          <w:t>Правил</w:t>
        </w:r>
      </w:hyperlink>
      <w:hyperlink r:id="rId21">
        <w:r>
          <w:rPr>
            <w:rStyle w:val="ListLabel213"/>
          </w:rPr>
          <w:t xml:space="preserve"> </w:t>
        </w:r>
      </w:hyperlink>
      <w:r>
        <w:rPr>
          <w:rFonts w:ascii="Times New Roman" w:hAnsi="Times New Roman" w:cs="Times New Roman"/>
          <w:sz w:val="28"/>
          <w:szCs w:val="28"/>
        </w:rPr>
        <w:t>дорожного движения.</w:t>
      </w:r>
    </w:p>
    <w:p w:rsidR="00BE7F56" w:rsidRDefault="00BE7F56">
      <w:pPr>
        <w:spacing w:after="0" w:line="240" w:lineRule="auto"/>
        <w:jc w:val="both"/>
        <w:rPr>
          <w:rFonts w:ascii="Times New Roman" w:hAnsi="Times New Roman" w:cs="Times New Roman"/>
          <w:sz w:val="28"/>
          <w:szCs w:val="28"/>
        </w:rPr>
      </w:pPr>
    </w:p>
    <w:p w:rsidR="00BE7F56" w:rsidRDefault="00B26FCE">
      <w:pPr>
        <w:numPr>
          <w:ilvl w:val="0"/>
          <w:numId w:val="11"/>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снижения уровня социальной напряженности, а также сохранения прав участников дорожного движения при организации зон ограничения движения автомобилей низких экологических классов необходимо предусматривать возможность объезда зоны ограничения. Для этого, при формировании границ таких зон нужно анализировать возможные варианты объезда для тех участников движения, чей маршрут будет является транзитным. Объезд зоны должен планироваться таким образом, чтобы по возможности ненамного увеличивалось среднее время движения автотранспортных средств, которые не соответствуют необходимому ограничению по экологическому классу, установленному в зоне.</w:t>
      </w:r>
    </w:p>
    <w:p w:rsidR="00BE7F56" w:rsidRDefault="00B26FCE">
      <w:pPr>
        <w:spacing w:after="0" w:line="240" w:lineRule="auto"/>
        <w:ind w:firstLine="709"/>
        <w:jc w:val="both"/>
      </w:pPr>
      <w:r>
        <w:rPr>
          <w:rFonts w:ascii="Times New Roman" w:hAnsi="Times New Roman" w:cs="Times New Roman"/>
          <w:sz w:val="28"/>
          <w:szCs w:val="28"/>
        </w:rPr>
        <w:lastRenderedPageBreak/>
        <w:t>Для обеспечения информирования участников дорожного движения необходимо создание интернет портала, в котором была бы наглядно представлена информация о возможных маршрутах объезда зоны, время действия ограничений.</w:t>
      </w:r>
    </w:p>
    <w:p w:rsidR="00BE7F56" w:rsidRDefault="00BE7F56">
      <w:pPr>
        <w:spacing w:after="0" w:line="240" w:lineRule="auto"/>
        <w:jc w:val="both"/>
        <w:rPr>
          <w:rFonts w:ascii="Times New Roman" w:hAnsi="Times New Roman" w:cs="Times New Roman"/>
          <w:sz w:val="28"/>
          <w:szCs w:val="28"/>
        </w:rPr>
      </w:pPr>
    </w:p>
    <w:p w:rsidR="00BE7F56" w:rsidRDefault="00B26FCE">
      <w:pPr>
        <w:numPr>
          <w:ilvl w:val="0"/>
          <w:numId w:val="11"/>
        </w:numPr>
        <w:spacing w:after="0" w:line="240" w:lineRule="auto"/>
        <w:ind w:firstLine="709"/>
        <w:jc w:val="both"/>
      </w:pPr>
      <w:r>
        <w:rPr>
          <w:rFonts w:ascii="Times New Roman" w:eastAsia="Times New Roman" w:hAnsi="Times New Roman" w:cs="Times New Roman"/>
          <w:sz w:val="28"/>
          <w:szCs w:val="28"/>
          <w:lang w:eastAsia="ru-RU"/>
        </w:rPr>
        <w:t>Объезды зон с ограничением въезда транспортных средств низких экологических классов рекомендуется устраивать по возможности короче для уменьшения потерь времени транспортными средствами из-за перепробега</w:t>
      </w:r>
      <w:r>
        <w:rPr>
          <w:rFonts w:ascii="Times New Roman" w:eastAsia="Times New Roman" w:hAnsi="Times New Roman" w:cs="Times New Roman"/>
          <w:sz w:val="28"/>
          <w:szCs w:val="28"/>
          <w:lang w:eastAsia="ru-RU"/>
        </w:rPr>
        <w:br/>
        <w:t>и снижения расхода топлива.</w:t>
      </w:r>
    </w:p>
    <w:p w:rsidR="00BE7F56" w:rsidRDefault="00BE7F56">
      <w:pPr>
        <w:spacing w:after="0" w:line="240" w:lineRule="auto"/>
        <w:jc w:val="both"/>
        <w:rPr>
          <w:rFonts w:ascii="Times New Roman" w:eastAsia="Times New Roman" w:hAnsi="Times New Roman" w:cs="Times New Roman"/>
          <w:sz w:val="28"/>
          <w:szCs w:val="28"/>
          <w:lang w:eastAsia="ru-RU"/>
        </w:rPr>
      </w:pPr>
    </w:p>
    <w:p w:rsidR="00BE7F56" w:rsidRDefault="00B26FCE">
      <w:pPr>
        <w:numPr>
          <w:ilvl w:val="0"/>
          <w:numId w:val="11"/>
        </w:numPr>
        <w:spacing w:after="0" w:line="240" w:lineRule="auto"/>
        <w:ind w:firstLine="709"/>
        <w:jc w:val="both"/>
      </w:pPr>
      <w:r>
        <w:rPr>
          <w:rFonts w:ascii="Times New Roman" w:hAnsi="Times New Roman" w:cs="Times New Roman"/>
          <w:sz w:val="28"/>
          <w:szCs w:val="28"/>
        </w:rPr>
        <w:t>Рекомендуется обеспечивать расстояние кратчайшего пешеходного пути следования от границы парковки (парковочного места) до границы зоны ограничения движения транспортных средств низких экологических классов</w:t>
      </w:r>
      <w:r>
        <w:rPr>
          <w:rFonts w:ascii="Times New Roman" w:hAnsi="Times New Roman" w:cs="Times New Roman"/>
          <w:sz w:val="28"/>
          <w:szCs w:val="28"/>
        </w:rPr>
        <w:br/>
        <w:t>не более 1 км.</w:t>
      </w:r>
    </w:p>
    <w:p w:rsidR="00BE7F56" w:rsidRDefault="00BE7F56">
      <w:pPr>
        <w:spacing w:after="0" w:line="240" w:lineRule="auto"/>
        <w:jc w:val="both"/>
        <w:rPr>
          <w:rFonts w:ascii="Times New Roman" w:hAnsi="Times New Roman" w:cs="Times New Roman"/>
          <w:sz w:val="28"/>
          <w:szCs w:val="28"/>
        </w:rPr>
      </w:pPr>
    </w:p>
    <w:p w:rsidR="00BE7F56" w:rsidRDefault="00B26FCE">
      <w:pPr>
        <w:numPr>
          <w:ilvl w:val="0"/>
          <w:numId w:val="11"/>
        </w:numPr>
        <w:spacing w:after="0" w:line="240" w:lineRule="auto"/>
        <w:ind w:firstLine="709"/>
        <w:jc w:val="both"/>
      </w:pPr>
      <w:r>
        <w:rPr>
          <w:rFonts w:ascii="Times New Roman" w:hAnsi="Times New Roman" w:cs="Times New Roman"/>
          <w:sz w:val="28"/>
          <w:szCs w:val="28"/>
        </w:rPr>
        <w:t>Рекомендуется обеспечивать расстояние кратчайшего пешеходного пути следования от границы парковки (парковочного места) до остановочного пункта, расположенного по маршруту следования регулярных перевозок в зону ограничения движения транспортных средств низких экологических классов (а также из нее) не более 800 м.</w:t>
      </w:r>
    </w:p>
    <w:p w:rsidR="00BE7F56" w:rsidRDefault="00BE7F56">
      <w:pPr>
        <w:spacing w:after="0" w:line="240" w:lineRule="auto"/>
        <w:jc w:val="both"/>
        <w:rPr>
          <w:rFonts w:ascii="Times New Roman" w:hAnsi="Times New Roman" w:cs="Times New Roman"/>
          <w:sz w:val="28"/>
          <w:szCs w:val="28"/>
        </w:rPr>
      </w:pPr>
    </w:p>
    <w:p w:rsidR="00BE7F56" w:rsidRDefault="00B26FCE">
      <w:pPr>
        <w:numPr>
          <w:ilvl w:val="0"/>
          <w:numId w:val="11"/>
        </w:numPr>
        <w:spacing w:after="0" w:line="240" w:lineRule="auto"/>
        <w:ind w:firstLine="709"/>
        <w:jc w:val="both"/>
      </w:pPr>
      <w:r>
        <w:rPr>
          <w:rFonts w:ascii="Times New Roman" w:hAnsi="Times New Roman" w:cs="Times New Roman"/>
          <w:sz w:val="28"/>
          <w:szCs w:val="28"/>
        </w:rPr>
        <w:t xml:space="preserve">Временное прекращение использования парковок (парковочных мест) может осуществляться по основаниям, предусмотренным для временных ограничения или прекращения движения транспортных средств по автомобильным дорогам регионального или межмуниципального значения на территории субъекта Российской Федерации, установленных в Федеральном </w:t>
      </w:r>
      <w:hyperlink r:id="rId22">
        <w:r>
          <w:rPr>
            <w:rStyle w:val="ListLabel213"/>
          </w:rPr>
          <w:t>законе</w:t>
        </w:r>
      </w:hyperlink>
      <w:hyperlink r:id="rId23">
        <w:r>
          <w:rPr>
            <w:rStyle w:val="ListLabel213"/>
          </w:rPr>
          <w:t xml:space="preserve"> </w:t>
        </w:r>
      </w:hyperlink>
      <w:r>
        <w:rPr>
          <w:rFonts w:ascii="Times New Roman" w:hAnsi="Times New Roman" w:cs="Times New Roman"/>
          <w:sz w:val="28"/>
          <w:szCs w:val="28"/>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rFonts w:ascii="Times New Roman" w:hAnsi="Times New Roman" w:cs="Times New Roman"/>
          <w:sz w:val="28"/>
          <w:szCs w:val="28"/>
        </w:rPr>
        <w:br/>
        <w:t xml:space="preserve">в Федеральном </w:t>
      </w:r>
      <w:hyperlink r:id="rId24">
        <w:r>
          <w:rPr>
            <w:rStyle w:val="ListLabel213"/>
          </w:rPr>
          <w:t>законе</w:t>
        </w:r>
      </w:hyperlink>
      <w:r>
        <w:rPr>
          <w:rStyle w:val="ListLabel213"/>
        </w:rPr>
        <w:t xml:space="preserve"> № 443-ФЗ</w:t>
      </w:r>
      <w:r>
        <w:rPr>
          <w:rFonts w:ascii="Times New Roman" w:hAnsi="Times New Roman" w:cs="Times New Roman"/>
          <w:sz w:val="28"/>
          <w:szCs w:val="28"/>
        </w:rPr>
        <w:t xml:space="preserve"> и иных федеральных законах, законах субъекта Российской Федерации.</w:t>
      </w:r>
    </w:p>
    <w:p w:rsidR="00BE7F56" w:rsidRDefault="00BE7F56">
      <w:pPr>
        <w:spacing w:after="0" w:line="240" w:lineRule="auto"/>
        <w:jc w:val="both"/>
        <w:rPr>
          <w:rFonts w:ascii="Times New Roman" w:hAnsi="Times New Roman" w:cs="Times New Roman"/>
          <w:sz w:val="28"/>
          <w:szCs w:val="28"/>
        </w:rPr>
      </w:pPr>
    </w:p>
    <w:p w:rsidR="00BE7F56" w:rsidRDefault="00B26FCE">
      <w:pPr>
        <w:numPr>
          <w:ilvl w:val="0"/>
          <w:numId w:val="11"/>
        </w:numPr>
        <w:spacing w:after="0" w:line="240" w:lineRule="auto"/>
        <w:ind w:firstLine="709"/>
        <w:jc w:val="both"/>
      </w:pPr>
      <w:r>
        <w:rPr>
          <w:rFonts w:ascii="Times New Roman" w:hAnsi="Times New Roman" w:cs="Times New Roman"/>
          <w:sz w:val="28"/>
          <w:szCs w:val="28"/>
        </w:rPr>
        <w:t>Парковки (парковочные места) в периоды действия ограничений для транспортных средств низких экологических классов должны предназначаться исключительно для транспортных средств низких экологических классов,</w:t>
      </w:r>
      <w:r>
        <w:rPr>
          <w:rFonts w:ascii="Times New Roman" w:hAnsi="Times New Roman" w:cs="Times New Roman"/>
          <w:sz w:val="28"/>
          <w:szCs w:val="28"/>
        </w:rPr>
        <w:br/>
        <w:t>на которые распространяются ограничения. В периоды отсутствия указанных ограничений на парковках (парковочных местах) допускается стоянка транспортных средств вне зависимости от их экологического класса.</w:t>
      </w:r>
    </w:p>
    <w:p w:rsidR="00BE7F56" w:rsidRDefault="00BE7F56">
      <w:pPr>
        <w:spacing w:after="0" w:line="240" w:lineRule="auto"/>
        <w:jc w:val="both"/>
        <w:rPr>
          <w:rFonts w:ascii="Times New Roman" w:hAnsi="Times New Roman" w:cs="Times New Roman"/>
          <w:sz w:val="28"/>
          <w:szCs w:val="28"/>
        </w:rPr>
      </w:pPr>
    </w:p>
    <w:p w:rsidR="00BE7F56" w:rsidRDefault="00B26FCE">
      <w:pPr>
        <w:numPr>
          <w:ilvl w:val="0"/>
          <w:numId w:val="11"/>
        </w:numPr>
        <w:spacing w:after="0" w:line="240" w:lineRule="auto"/>
        <w:ind w:firstLine="709"/>
        <w:jc w:val="both"/>
      </w:pPr>
      <w:r>
        <w:rPr>
          <w:rFonts w:ascii="Times New Roman" w:hAnsi="Times New Roman" w:cs="Times New Roman"/>
          <w:sz w:val="28"/>
          <w:szCs w:val="28"/>
        </w:rPr>
        <w:t>Транспортные средства, работающие на маршрутах регулярных перевозок, в зоне ограничения движения транспортных средств низких экологических классов не должны иметь наполнение, превышающее нормы, установленные нормами вместимости, указанными в Социальном стандарте транспортного обслуживания населения при осуществлении перевозок пассажиров</w:t>
      </w:r>
      <w:r>
        <w:rPr>
          <w:rFonts w:ascii="Times New Roman" w:hAnsi="Times New Roman" w:cs="Times New Roman"/>
          <w:sz w:val="28"/>
          <w:szCs w:val="28"/>
        </w:rPr>
        <w:br/>
        <w:t>и багажа автомобильным транспортом и городским наземным электрическим транспортом, утвержденном распоряжением Минтранса России от 31.01.2017 № НА-19-р.</w:t>
      </w:r>
    </w:p>
    <w:p w:rsidR="00BE7F56" w:rsidRDefault="00B26FCE">
      <w:pPr>
        <w:spacing w:after="0" w:line="240" w:lineRule="auto"/>
        <w:ind w:firstLine="709"/>
        <w:jc w:val="both"/>
      </w:pPr>
      <w:r>
        <w:rPr>
          <w:rFonts w:ascii="Times New Roman" w:hAnsi="Times New Roman" w:cs="Times New Roman"/>
          <w:sz w:val="28"/>
          <w:szCs w:val="23"/>
          <w:shd w:val="clear" w:color="auto" w:fill="FFFFFF"/>
        </w:rPr>
        <w:lastRenderedPageBreak/>
        <w:t>Фактическая наполненность транспортного средства, используемого для осуществления перевозок пассажиров и багажа автомобильным транспортом</w:t>
      </w:r>
      <w:r>
        <w:rPr>
          <w:rFonts w:ascii="Times New Roman" w:hAnsi="Times New Roman" w:cs="Times New Roman"/>
          <w:sz w:val="28"/>
          <w:szCs w:val="23"/>
          <w:shd w:val="clear" w:color="auto" w:fill="FFFFFF"/>
        </w:rPr>
        <w:br/>
        <w:t>и городским наземным электрическим транспортом по муниципальным</w:t>
      </w:r>
      <w:r>
        <w:rPr>
          <w:rFonts w:ascii="Times New Roman" w:hAnsi="Times New Roman" w:cs="Times New Roman"/>
          <w:sz w:val="28"/>
          <w:szCs w:val="23"/>
          <w:shd w:val="clear" w:color="auto" w:fill="FFFFFF"/>
        </w:rPr>
        <w:br/>
        <w:t>и межмуниципальным маршрутам регулярных перевозок, составляет не более пяти человек на 1 кв. м. свободной площади пола салона транспортного средства, предусмотренной для размещения стоящих пассажиров. Перевозки пассажиров</w:t>
      </w:r>
      <w:r>
        <w:rPr>
          <w:rFonts w:ascii="Times New Roman" w:hAnsi="Times New Roman" w:cs="Times New Roman"/>
          <w:sz w:val="28"/>
          <w:szCs w:val="23"/>
          <w:shd w:val="clear" w:color="auto" w:fill="FFFFFF"/>
        </w:rPr>
        <w:br/>
        <w:t>и багажа автомобильным транспортом по смежным, межрегиональным</w:t>
      </w:r>
      <w:r>
        <w:rPr>
          <w:rFonts w:ascii="Times New Roman" w:hAnsi="Times New Roman" w:cs="Times New Roman"/>
          <w:sz w:val="28"/>
          <w:szCs w:val="23"/>
          <w:shd w:val="clear" w:color="auto" w:fill="FFFFFF"/>
        </w:rPr>
        <w:br/>
        <w:t>и международным маршрутам регулярных перевозок осуществляются только</w:t>
      </w:r>
      <w:r>
        <w:rPr>
          <w:rFonts w:ascii="Times New Roman" w:hAnsi="Times New Roman" w:cs="Times New Roman"/>
          <w:sz w:val="28"/>
          <w:szCs w:val="23"/>
          <w:shd w:val="clear" w:color="auto" w:fill="FFFFFF"/>
        </w:rPr>
        <w:br/>
        <w:t>с использованием сидячих мест</w:t>
      </w:r>
      <w:r>
        <w:rPr>
          <w:rFonts w:ascii="Times New Roman" w:hAnsi="Times New Roman" w:cs="Arial"/>
          <w:sz w:val="23"/>
          <w:szCs w:val="23"/>
          <w:shd w:val="clear" w:color="auto" w:fill="FFFFFF"/>
        </w:rPr>
        <w:t>.</w:t>
      </w:r>
    </w:p>
    <w:p w:rsidR="00BE7F56" w:rsidRDefault="00BE7F56">
      <w:pPr>
        <w:spacing w:after="0" w:line="240" w:lineRule="auto"/>
        <w:jc w:val="both"/>
        <w:rPr>
          <w:rFonts w:ascii="Times New Roman" w:hAnsi="Times New Roman" w:cs="Arial"/>
          <w:sz w:val="23"/>
          <w:szCs w:val="23"/>
          <w:highlight w:val="white"/>
        </w:rPr>
      </w:pPr>
    </w:p>
    <w:p w:rsidR="00BE7F56" w:rsidRDefault="00B26FCE">
      <w:pPr>
        <w:numPr>
          <w:ilvl w:val="0"/>
          <w:numId w:val="11"/>
        </w:numPr>
        <w:spacing w:after="0" w:line="240" w:lineRule="auto"/>
        <w:ind w:firstLine="709"/>
        <w:jc w:val="both"/>
      </w:pPr>
      <w:r>
        <w:rPr>
          <w:rFonts w:ascii="Times New Roman" w:hAnsi="Times New Roman" w:cs="Times New Roman"/>
          <w:sz w:val="28"/>
          <w:szCs w:val="28"/>
        </w:rPr>
        <w:t>Рекомендуется создание дополнительных маршрутов регулярных перевозок, проходящих через зону ограничения движения транспортных средств низких экологических классов.</w:t>
      </w:r>
    </w:p>
    <w:p w:rsidR="00BE7F56" w:rsidRDefault="00BE7F56">
      <w:pPr>
        <w:spacing w:after="0" w:line="240" w:lineRule="auto"/>
        <w:jc w:val="both"/>
        <w:rPr>
          <w:rFonts w:ascii="Times New Roman" w:hAnsi="Times New Roman" w:cs="Times New Roman"/>
          <w:sz w:val="28"/>
          <w:szCs w:val="28"/>
        </w:rPr>
      </w:pPr>
    </w:p>
    <w:p w:rsidR="00BE7F56" w:rsidRDefault="00B26FCE">
      <w:pPr>
        <w:numPr>
          <w:ilvl w:val="0"/>
          <w:numId w:val="11"/>
        </w:numPr>
        <w:spacing w:after="0" w:line="240" w:lineRule="auto"/>
        <w:ind w:firstLine="709"/>
        <w:jc w:val="both"/>
      </w:pPr>
      <w:r>
        <w:rPr>
          <w:rFonts w:ascii="Times New Roman" w:hAnsi="Times New Roman" w:cs="Times New Roman"/>
          <w:sz w:val="28"/>
          <w:szCs w:val="28"/>
        </w:rPr>
        <w:t>Иные требования к транспортному обслуживанию населения в зонах ограничения движения транспортных средств низких экологических классов</w:t>
      </w:r>
      <w:r>
        <w:rPr>
          <w:rFonts w:ascii="Times New Roman" w:hAnsi="Times New Roman" w:cs="Times New Roman"/>
          <w:sz w:val="28"/>
          <w:szCs w:val="28"/>
        </w:rPr>
        <w:br/>
        <w:t>и на граничащих с ними участках сети дорог, прилегающих территориях должны соответствовать нормам надежности доступности и комфортности, установленным вышеуказанным Социальном стандартом транспортного обслуживания населения при осуществлении перевозок пассажиров и багажа автомобильным транспортом</w:t>
      </w:r>
      <w:r>
        <w:rPr>
          <w:rFonts w:ascii="Times New Roman" w:hAnsi="Times New Roman" w:cs="Times New Roman"/>
          <w:sz w:val="28"/>
          <w:szCs w:val="28"/>
        </w:rPr>
        <w:br/>
        <w:t>и городским наземным электрическим транспортом</w:t>
      </w:r>
      <w:r>
        <w:rPr>
          <w:rFonts w:ascii="Times New Roman" w:hAnsi="Times New Roman" w:cs="Times New Roman"/>
        </w:rPr>
        <w:t>.</w:t>
      </w:r>
    </w:p>
    <w:p w:rsidR="0029083C" w:rsidRDefault="00B26FCE">
      <w:pPr>
        <w:spacing w:after="0" w:line="240" w:lineRule="auto"/>
        <w:ind w:firstLine="709"/>
        <w:jc w:val="both"/>
        <w:sectPr w:rsidR="0029083C">
          <w:pgSz w:w="11906" w:h="16838"/>
          <w:pgMar w:top="1134" w:right="567" w:bottom="1134" w:left="1134" w:header="0" w:footer="0" w:gutter="0"/>
          <w:cols w:space="720"/>
          <w:formProt w:val="0"/>
          <w:docGrid w:linePitch="360" w:charSpace="4096"/>
        </w:sectPr>
      </w:pPr>
      <w:r>
        <w:br w:type="page"/>
      </w:r>
    </w:p>
    <w:p w:rsidR="00BE7F56" w:rsidRDefault="00BE7F56">
      <w:pPr>
        <w:spacing w:after="0" w:line="240" w:lineRule="auto"/>
        <w:ind w:firstLine="709"/>
        <w:jc w:val="both"/>
        <w:rPr>
          <w:rFonts w:ascii="Times New Roman" w:hAnsi="Times New Roman" w:cs="Times New Roman"/>
          <w:sz w:val="28"/>
          <w:szCs w:val="28"/>
        </w:rPr>
      </w:pPr>
    </w:p>
    <w:p w:rsidR="00BE7F56" w:rsidRDefault="00B26FCE">
      <w:pPr>
        <w:spacing w:line="240" w:lineRule="auto"/>
        <w:ind w:firstLine="709"/>
        <w:jc w:val="right"/>
        <w:rPr>
          <w:rFonts w:ascii="Times New Roman" w:hAnsi="Times New Roman"/>
        </w:rPr>
      </w:pPr>
      <w:r>
        <w:rPr>
          <w:rFonts w:ascii="Times New Roman" w:hAnsi="Times New Roman" w:cs="Times New Roman"/>
          <w:sz w:val="28"/>
          <w:szCs w:val="28"/>
        </w:rPr>
        <w:t>Приложение 1</w:t>
      </w:r>
    </w:p>
    <w:p w:rsidR="00BE7F56" w:rsidRPr="00040A8B" w:rsidRDefault="00B26FCE">
      <w:pPr>
        <w:spacing w:line="240" w:lineRule="auto"/>
        <w:ind w:firstLine="709"/>
        <w:jc w:val="center"/>
        <w:rPr>
          <w:rFonts w:ascii="Times New Roman" w:eastAsia="Calibri" w:hAnsi="Times New Roman" w:cs="Times New Roman"/>
          <w:b/>
          <w:iCs/>
          <w:sz w:val="28"/>
          <w:szCs w:val="28"/>
        </w:rPr>
      </w:pPr>
      <w:r w:rsidRPr="00040A8B">
        <w:rPr>
          <w:rFonts w:ascii="Times New Roman" w:eastAsia="Calibri" w:hAnsi="Times New Roman" w:cs="Times New Roman"/>
          <w:b/>
          <w:iCs/>
          <w:sz w:val="28"/>
          <w:szCs w:val="28"/>
        </w:rPr>
        <w:t xml:space="preserve">Анализ возможных рисков при </w:t>
      </w:r>
      <w:r w:rsidRPr="00040A8B">
        <w:rPr>
          <w:rFonts w:ascii="Times New Roman" w:hAnsi="Times New Roman" w:cs="Times New Roman"/>
          <w:b/>
          <w:iCs/>
          <w:sz w:val="28"/>
          <w:szCs w:val="28"/>
        </w:rPr>
        <w:t>создании зон с ограничением въезда автотранспортных средств низших экологических классов</w:t>
      </w:r>
    </w:p>
    <w:p w:rsidR="00BE7F56" w:rsidRDefault="00B26FCE">
      <w:pPr>
        <w:widowControl w:val="0"/>
        <w:tabs>
          <w:tab w:val="left" w:pos="1134"/>
        </w:tabs>
        <w:spacing w:after="0" w:line="240" w:lineRule="auto"/>
        <w:ind w:firstLine="709"/>
        <w:contextualSpacing/>
        <w:jc w:val="both"/>
        <w:rPr>
          <w:rFonts w:ascii="Times New Roman" w:eastAsia="Calibri" w:hAnsi="Times New Roman" w:cs="Times New Roman"/>
          <w:iCs/>
          <w:sz w:val="28"/>
          <w:szCs w:val="28"/>
        </w:rPr>
      </w:pPr>
      <w:r>
        <w:rPr>
          <w:rFonts w:ascii="Times New Roman" w:eastAsia="Calibri" w:hAnsi="Times New Roman" w:cs="Times New Roman"/>
          <w:iCs/>
          <w:noProof/>
          <w:sz w:val="28"/>
          <w:szCs w:val="28"/>
          <w:lang w:eastAsia="ru-RU"/>
        </w:rPr>
        <mc:AlternateContent>
          <mc:Choice Requires="wps">
            <w:drawing>
              <wp:anchor distT="0" distB="0" distL="0" distR="0" simplePos="0" relativeHeight="2" behindDoc="0" locked="0" layoutInCell="1" allowOverlap="1" wp14:anchorId="45D91D0D">
                <wp:simplePos x="0" y="0"/>
                <wp:positionH relativeFrom="column">
                  <wp:posOffset>8037195</wp:posOffset>
                </wp:positionH>
                <wp:positionV relativeFrom="paragraph">
                  <wp:posOffset>5676900</wp:posOffset>
                </wp:positionV>
                <wp:extent cx="154940" cy="147320"/>
                <wp:effectExtent l="0" t="0" r="20955" b="28575"/>
                <wp:wrapNone/>
                <wp:docPr id="77" name="Прямоугольник 142"/>
                <wp:cNvGraphicFramePr/>
                <a:graphic xmlns:a="http://schemas.openxmlformats.org/drawingml/2006/main">
                  <a:graphicData uri="http://schemas.microsoft.com/office/word/2010/wordprocessingShape">
                    <wps:wsp>
                      <wps:cNvSpPr/>
                      <wps:spPr>
                        <a:xfrm>
                          <a:off x="0" y="0"/>
                          <a:ext cx="154440" cy="146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Прямоугольник 142" fillcolor="white" stroked="t" style="position:absolute;margin-left:632.85pt;margin-top:447pt;width:12.1pt;height:11.5pt" wp14:anchorId="45D91D0D">
                <w10:wrap type="none"/>
                <v:fill o:detectmouseclick="t" type="solid" color2="black"/>
                <v:stroke color="white" weight="12600" joinstyle="miter" endcap="flat"/>
              </v:rect>
            </w:pict>
          </mc:Fallback>
        </mc:AlternateContent>
      </w:r>
    </w:p>
    <w:tbl>
      <w:tblPr>
        <w:tblStyle w:val="afa"/>
        <w:tblW w:w="5185" w:type="pct"/>
        <w:tblLook w:val="04A0" w:firstRow="1" w:lastRow="0" w:firstColumn="1" w:lastColumn="0" w:noHBand="0" w:noVBand="1"/>
      </w:tblPr>
      <w:tblGrid>
        <w:gridCol w:w="2832"/>
        <w:gridCol w:w="1985"/>
        <w:gridCol w:w="2381"/>
        <w:gridCol w:w="3004"/>
        <w:gridCol w:w="2305"/>
        <w:gridCol w:w="2592"/>
      </w:tblGrid>
      <w:tr w:rsidR="00BE7F56" w:rsidTr="00987C6F">
        <w:trPr>
          <w:trHeight w:val="1445"/>
          <w:tblHeader/>
        </w:trPr>
        <w:tc>
          <w:tcPr>
            <w:tcW w:w="2831" w:type="dxa"/>
            <w:shd w:val="clear" w:color="auto" w:fill="D9D9D9" w:themeFill="background1" w:themeFillShade="D9"/>
          </w:tcPr>
          <w:p w:rsidR="00BE7F56" w:rsidRPr="00987C6F" w:rsidRDefault="00B26FCE">
            <w:pPr>
              <w:widowControl w:val="0"/>
              <w:tabs>
                <w:tab w:val="left" w:pos="1134"/>
              </w:tabs>
              <w:spacing w:line="240" w:lineRule="auto"/>
              <w:contextualSpacing/>
              <w:jc w:val="center"/>
              <w:rPr>
                <w:rFonts w:ascii="Times New Roman" w:hAnsi="Times New Roman"/>
                <w:sz w:val="24"/>
                <w:szCs w:val="24"/>
              </w:rPr>
            </w:pPr>
            <w:r w:rsidRPr="00987C6F">
              <w:rPr>
                <w:rFonts w:ascii="Times New Roman" w:eastAsia="Calibri" w:hAnsi="Times New Roman" w:cs="Times New Roman"/>
                <w:iCs/>
                <w:sz w:val="24"/>
                <w:szCs w:val="24"/>
              </w:rPr>
              <w:t>Тип зоны с ограничением въезда автотранспортных средств низких экологических классов</w:t>
            </w:r>
          </w:p>
        </w:tc>
        <w:tc>
          <w:tcPr>
            <w:tcW w:w="1985" w:type="dxa"/>
            <w:shd w:val="clear" w:color="auto" w:fill="D9D9D9" w:themeFill="background1" w:themeFillShade="D9"/>
          </w:tcPr>
          <w:p w:rsidR="00BE7F56" w:rsidRPr="00987C6F" w:rsidRDefault="00B26FCE">
            <w:pPr>
              <w:widowControl w:val="0"/>
              <w:tabs>
                <w:tab w:val="left" w:pos="1134"/>
              </w:tabs>
              <w:spacing w:line="240" w:lineRule="auto"/>
              <w:contextualSpacing/>
              <w:jc w:val="center"/>
              <w:rPr>
                <w:rFonts w:ascii="Times New Roman" w:hAnsi="Times New Roman"/>
                <w:sz w:val="24"/>
                <w:szCs w:val="24"/>
              </w:rPr>
            </w:pPr>
            <w:r w:rsidRPr="00987C6F">
              <w:rPr>
                <w:rFonts w:ascii="Times New Roman" w:eastAsia="Calibri" w:hAnsi="Times New Roman" w:cs="Times New Roman"/>
                <w:iCs/>
                <w:sz w:val="24"/>
                <w:szCs w:val="24"/>
              </w:rPr>
              <w:t>Цели</w:t>
            </w:r>
          </w:p>
        </w:tc>
        <w:tc>
          <w:tcPr>
            <w:tcW w:w="2381" w:type="dxa"/>
            <w:shd w:val="clear" w:color="auto" w:fill="D9D9D9" w:themeFill="background1" w:themeFillShade="D9"/>
          </w:tcPr>
          <w:p w:rsidR="00BE7F56" w:rsidRPr="00987C6F" w:rsidRDefault="00B26FCE">
            <w:pPr>
              <w:widowControl w:val="0"/>
              <w:tabs>
                <w:tab w:val="left" w:pos="1134"/>
              </w:tabs>
              <w:spacing w:line="240" w:lineRule="auto"/>
              <w:contextualSpacing/>
              <w:jc w:val="center"/>
              <w:rPr>
                <w:rFonts w:ascii="Times New Roman" w:hAnsi="Times New Roman"/>
                <w:sz w:val="24"/>
                <w:szCs w:val="24"/>
              </w:rPr>
            </w:pPr>
            <w:r w:rsidRPr="00987C6F">
              <w:rPr>
                <w:rFonts w:ascii="Times New Roman" w:eastAsia="Calibri" w:hAnsi="Times New Roman" w:cs="Times New Roman"/>
                <w:iCs/>
                <w:sz w:val="24"/>
                <w:szCs w:val="24"/>
              </w:rPr>
              <w:t>Сильные стороны</w:t>
            </w:r>
          </w:p>
        </w:tc>
        <w:tc>
          <w:tcPr>
            <w:tcW w:w="3004" w:type="dxa"/>
            <w:shd w:val="clear" w:color="auto" w:fill="D9D9D9" w:themeFill="background1" w:themeFillShade="D9"/>
          </w:tcPr>
          <w:p w:rsidR="00BE7F56" w:rsidRPr="00987C6F" w:rsidRDefault="00B26FCE">
            <w:pPr>
              <w:widowControl w:val="0"/>
              <w:tabs>
                <w:tab w:val="left" w:pos="1134"/>
              </w:tabs>
              <w:spacing w:line="240" w:lineRule="auto"/>
              <w:contextualSpacing/>
              <w:jc w:val="center"/>
              <w:rPr>
                <w:rFonts w:ascii="Times New Roman" w:hAnsi="Times New Roman"/>
                <w:sz w:val="24"/>
                <w:szCs w:val="24"/>
              </w:rPr>
            </w:pPr>
            <w:r w:rsidRPr="00987C6F">
              <w:rPr>
                <w:rFonts w:ascii="Times New Roman" w:eastAsia="Calibri" w:hAnsi="Times New Roman" w:cs="Times New Roman"/>
                <w:iCs/>
                <w:sz w:val="24"/>
                <w:szCs w:val="24"/>
              </w:rPr>
              <w:t>Слабые стороны</w:t>
            </w:r>
          </w:p>
        </w:tc>
        <w:tc>
          <w:tcPr>
            <w:tcW w:w="2305" w:type="dxa"/>
            <w:shd w:val="clear" w:color="auto" w:fill="D9D9D9" w:themeFill="background1" w:themeFillShade="D9"/>
          </w:tcPr>
          <w:p w:rsidR="00BE7F56" w:rsidRPr="00987C6F" w:rsidRDefault="00B26FCE">
            <w:pPr>
              <w:widowControl w:val="0"/>
              <w:tabs>
                <w:tab w:val="left" w:pos="1134"/>
              </w:tabs>
              <w:spacing w:line="240" w:lineRule="auto"/>
              <w:contextualSpacing/>
              <w:jc w:val="center"/>
              <w:rPr>
                <w:rFonts w:ascii="Times New Roman" w:hAnsi="Times New Roman"/>
                <w:sz w:val="24"/>
                <w:szCs w:val="24"/>
              </w:rPr>
            </w:pPr>
            <w:r w:rsidRPr="00987C6F">
              <w:rPr>
                <w:rFonts w:ascii="Times New Roman" w:eastAsia="Calibri" w:hAnsi="Times New Roman" w:cs="Times New Roman"/>
                <w:iCs/>
                <w:sz w:val="24"/>
                <w:szCs w:val="24"/>
              </w:rPr>
              <w:t>Возможности</w:t>
            </w:r>
          </w:p>
        </w:tc>
        <w:tc>
          <w:tcPr>
            <w:tcW w:w="2592" w:type="dxa"/>
            <w:shd w:val="clear" w:color="auto" w:fill="D9D9D9" w:themeFill="background1" w:themeFillShade="D9"/>
          </w:tcPr>
          <w:p w:rsidR="00BE7F56" w:rsidRPr="00987C6F" w:rsidRDefault="00B26FCE">
            <w:pPr>
              <w:widowControl w:val="0"/>
              <w:tabs>
                <w:tab w:val="left" w:pos="1134"/>
              </w:tabs>
              <w:spacing w:line="240" w:lineRule="auto"/>
              <w:contextualSpacing/>
              <w:jc w:val="center"/>
              <w:rPr>
                <w:rFonts w:ascii="Times New Roman" w:hAnsi="Times New Roman"/>
                <w:sz w:val="24"/>
                <w:szCs w:val="24"/>
              </w:rPr>
            </w:pPr>
            <w:r w:rsidRPr="00987C6F">
              <w:rPr>
                <w:rFonts w:ascii="Times New Roman" w:eastAsia="Calibri" w:hAnsi="Times New Roman" w:cs="Times New Roman"/>
                <w:iCs/>
                <w:sz w:val="24"/>
                <w:szCs w:val="24"/>
              </w:rPr>
              <w:t>Риски</w:t>
            </w:r>
          </w:p>
        </w:tc>
      </w:tr>
      <w:tr w:rsidR="00BE7F56" w:rsidTr="00987C6F">
        <w:trPr>
          <w:trHeight w:val="3476"/>
        </w:trPr>
        <w:tc>
          <w:tcPr>
            <w:tcW w:w="2831" w:type="dxa"/>
            <w:shd w:val="clear" w:color="auto" w:fill="auto"/>
          </w:tcPr>
          <w:p w:rsidR="00BE7F56" w:rsidRPr="00987C6F" w:rsidRDefault="00B26FCE">
            <w:pPr>
              <w:widowControl w:val="0"/>
              <w:tabs>
                <w:tab w:val="left" w:pos="302"/>
                <w:tab w:val="left" w:pos="1134"/>
              </w:tabs>
              <w:spacing w:after="0" w:line="240" w:lineRule="auto"/>
              <w:jc w:val="both"/>
              <w:rPr>
                <w:rFonts w:ascii="Times New Roman" w:hAnsi="Times New Roman"/>
                <w:sz w:val="24"/>
                <w:szCs w:val="24"/>
              </w:rPr>
            </w:pPr>
            <w:r w:rsidRPr="00987C6F">
              <w:rPr>
                <w:rFonts w:ascii="Times New Roman" w:eastAsia="Calibri" w:hAnsi="Times New Roman" w:cs="Times New Roman"/>
                <w:iCs/>
                <w:sz w:val="24"/>
                <w:szCs w:val="24"/>
              </w:rPr>
              <w:t>ЗНВ</w:t>
            </w:r>
          </w:p>
          <w:p w:rsidR="00BE7F56" w:rsidRPr="00987C6F" w:rsidRDefault="00B26FCE">
            <w:pPr>
              <w:widowControl w:val="0"/>
              <w:tabs>
                <w:tab w:val="left" w:pos="302"/>
                <w:tab w:val="left" w:pos="1134"/>
              </w:tabs>
              <w:spacing w:after="0" w:line="240" w:lineRule="auto"/>
              <w:jc w:val="both"/>
              <w:rPr>
                <w:rFonts w:ascii="Times New Roman" w:hAnsi="Times New Roman"/>
                <w:sz w:val="24"/>
                <w:szCs w:val="24"/>
              </w:rPr>
            </w:pPr>
            <w:r w:rsidRPr="00987C6F">
              <w:rPr>
                <w:rFonts w:ascii="Times New Roman" w:eastAsia="Calibri" w:hAnsi="Times New Roman" w:cs="Times New Roman"/>
                <w:iCs/>
                <w:sz w:val="24"/>
                <w:szCs w:val="24"/>
              </w:rPr>
              <w:t>запрет въезда в соответствии со стандартами выбросов</w:t>
            </w:r>
          </w:p>
        </w:tc>
        <w:tc>
          <w:tcPr>
            <w:tcW w:w="1985" w:type="dxa"/>
            <w:shd w:val="clear" w:color="auto" w:fill="auto"/>
          </w:tcPr>
          <w:p w:rsidR="00BE7F56" w:rsidRPr="00987C6F" w:rsidRDefault="00B26FCE">
            <w:pPr>
              <w:widowControl w:val="0"/>
              <w:tabs>
                <w:tab w:val="left" w:pos="302"/>
                <w:tab w:val="left" w:pos="1134"/>
              </w:tabs>
              <w:spacing w:after="0" w:line="240" w:lineRule="auto"/>
              <w:jc w:val="both"/>
              <w:rPr>
                <w:sz w:val="24"/>
                <w:szCs w:val="24"/>
              </w:rPr>
            </w:pPr>
            <w:r w:rsidRPr="00987C6F">
              <w:rPr>
                <w:rFonts w:ascii="Times New Roman" w:eastAsia="Calibri" w:hAnsi="Times New Roman" w:cs="Times New Roman"/>
                <w:iCs/>
                <w:sz w:val="24"/>
                <w:szCs w:val="24"/>
              </w:rPr>
              <w:t>Снижение выбросов загрязняющих веществ от транспортных средств</w:t>
            </w:r>
          </w:p>
        </w:tc>
        <w:tc>
          <w:tcPr>
            <w:tcW w:w="2381" w:type="dxa"/>
            <w:shd w:val="clear" w:color="auto" w:fill="auto"/>
          </w:tcPr>
          <w:p w:rsidR="00BE7F56" w:rsidRPr="00987C6F" w:rsidRDefault="00B26FCE">
            <w:pPr>
              <w:pStyle w:val="ad"/>
              <w:widowControl w:val="0"/>
              <w:tabs>
                <w:tab w:val="left" w:pos="302"/>
                <w:tab w:val="left" w:pos="1134"/>
              </w:tabs>
              <w:spacing w:after="0" w:line="240" w:lineRule="auto"/>
              <w:ind w:left="0"/>
              <w:jc w:val="both"/>
              <w:rPr>
                <w:sz w:val="24"/>
                <w:szCs w:val="24"/>
              </w:rPr>
            </w:pPr>
            <w:r w:rsidRPr="00987C6F">
              <w:rPr>
                <w:rFonts w:ascii="Times New Roman" w:eastAsia="Calibri" w:hAnsi="Times New Roman" w:cs="Times New Roman"/>
                <w:iCs/>
                <w:sz w:val="24"/>
                <w:szCs w:val="24"/>
              </w:rPr>
              <w:t>Сокращение локального загрязнения атмосферного воздуха (NO</w:t>
            </w:r>
            <w:r w:rsidRPr="00987C6F">
              <w:rPr>
                <w:rFonts w:ascii="Times New Roman" w:eastAsia="Calibri" w:hAnsi="Times New Roman" w:cs="Times New Roman"/>
                <w:iCs/>
                <w:sz w:val="24"/>
                <w:szCs w:val="24"/>
                <w:vertAlign w:val="subscript"/>
              </w:rPr>
              <w:t>x</w:t>
            </w:r>
            <w:r w:rsidRPr="00987C6F">
              <w:rPr>
                <w:rFonts w:ascii="Times New Roman" w:eastAsia="Calibri" w:hAnsi="Times New Roman" w:cs="Times New Roman"/>
                <w:iCs/>
                <w:sz w:val="24"/>
                <w:szCs w:val="24"/>
              </w:rPr>
              <w:t>, PM10)</w:t>
            </w:r>
          </w:p>
          <w:p w:rsidR="00BE7F56" w:rsidRPr="00987C6F" w:rsidRDefault="00BE7F56">
            <w:pPr>
              <w:pStyle w:val="ad"/>
              <w:widowControl w:val="0"/>
              <w:tabs>
                <w:tab w:val="left" w:pos="302"/>
                <w:tab w:val="left" w:pos="1134"/>
              </w:tabs>
              <w:spacing w:after="0" w:line="240" w:lineRule="auto"/>
              <w:ind w:left="0"/>
              <w:jc w:val="both"/>
              <w:rPr>
                <w:rFonts w:ascii="Times New Roman" w:eastAsia="Calibri" w:hAnsi="Times New Roman" w:cs="Times New Roman"/>
                <w:iCs/>
                <w:sz w:val="24"/>
                <w:szCs w:val="24"/>
              </w:rPr>
            </w:pPr>
          </w:p>
          <w:p w:rsidR="00BE7F56" w:rsidRPr="00987C6F" w:rsidRDefault="00B26FCE">
            <w:pPr>
              <w:pStyle w:val="ad"/>
              <w:widowControl w:val="0"/>
              <w:tabs>
                <w:tab w:val="left" w:pos="302"/>
                <w:tab w:val="left" w:pos="1134"/>
              </w:tabs>
              <w:spacing w:after="0" w:line="240" w:lineRule="auto"/>
              <w:ind w:left="0"/>
              <w:jc w:val="both"/>
              <w:rPr>
                <w:sz w:val="24"/>
                <w:szCs w:val="24"/>
              </w:rPr>
            </w:pPr>
            <w:r w:rsidRPr="00987C6F">
              <w:rPr>
                <w:rFonts w:ascii="Times New Roman" w:eastAsia="Calibri" w:hAnsi="Times New Roman" w:cs="Times New Roman"/>
                <w:iCs/>
                <w:sz w:val="24"/>
                <w:szCs w:val="24"/>
              </w:rPr>
              <w:t>Дополнительный вклад в улучшение качества городской жизни</w:t>
            </w:r>
          </w:p>
          <w:p w:rsidR="00BE7F56" w:rsidRPr="00987C6F" w:rsidRDefault="00BE7F56">
            <w:pPr>
              <w:pStyle w:val="ad"/>
              <w:widowControl w:val="0"/>
              <w:tabs>
                <w:tab w:val="left" w:pos="302"/>
                <w:tab w:val="left" w:pos="1134"/>
              </w:tabs>
              <w:spacing w:after="0" w:line="240" w:lineRule="auto"/>
              <w:ind w:left="0"/>
              <w:jc w:val="both"/>
              <w:rPr>
                <w:rFonts w:ascii="Times New Roman" w:eastAsia="Calibri" w:hAnsi="Times New Roman" w:cs="Times New Roman"/>
                <w:iCs/>
                <w:sz w:val="24"/>
                <w:szCs w:val="24"/>
              </w:rPr>
            </w:pPr>
          </w:p>
          <w:p w:rsidR="00BE7F56" w:rsidRPr="00987C6F" w:rsidRDefault="00B26FCE">
            <w:pPr>
              <w:pStyle w:val="ad"/>
              <w:widowControl w:val="0"/>
              <w:tabs>
                <w:tab w:val="left" w:pos="302"/>
                <w:tab w:val="left" w:pos="1134"/>
              </w:tabs>
              <w:spacing w:after="0" w:line="240" w:lineRule="auto"/>
              <w:ind w:left="0"/>
              <w:jc w:val="both"/>
              <w:rPr>
                <w:sz w:val="24"/>
                <w:szCs w:val="24"/>
              </w:rPr>
            </w:pPr>
            <w:r w:rsidRPr="00987C6F">
              <w:rPr>
                <w:rFonts w:ascii="Times New Roman" w:eastAsia="Calibri" w:hAnsi="Times New Roman" w:cs="Times New Roman"/>
                <w:iCs/>
                <w:sz w:val="24"/>
                <w:szCs w:val="24"/>
              </w:rPr>
              <w:t xml:space="preserve">Стимулирование замены старых автомобилей на новые с низкими выбросами </w:t>
            </w:r>
          </w:p>
        </w:tc>
        <w:tc>
          <w:tcPr>
            <w:tcW w:w="3004" w:type="dxa"/>
            <w:shd w:val="clear" w:color="auto" w:fill="auto"/>
          </w:tcPr>
          <w:p w:rsidR="00BE7F56" w:rsidRPr="00987C6F" w:rsidRDefault="00B26FCE">
            <w:pPr>
              <w:pStyle w:val="ad"/>
              <w:widowControl w:val="0"/>
              <w:tabs>
                <w:tab w:val="left" w:pos="302"/>
                <w:tab w:val="left" w:pos="1134"/>
              </w:tabs>
              <w:spacing w:after="0" w:line="240" w:lineRule="auto"/>
              <w:ind w:left="0"/>
              <w:jc w:val="both"/>
              <w:rPr>
                <w:sz w:val="24"/>
                <w:szCs w:val="24"/>
              </w:rPr>
            </w:pPr>
            <w:r w:rsidRPr="00987C6F">
              <w:rPr>
                <w:rFonts w:ascii="Times New Roman" w:eastAsia="Calibri" w:hAnsi="Times New Roman" w:cs="Times New Roman"/>
                <w:iCs/>
                <w:sz w:val="24"/>
                <w:szCs w:val="24"/>
              </w:rPr>
              <w:t>Негативное восприятие автомобилистами</w:t>
            </w:r>
          </w:p>
          <w:p w:rsidR="00BE7F56" w:rsidRPr="00987C6F" w:rsidRDefault="00BE7F56">
            <w:pPr>
              <w:pStyle w:val="ad"/>
              <w:widowControl w:val="0"/>
              <w:tabs>
                <w:tab w:val="left" w:pos="302"/>
                <w:tab w:val="left" w:pos="1134"/>
              </w:tabs>
              <w:spacing w:after="0" w:line="240" w:lineRule="auto"/>
              <w:ind w:left="0"/>
              <w:jc w:val="both"/>
              <w:rPr>
                <w:rFonts w:ascii="Times New Roman" w:eastAsia="Calibri" w:hAnsi="Times New Roman" w:cs="Times New Roman"/>
                <w:iCs/>
                <w:sz w:val="24"/>
                <w:szCs w:val="24"/>
              </w:rPr>
            </w:pPr>
          </w:p>
          <w:p w:rsidR="00BE7F56" w:rsidRPr="00987C6F" w:rsidRDefault="00B26FCE">
            <w:pPr>
              <w:pStyle w:val="ad"/>
              <w:widowControl w:val="0"/>
              <w:tabs>
                <w:tab w:val="left" w:pos="302"/>
                <w:tab w:val="left" w:pos="1134"/>
              </w:tabs>
              <w:spacing w:after="0" w:line="240" w:lineRule="auto"/>
              <w:ind w:left="0"/>
              <w:jc w:val="both"/>
              <w:rPr>
                <w:sz w:val="24"/>
                <w:szCs w:val="24"/>
              </w:rPr>
            </w:pPr>
            <w:r w:rsidRPr="00987C6F">
              <w:rPr>
                <w:rFonts w:ascii="Times New Roman" w:eastAsia="Calibri" w:hAnsi="Times New Roman" w:cs="Times New Roman"/>
                <w:iCs/>
                <w:sz w:val="24"/>
                <w:szCs w:val="24"/>
              </w:rPr>
              <w:t>Рост перепробегов автотранспорта</w:t>
            </w:r>
          </w:p>
          <w:p w:rsidR="00BE7F56" w:rsidRPr="00987C6F" w:rsidRDefault="00BE7F56">
            <w:pPr>
              <w:pStyle w:val="ad"/>
              <w:widowControl w:val="0"/>
              <w:tabs>
                <w:tab w:val="left" w:pos="302"/>
                <w:tab w:val="left" w:pos="1134"/>
              </w:tabs>
              <w:spacing w:after="0" w:line="240" w:lineRule="auto"/>
              <w:ind w:left="0"/>
              <w:jc w:val="both"/>
              <w:rPr>
                <w:rFonts w:ascii="Times New Roman" w:eastAsia="Calibri" w:hAnsi="Times New Roman" w:cs="Times New Roman"/>
                <w:iCs/>
                <w:sz w:val="24"/>
                <w:szCs w:val="24"/>
              </w:rPr>
            </w:pPr>
          </w:p>
          <w:p w:rsidR="00BE7F56" w:rsidRPr="00987C6F" w:rsidRDefault="00B26FCE">
            <w:pPr>
              <w:pStyle w:val="ad"/>
              <w:widowControl w:val="0"/>
              <w:tabs>
                <w:tab w:val="left" w:pos="302"/>
                <w:tab w:val="left" w:pos="1134"/>
              </w:tabs>
              <w:spacing w:after="0" w:line="240" w:lineRule="auto"/>
              <w:ind w:left="0"/>
              <w:jc w:val="both"/>
              <w:rPr>
                <w:sz w:val="24"/>
                <w:szCs w:val="24"/>
              </w:rPr>
            </w:pPr>
            <w:r w:rsidRPr="00987C6F">
              <w:rPr>
                <w:rFonts w:ascii="Times New Roman" w:eastAsia="Calibri" w:hAnsi="Times New Roman" w:cs="Times New Roman"/>
                <w:iCs/>
                <w:sz w:val="24"/>
                <w:szCs w:val="24"/>
              </w:rPr>
              <w:t>Увеличение транспортных средств, принадлежащих резидентам (если они освобождены от требований ЗНВ)</w:t>
            </w:r>
          </w:p>
        </w:tc>
        <w:tc>
          <w:tcPr>
            <w:tcW w:w="2305" w:type="dxa"/>
            <w:shd w:val="clear" w:color="auto" w:fill="auto"/>
          </w:tcPr>
          <w:p w:rsidR="00BE7F56" w:rsidRPr="00987C6F" w:rsidRDefault="00B26FCE">
            <w:pPr>
              <w:pStyle w:val="ad"/>
              <w:widowControl w:val="0"/>
              <w:tabs>
                <w:tab w:val="left" w:pos="302"/>
                <w:tab w:val="left" w:pos="1134"/>
              </w:tabs>
              <w:spacing w:after="0" w:line="240" w:lineRule="auto"/>
              <w:ind w:left="0"/>
              <w:jc w:val="both"/>
              <w:rPr>
                <w:sz w:val="24"/>
                <w:szCs w:val="24"/>
              </w:rPr>
            </w:pPr>
            <w:r w:rsidRPr="00987C6F">
              <w:rPr>
                <w:rFonts w:ascii="Times New Roman" w:eastAsia="Calibri" w:hAnsi="Times New Roman" w:cs="Times New Roman"/>
                <w:iCs/>
                <w:sz w:val="24"/>
                <w:szCs w:val="24"/>
              </w:rPr>
              <w:t>Комбинация с другими мерами по обеспечению устойчивой мобильности (например, пешеходные зоны, 30 км/ч ограничения)</w:t>
            </w:r>
          </w:p>
          <w:p w:rsidR="00BE7F56" w:rsidRPr="00987C6F" w:rsidRDefault="00BE7F56">
            <w:pPr>
              <w:pStyle w:val="ad"/>
              <w:widowControl w:val="0"/>
              <w:tabs>
                <w:tab w:val="left" w:pos="302"/>
                <w:tab w:val="left" w:pos="1134"/>
              </w:tabs>
              <w:spacing w:after="0" w:line="240" w:lineRule="auto"/>
              <w:ind w:left="0"/>
              <w:jc w:val="both"/>
              <w:rPr>
                <w:rFonts w:ascii="Times New Roman" w:eastAsia="Calibri" w:hAnsi="Times New Roman" w:cs="Times New Roman"/>
                <w:iCs/>
                <w:sz w:val="24"/>
                <w:szCs w:val="24"/>
              </w:rPr>
            </w:pPr>
          </w:p>
          <w:p w:rsidR="00BE7F56" w:rsidRPr="00987C6F" w:rsidRDefault="00B26FCE">
            <w:pPr>
              <w:pStyle w:val="ad"/>
              <w:widowControl w:val="0"/>
              <w:tabs>
                <w:tab w:val="left" w:pos="302"/>
                <w:tab w:val="left" w:pos="1134"/>
              </w:tabs>
              <w:spacing w:after="0" w:line="240" w:lineRule="auto"/>
              <w:ind w:left="0"/>
              <w:jc w:val="both"/>
              <w:rPr>
                <w:sz w:val="24"/>
                <w:szCs w:val="24"/>
              </w:rPr>
            </w:pPr>
            <w:r w:rsidRPr="00987C6F">
              <w:rPr>
                <w:rFonts w:ascii="Times New Roman" w:eastAsia="Calibri" w:hAnsi="Times New Roman" w:cs="Times New Roman"/>
                <w:iCs/>
                <w:sz w:val="24"/>
                <w:szCs w:val="24"/>
              </w:rPr>
              <w:t>Улучшение безопасности дорожного движения (снижение несчастных случаев, касающихся пешеходов и велосипедистов)</w:t>
            </w:r>
          </w:p>
        </w:tc>
        <w:tc>
          <w:tcPr>
            <w:tcW w:w="2592" w:type="dxa"/>
            <w:shd w:val="clear" w:color="auto" w:fill="auto"/>
          </w:tcPr>
          <w:p w:rsidR="00BE7F56" w:rsidRPr="00987C6F" w:rsidRDefault="00B26FCE">
            <w:pPr>
              <w:pStyle w:val="ad"/>
              <w:widowControl w:val="0"/>
              <w:tabs>
                <w:tab w:val="left" w:pos="302"/>
                <w:tab w:val="left" w:pos="1134"/>
              </w:tabs>
              <w:spacing w:after="0" w:line="240" w:lineRule="auto"/>
              <w:ind w:left="0"/>
              <w:jc w:val="both"/>
              <w:rPr>
                <w:sz w:val="24"/>
                <w:szCs w:val="24"/>
              </w:rPr>
            </w:pPr>
            <w:r w:rsidRPr="00987C6F">
              <w:rPr>
                <w:rFonts w:ascii="Times New Roman" w:eastAsia="Calibri" w:hAnsi="Times New Roman" w:cs="Times New Roman"/>
                <w:iCs/>
                <w:sz w:val="24"/>
                <w:szCs w:val="24"/>
              </w:rPr>
              <w:t>Дополнительные затраты на покупку нового автомобиля до окончания эффективного срока эксплуатации</w:t>
            </w:r>
          </w:p>
          <w:p w:rsidR="00BE7F56" w:rsidRPr="00987C6F" w:rsidRDefault="00BE7F56">
            <w:pPr>
              <w:pStyle w:val="ad"/>
              <w:widowControl w:val="0"/>
              <w:tabs>
                <w:tab w:val="left" w:pos="302"/>
                <w:tab w:val="left" w:pos="1134"/>
              </w:tabs>
              <w:spacing w:after="0" w:line="240" w:lineRule="auto"/>
              <w:ind w:left="0"/>
              <w:jc w:val="both"/>
              <w:rPr>
                <w:rFonts w:ascii="Times New Roman" w:eastAsia="Calibri" w:hAnsi="Times New Roman" w:cs="Times New Roman"/>
                <w:iCs/>
                <w:sz w:val="24"/>
                <w:szCs w:val="24"/>
              </w:rPr>
            </w:pPr>
          </w:p>
          <w:p w:rsidR="00BE7F56" w:rsidRPr="00987C6F" w:rsidRDefault="00B26FCE">
            <w:pPr>
              <w:pStyle w:val="ad"/>
              <w:widowControl w:val="0"/>
              <w:tabs>
                <w:tab w:val="left" w:pos="302"/>
                <w:tab w:val="left" w:pos="1134"/>
              </w:tabs>
              <w:spacing w:after="0" w:line="240" w:lineRule="auto"/>
              <w:ind w:left="0"/>
              <w:jc w:val="both"/>
              <w:rPr>
                <w:sz w:val="24"/>
                <w:szCs w:val="24"/>
              </w:rPr>
            </w:pPr>
            <w:r w:rsidRPr="00987C6F">
              <w:rPr>
                <w:rFonts w:ascii="Times New Roman" w:eastAsia="Calibri" w:hAnsi="Times New Roman" w:cs="Times New Roman"/>
                <w:iCs/>
                <w:sz w:val="24"/>
                <w:szCs w:val="24"/>
              </w:rPr>
              <w:t>Отсутствие иностранных автомобилей в базе данных регистрационных транспортных средств</w:t>
            </w:r>
          </w:p>
          <w:p w:rsidR="00BE7F56" w:rsidRPr="00987C6F" w:rsidRDefault="00BE7F56">
            <w:pPr>
              <w:pStyle w:val="ad"/>
              <w:widowControl w:val="0"/>
              <w:tabs>
                <w:tab w:val="left" w:pos="302"/>
                <w:tab w:val="left" w:pos="1134"/>
              </w:tabs>
              <w:spacing w:after="0" w:line="240" w:lineRule="auto"/>
              <w:ind w:left="0"/>
              <w:jc w:val="both"/>
              <w:rPr>
                <w:rFonts w:ascii="Times New Roman" w:eastAsia="Calibri" w:hAnsi="Times New Roman" w:cs="Times New Roman"/>
                <w:iCs/>
                <w:sz w:val="24"/>
                <w:szCs w:val="24"/>
              </w:rPr>
            </w:pPr>
          </w:p>
          <w:p w:rsidR="00BE7F56" w:rsidRPr="00987C6F" w:rsidRDefault="00B26FCE">
            <w:pPr>
              <w:pStyle w:val="ad"/>
              <w:widowControl w:val="0"/>
              <w:tabs>
                <w:tab w:val="left" w:pos="302"/>
                <w:tab w:val="left" w:pos="1134"/>
              </w:tabs>
              <w:spacing w:after="0" w:line="240" w:lineRule="auto"/>
              <w:ind w:left="0"/>
              <w:jc w:val="both"/>
              <w:rPr>
                <w:sz w:val="24"/>
                <w:szCs w:val="24"/>
              </w:rPr>
            </w:pPr>
            <w:r w:rsidRPr="00987C6F">
              <w:rPr>
                <w:rFonts w:ascii="Times New Roman" w:eastAsia="Calibri" w:hAnsi="Times New Roman" w:cs="Times New Roman"/>
                <w:iCs/>
                <w:sz w:val="24"/>
                <w:szCs w:val="24"/>
              </w:rPr>
              <w:t>Сложное распознавание стандартов выбросов иностранных автомобилей</w:t>
            </w:r>
          </w:p>
        </w:tc>
      </w:tr>
      <w:tr w:rsidR="00BE7F56" w:rsidTr="00987C6F">
        <w:trPr>
          <w:trHeight w:val="3833"/>
        </w:trPr>
        <w:tc>
          <w:tcPr>
            <w:tcW w:w="2831" w:type="dxa"/>
            <w:shd w:val="clear" w:color="auto" w:fill="auto"/>
          </w:tcPr>
          <w:p w:rsidR="00BE7F56" w:rsidRPr="00987C6F" w:rsidRDefault="00B26FCE">
            <w:pPr>
              <w:widowControl w:val="0"/>
              <w:tabs>
                <w:tab w:val="left" w:pos="302"/>
                <w:tab w:val="left" w:pos="1134"/>
              </w:tabs>
              <w:spacing w:after="0" w:line="240" w:lineRule="auto"/>
              <w:jc w:val="both"/>
              <w:rPr>
                <w:rFonts w:ascii="Times New Roman" w:hAnsi="Times New Roman"/>
                <w:sz w:val="24"/>
                <w:szCs w:val="24"/>
              </w:rPr>
            </w:pPr>
            <w:r w:rsidRPr="00987C6F">
              <w:rPr>
                <w:rFonts w:ascii="Times New Roman" w:eastAsia="Calibri" w:hAnsi="Times New Roman" w:cs="Times New Roman"/>
                <w:iCs/>
                <w:sz w:val="24"/>
                <w:szCs w:val="24"/>
              </w:rPr>
              <w:lastRenderedPageBreak/>
              <w:t>ЗНВ ограничение для большегрузных транспортных средств</w:t>
            </w:r>
          </w:p>
        </w:tc>
        <w:tc>
          <w:tcPr>
            <w:tcW w:w="1985" w:type="dxa"/>
            <w:shd w:val="clear" w:color="auto" w:fill="auto"/>
          </w:tcPr>
          <w:p w:rsidR="00BE7F56" w:rsidRPr="00987C6F" w:rsidRDefault="00B26FCE">
            <w:pPr>
              <w:pStyle w:val="ad"/>
              <w:widowControl w:val="0"/>
              <w:tabs>
                <w:tab w:val="left" w:pos="302"/>
                <w:tab w:val="left" w:pos="1134"/>
              </w:tabs>
              <w:spacing w:after="0" w:line="240" w:lineRule="auto"/>
              <w:ind w:left="0"/>
              <w:jc w:val="both"/>
              <w:rPr>
                <w:sz w:val="24"/>
                <w:szCs w:val="24"/>
              </w:rPr>
            </w:pPr>
            <w:r w:rsidRPr="00987C6F">
              <w:rPr>
                <w:rFonts w:ascii="Times New Roman" w:eastAsia="Calibri" w:hAnsi="Times New Roman" w:cs="Times New Roman"/>
                <w:iCs/>
                <w:sz w:val="24"/>
                <w:szCs w:val="24"/>
              </w:rPr>
              <w:t>Снижение выбросов загрязняющих веществ от грузовых транспортных средств</w:t>
            </w:r>
          </w:p>
          <w:p w:rsidR="00BE7F56" w:rsidRPr="00987C6F" w:rsidRDefault="00BE7F56">
            <w:pPr>
              <w:pStyle w:val="ad"/>
              <w:widowControl w:val="0"/>
              <w:tabs>
                <w:tab w:val="left" w:pos="302"/>
                <w:tab w:val="left" w:pos="1134"/>
              </w:tabs>
              <w:spacing w:after="0" w:line="240" w:lineRule="auto"/>
              <w:ind w:left="0"/>
              <w:jc w:val="both"/>
              <w:rPr>
                <w:rFonts w:ascii="Times New Roman" w:eastAsia="Calibri" w:hAnsi="Times New Roman" w:cs="Times New Roman"/>
                <w:iCs/>
                <w:sz w:val="24"/>
                <w:szCs w:val="24"/>
              </w:rPr>
            </w:pPr>
          </w:p>
          <w:p w:rsidR="00BE7F56" w:rsidRPr="00987C6F" w:rsidRDefault="00B26FCE">
            <w:pPr>
              <w:pStyle w:val="ad"/>
              <w:widowControl w:val="0"/>
              <w:tabs>
                <w:tab w:val="left" w:pos="302"/>
                <w:tab w:val="left" w:pos="1134"/>
              </w:tabs>
              <w:spacing w:after="0" w:line="240" w:lineRule="auto"/>
              <w:ind w:left="0"/>
              <w:jc w:val="both"/>
              <w:rPr>
                <w:sz w:val="24"/>
                <w:szCs w:val="24"/>
              </w:rPr>
            </w:pPr>
            <w:r w:rsidRPr="00987C6F">
              <w:rPr>
                <w:rFonts w:ascii="Times New Roman" w:eastAsia="Calibri" w:hAnsi="Times New Roman" w:cs="Times New Roman"/>
                <w:iCs/>
                <w:sz w:val="24"/>
                <w:szCs w:val="24"/>
              </w:rPr>
              <w:t>Снижение шума за счет ограничения движения большегрузных транспортных средств</w:t>
            </w:r>
          </w:p>
        </w:tc>
        <w:tc>
          <w:tcPr>
            <w:tcW w:w="2381" w:type="dxa"/>
            <w:shd w:val="clear" w:color="auto" w:fill="auto"/>
          </w:tcPr>
          <w:p w:rsidR="00BE7F56" w:rsidRPr="00987C6F" w:rsidRDefault="00B26FCE">
            <w:pPr>
              <w:pStyle w:val="ad"/>
              <w:widowControl w:val="0"/>
              <w:tabs>
                <w:tab w:val="left" w:pos="302"/>
                <w:tab w:val="left" w:pos="1134"/>
              </w:tabs>
              <w:spacing w:after="0" w:line="240" w:lineRule="auto"/>
              <w:ind w:left="0"/>
              <w:jc w:val="both"/>
              <w:rPr>
                <w:sz w:val="24"/>
                <w:szCs w:val="24"/>
              </w:rPr>
            </w:pPr>
            <w:r w:rsidRPr="00987C6F">
              <w:rPr>
                <w:rFonts w:ascii="Times New Roman" w:eastAsia="Calibri" w:hAnsi="Times New Roman" w:cs="Times New Roman"/>
                <w:iCs/>
                <w:sz w:val="24"/>
                <w:szCs w:val="24"/>
              </w:rPr>
              <w:t>Отсутствие ограничений для пассажирской мобильности</w:t>
            </w:r>
          </w:p>
          <w:p w:rsidR="00BE7F56" w:rsidRPr="00987C6F" w:rsidRDefault="00BE7F56">
            <w:pPr>
              <w:pStyle w:val="ad"/>
              <w:widowControl w:val="0"/>
              <w:tabs>
                <w:tab w:val="left" w:pos="302"/>
                <w:tab w:val="left" w:pos="1134"/>
              </w:tabs>
              <w:spacing w:after="0" w:line="240" w:lineRule="auto"/>
              <w:ind w:left="0"/>
              <w:jc w:val="both"/>
              <w:rPr>
                <w:rFonts w:ascii="Times New Roman" w:eastAsia="Calibri" w:hAnsi="Times New Roman" w:cs="Times New Roman"/>
                <w:iCs/>
                <w:sz w:val="24"/>
                <w:szCs w:val="24"/>
              </w:rPr>
            </w:pPr>
          </w:p>
        </w:tc>
        <w:tc>
          <w:tcPr>
            <w:tcW w:w="3004" w:type="dxa"/>
            <w:shd w:val="clear" w:color="auto" w:fill="auto"/>
          </w:tcPr>
          <w:p w:rsidR="00BE7F56" w:rsidRPr="00987C6F" w:rsidRDefault="00B26FCE">
            <w:pPr>
              <w:pStyle w:val="ad"/>
              <w:widowControl w:val="0"/>
              <w:tabs>
                <w:tab w:val="left" w:pos="302"/>
                <w:tab w:val="left" w:pos="1134"/>
              </w:tabs>
              <w:spacing w:after="0" w:line="240" w:lineRule="auto"/>
              <w:ind w:left="0"/>
              <w:jc w:val="both"/>
              <w:rPr>
                <w:sz w:val="24"/>
                <w:szCs w:val="24"/>
              </w:rPr>
            </w:pPr>
            <w:r w:rsidRPr="00987C6F">
              <w:rPr>
                <w:rFonts w:ascii="Times New Roman" w:eastAsia="Calibri" w:hAnsi="Times New Roman" w:cs="Times New Roman"/>
                <w:iCs/>
                <w:sz w:val="24"/>
                <w:szCs w:val="24"/>
              </w:rPr>
              <w:t>Ограничение, связанное с определённой категорией транспортных средств, т.е. снижение выбросов в атмосферу будет небольшим</w:t>
            </w:r>
          </w:p>
          <w:p w:rsidR="00BE7F56" w:rsidRPr="00987C6F" w:rsidRDefault="00BE7F56">
            <w:pPr>
              <w:pStyle w:val="ad"/>
              <w:widowControl w:val="0"/>
              <w:tabs>
                <w:tab w:val="left" w:pos="302"/>
                <w:tab w:val="left" w:pos="1134"/>
              </w:tabs>
              <w:spacing w:after="0" w:line="240" w:lineRule="auto"/>
              <w:ind w:left="0"/>
              <w:jc w:val="both"/>
              <w:rPr>
                <w:rFonts w:ascii="Times New Roman" w:eastAsia="Calibri" w:hAnsi="Times New Roman" w:cs="Times New Roman"/>
                <w:iCs/>
                <w:sz w:val="24"/>
                <w:szCs w:val="24"/>
              </w:rPr>
            </w:pPr>
          </w:p>
          <w:p w:rsidR="00BE7F56" w:rsidRPr="00987C6F" w:rsidRDefault="00B26FCE">
            <w:pPr>
              <w:pStyle w:val="ad"/>
              <w:widowControl w:val="0"/>
              <w:tabs>
                <w:tab w:val="left" w:pos="302"/>
                <w:tab w:val="left" w:pos="1134"/>
              </w:tabs>
              <w:spacing w:after="0" w:line="240" w:lineRule="auto"/>
              <w:ind w:left="0"/>
              <w:jc w:val="both"/>
              <w:rPr>
                <w:sz w:val="24"/>
                <w:szCs w:val="24"/>
              </w:rPr>
            </w:pPr>
            <w:r w:rsidRPr="00987C6F">
              <w:rPr>
                <w:rFonts w:ascii="Times New Roman" w:eastAsia="Calibri" w:hAnsi="Times New Roman" w:cs="Times New Roman"/>
                <w:iCs/>
                <w:sz w:val="24"/>
                <w:szCs w:val="24"/>
              </w:rPr>
              <w:t>Ограничение на въезд транспортных средств большой грузоподъёмности приведет к повышению количества транспортных средств с более низкой грузоподъемностью</w:t>
            </w:r>
          </w:p>
        </w:tc>
        <w:tc>
          <w:tcPr>
            <w:tcW w:w="2305" w:type="dxa"/>
            <w:shd w:val="clear" w:color="auto" w:fill="auto"/>
          </w:tcPr>
          <w:p w:rsidR="00BE7F56" w:rsidRPr="00987C6F" w:rsidRDefault="00B26FCE">
            <w:pPr>
              <w:pStyle w:val="ad"/>
              <w:widowControl w:val="0"/>
              <w:tabs>
                <w:tab w:val="left" w:pos="302"/>
                <w:tab w:val="left" w:pos="1134"/>
              </w:tabs>
              <w:spacing w:after="0" w:line="240" w:lineRule="auto"/>
              <w:ind w:left="0"/>
              <w:jc w:val="both"/>
              <w:rPr>
                <w:sz w:val="24"/>
                <w:szCs w:val="24"/>
              </w:rPr>
            </w:pPr>
            <w:r w:rsidRPr="00987C6F">
              <w:rPr>
                <w:rFonts w:ascii="Times New Roman" w:eastAsia="Calibri" w:hAnsi="Times New Roman" w:cs="Times New Roman"/>
                <w:iCs/>
                <w:sz w:val="24"/>
                <w:szCs w:val="24"/>
              </w:rPr>
              <w:t>Если основываться на Евро стандартах эта мера может привести к замене старых большегрузных транспортных средств на новые большегрузные транспортные средства с низкими выбросами в атмосферу</w:t>
            </w:r>
          </w:p>
        </w:tc>
        <w:tc>
          <w:tcPr>
            <w:tcW w:w="2592" w:type="dxa"/>
            <w:shd w:val="clear" w:color="auto" w:fill="auto"/>
          </w:tcPr>
          <w:p w:rsidR="00BE7F56" w:rsidRPr="00987C6F" w:rsidRDefault="00B26FCE">
            <w:pPr>
              <w:pStyle w:val="ad"/>
              <w:widowControl w:val="0"/>
              <w:tabs>
                <w:tab w:val="left" w:pos="302"/>
                <w:tab w:val="left" w:pos="1134"/>
              </w:tabs>
              <w:spacing w:after="0" w:line="240" w:lineRule="auto"/>
              <w:ind w:left="0"/>
              <w:jc w:val="both"/>
              <w:rPr>
                <w:sz w:val="24"/>
                <w:szCs w:val="24"/>
              </w:rPr>
            </w:pPr>
            <w:r w:rsidRPr="00987C6F">
              <w:rPr>
                <w:rFonts w:ascii="Times New Roman" w:eastAsia="Calibri" w:hAnsi="Times New Roman" w:cs="Times New Roman"/>
                <w:iCs/>
                <w:sz w:val="24"/>
                <w:szCs w:val="24"/>
              </w:rPr>
              <w:t>Увеличение транспортных расходов для организаций</w:t>
            </w:r>
          </w:p>
          <w:p w:rsidR="00BE7F56" w:rsidRPr="00987C6F" w:rsidRDefault="00BE7F56">
            <w:pPr>
              <w:pStyle w:val="ad"/>
              <w:widowControl w:val="0"/>
              <w:tabs>
                <w:tab w:val="left" w:pos="302"/>
                <w:tab w:val="left" w:pos="1134"/>
              </w:tabs>
              <w:spacing w:after="0" w:line="240" w:lineRule="auto"/>
              <w:ind w:left="0"/>
              <w:jc w:val="both"/>
              <w:rPr>
                <w:rFonts w:ascii="Times New Roman" w:eastAsia="Calibri" w:hAnsi="Times New Roman" w:cs="Times New Roman"/>
                <w:iCs/>
                <w:sz w:val="24"/>
                <w:szCs w:val="24"/>
              </w:rPr>
            </w:pPr>
          </w:p>
          <w:p w:rsidR="00BE7F56" w:rsidRPr="00987C6F" w:rsidRDefault="00B26FCE">
            <w:pPr>
              <w:pStyle w:val="ad"/>
              <w:widowControl w:val="0"/>
              <w:tabs>
                <w:tab w:val="left" w:pos="302"/>
                <w:tab w:val="left" w:pos="1134"/>
              </w:tabs>
              <w:spacing w:after="0" w:line="240" w:lineRule="auto"/>
              <w:ind w:left="0"/>
              <w:jc w:val="both"/>
              <w:rPr>
                <w:sz w:val="24"/>
                <w:szCs w:val="24"/>
              </w:rPr>
            </w:pPr>
            <w:r w:rsidRPr="00987C6F">
              <w:rPr>
                <w:rFonts w:ascii="Times New Roman" w:eastAsia="Calibri" w:hAnsi="Times New Roman" w:cs="Times New Roman"/>
                <w:iCs/>
                <w:sz w:val="24"/>
                <w:szCs w:val="24"/>
              </w:rPr>
              <w:t>Дополнительные затраты на покупку нового автомобиля до окончания эффективного срока эксплуатации для транспортных компаний</w:t>
            </w:r>
          </w:p>
          <w:p w:rsidR="00BE7F56" w:rsidRPr="00987C6F" w:rsidRDefault="00BE7F56">
            <w:pPr>
              <w:pStyle w:val="ad"/>
              <w:widowControl w:val="0"/>
              <w:tabs>
                <w:tab w:val="left" w:pos="302"/>
                <w:tab w:val="left" w:pos="1134"/>
              </w:tabs>
              <w:spacing w:after="0" w:line="240" w:lineRule="auto"/>
              <w:ind w:left="0"/>
              <w:jc w:val="both"/>
              <w:rPr>
                <w:rFonts w:ascii="Times New Roman" w:eastAsia="Calibri" w:hAnsi="Times New Roman" w:cs="Times New Roman"/>
                <w:iCs/>
                <w:sz w:val="24"/>
                <w:szCs w:val="24"/>
              </w:rPr>
            </w:pPr>
          </w:p>
          <w:p w:rsidR="00BE7F56" w:rsidRPr="00987C6F" w:rsidRDefault="00B26FCE">
            <w:pPr>
              <w:pStyle w:val="ad"/>
              <w:widowControl w:val="0"/>
              <w:tabs>
                <w:tab w:val="left" w:pos="302"/>
                <w:tab w:val="left" w:pos="1134"/>
              </w:tabs>
              <w:spacing w:after="0" w:line="240" w:lineRule="auto"/>
              <w:ind w:left="0"/>
              <w:jc w:val="both"/>
              <w:rPr>
                <w:sz w:val="24"/>
                <w:szCs w:val="24"/>
              </w:rPr>
            </w:pPr>
            <w:r w:rsidRPr="00987C6F">
              <w:rPr>
                <w:noProof/>
                <w:sz w:val="24"/>
                <w:szCs w:val="24"/>
                <w:lang w:eastAsia="ru-RU"/>
              </w:rPr>
              <mc:AlternateContent>
                <mc:Choice Requires="wps">
                  <w:drawing>
                    <wp:anchor distT="0" distB="0" distL="0" distR="0" simplePos="0" relativeHeight="3" behindDoc="0" locked="0" layoutInCell="1" allowOverlap="1" wp14:anchorId="6968A76D">
                      <wp:simplePos x="0" y="0"/>
                      <wp:positionH relativeFrom="column">
                        <wp:posOffset>13849985</wp:posOffset>
                      </wp:positionH>
                      <wp:positionV relativeFrom="paragraph">
                        <wp:posOffset>2163445</wp:posOffset>
                      </wp:positionV>
                      <wp:extent cx="417195" cy="250190"/>
                      <wp:effectExtent l="0" t="0" r="5715" b="1270"/>
                      <wp:wrapNone/>
                      <wp:docPr id="78" name="Прямоугольник 192"/>
                      <wp:cNvGraphicFramePr/>
                      <a:graphic xmlns:a="http://schemas.openxmlformats.org/drawingml/2006/main">
                        <a:graphicData uri="http://schemas.microsoft.com/office/word/2010/wordprocessingShape">
                          <wps:wsp>
                            <wps:cNvSpPr/>
                            <wps:spPr>
                              <a:xfrm>
                                <a:off x="0" y="0"/>
                                <a:ext cx="416520" cy="249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Прямоугольник 192" fillcolor="white" stroked="f" style="position:absolute;margin-left:1090.55pt;margin-top:170.35pt;width:32.75pt;height:19.6pt" wp14:anchorId="6968A76D">
                      <w10:wrap type="none"/>
                      <v:fill o:detectmouseclick="t" type="solid" color2="black"/>
                      <v:stroke color="#3465a4" weight="12600" joinstyle="miter" endcap="flat"/>
                    </v:rect>
                  </w:pict>
                </mc:Fallback>
              </mc:AlternateContent>
            </w:r>
            <w:r w:rsidRPr="00987C6F">
              <w:rPr>
                <w:rFonts w:ascii="Times New Roman" w:eastAsia="Calibri" w:hAnsi="Times New Roman" w:cs="Times New Roman"/>
                <w:iCs/>
                <w:sz w:val="24"/>
                <w:szCs w:val="24"/>
              </w:rPr>
              <w:t>Для сквозного движения, требуется альтернативные решения (например, кольцевая дорога, чтобы исключить заторы вокруг центра в области)</w:t>
            </w:r>
          </w:p>
        </w:tc>
      </w:tr>
      <w:tr w:rsidR="00BE7F56" w:rsidTr="00987C6F">
        <w:trPr>
          <w:trHeight w:val="3476"/>
        </w:trPr>
        <w:tc>
          <w:tcPr>
            <w:tcW w:w="2831" w:type="dxa"/>
            <w:shd w:val="clear" w:color="auto" w:fill="auto"/>
          </w:tcPr>
          <w:p w:rsidR="00BE7F56" w:rsidRPr="00987C6F" w:rsidRDefault="00B26FCE">
            <w:pPr>
              <w:widowControl w:val="0"/>
              <w:tabs>
                <w:tab w:val="left" w:pos="1134"/>
              </w:tabs>
              <w:spacing w:after="0" w:line="240" w:lineRule="auto"/>
              <w:jc w:val="both"/>
              <w:rPr>
                <w:rFonts w:ascii="Times New Roman" w:hAnsi="Times New Roman"/>
                <w:sz w:val="24"/>
                <w:szCs w:val="24"/>
              </w:rPr>
            </w:pPr>
            <w:r w:rsidRPr="00987C6F">
              <w:rPr>
                <w:rFonts w:ascii="Times New Roman" w:eastAsia="Calibri" w:hAnsi="Times New Roman" w:cs="Times New Roman"/>
                <w:iCs/>
                <w:sz w:val="24"/>
                <w:szCs w:val="24"/>
              </w:rPr>
              <w:lastRenderedPageBreak/>
              <w:t xml:space="preserve">ЗНВ ограничение для всех транспортных средств с исключением для резидентов (жителей) </w:t>
            </w:r>
          </w:p>
        </w:tc>
        <w:tc>
          <w:tcPr>
            <w:tcW w:w="1985" w:type="dxa"/>
            <w:shd w:val="clear" w:color="auto" w:fill="auto"/>
          </w:tcPr>
          <w:p w:rsidR="00BE7F56" w:rsidRPr="00987C6F" w:rsidRDefault="00B26FCE">
            <w:pPr>
              <w:widowControl w:val="0"/>
              <w:tabs>
                <w:tab w:val="left" w:pos="1134"/>
              </w:tabs>
              <w:spacing w:after="0" w:line="240" w:lineRule="auto"/>
              <w:jc w:val="both"/>
              <w:rPr>
                <w:rFonts w:ascii="Times New Roman" w:hAnsi="Times New Roman"/>
                <w:sz w:val="24"/>
                <w:szCs w:val="24"/>
              </w:rPr>
            </w:pPr>
            <w:r w:rsidRPr="00987C6F">
              <w:rPr>
                <w:rFonts w:ascii="Times New Roman" w:eastAsia="Calibri" w:hAnsi="Times New Roman" w:cs="Times New Roman"/>
                <w:iCs/>
                <w:sz w:val="24"/>
                <w:szCs w:val="24"/>
              </w:rPr>
              <w:t>Ограничения дорожного движения в центре города</w:t>
            </w:r>
          </w:p>
        </w:tc>
        <w:tc>
          <w:tcPr>
            <w:tcW w:w="2381" w:type="dxa"/>
            <w:shd w:val="clear" w:color="auto" w:fill="auto"/>
          </w:tcPr>
          <w:p w:rsidR="00BE7F56" w:rsidRPr="00987C6F" w:rsidRDefault="00B26FCE">
            <w:pPr>
              <w:widowControl w:val="0"/>
              <w:tabs>
                <w:tab w:val="left" w:pos="1134"/>
              </w:tabs>
              <w:spacing w:after="0" w:line="240" w:lineRule="auto"/>
              <w:jc w:val="both"/>
              <w:rPr>
                <w:rFonts w:ascii="Times New Roman" w:hAnsi="Times New Roman"/>
                <w:sz w:val="24"/>
                <w:szCs w:val="24"/>
              </w:rPr>
            </w:pPr>
            <w:r w:rsidRPr="00987C6F">
              <w:rPr>
                <w:rFonts w:ascii="Times New Roman" w:eastAsia="Calibri" w:hAnsi="Times New Roman" w:cs="Times New Roman"/>
                <w:iCs/>
                <w:sz w:val="24"/>
                <w:szCs w:val="24"/>
              </w:rPr>
              <w:t>Улучшение городских условий, качества жизни</w:t>
            </w:r>
          </w:p>
        </w:tc>
        <w:tc>
          <w:tcPr>
            <w:tcW w:w="3004" w:type="dxa"/>
            <w:shd w:val="clear" w:color="auto" w:fill="auto"/>
          </w:tcPr>
          <w:p w:rsidR="00BE7F56" w:rsidRPr="00987C6F" w:rsidRDefault="00B26FCE">
            <w:pPr>
              <w:pStyle w:val="ad"/>
              <w:widowControl w:val="0"/>
              <w:tabs>
                <w:tab w:val="left" w:pos="1134"/>
              </w:tabs>
              <w:spacing w:after="0" w:line="240" w:lineRule="auto"/>
              <w:ind w:left="0"/>
              <w:jc w:val="both"/>
              <w:rPr>
                <w:sz w:val="24"/>
                <w:szCs w:val="24"/>
              </w:rPr>
            </w:pPr>
            <w:r w:rsidRPr="00987C6F">
              <w:rPr>
                <w:rFonts w:ascii="Times New Roman" w:eastAsia="Calibri" w:hAnsi="Times New Roman" w:cs="Times New Roman"/>
                <w:iCs/>
                <w:sz w:val="24"/>
                <w:szCs w:val="24"/>
              </w:rPr>
              <w:t>Увеличение транспортных средств, принадлежащих резидентам</w:t>
            </w:r>
          </w:p>
          <w:p w:rsidR="00BE7F56" w:rsidRPr="00987C6F" w:rsidRDefault="00BE7F56">
            <w:pPr>
              <w:pStyle w:val="ad"/>
              <w:widowControl w:val="0"/>
              <w:tabs>
                <w:tab w:val="left" w:pos="1134"/>
              </w:tabs>
              <w:spacing w:after="0" w:line="240" w:lineRule="auto"/>
              <w:ind w:left="0"/>
              <w:jc w:val="both"/>
              <w:rPr>
                <w:rFonts w:ascii="Times New Roman" w:eastAsia="Calibri" w:hAnsi="Times New Roman" w:cs="Times New Roman"/>
                <w:iCs/>
                <w:sz w:val="24"/>
                <w:szCs w:val="24"/>
              </w:rPr>
            </w:pPr>
          </w:p>
          <w:p w:rsidR="00BE7F56" w:rsidRPr="00987C6F" w:rsidRDefault="00B26FCE">
            <w:pPr>
              <w:pStyle w:val="ad"/>
              <w:widowControl w:val="0"/>
              <w:tabs>
                <w:tab w:val="left" w:pos="1134"/>
              </w:tabs>
              <w:spacing w:after="0" w:line="240" w:lineRule="auto"/>
              <w:ind w:left="0"/>
              <w:jc w:val="both"/>
              <w:rPr>
                <w:sz w:val="24"/>
                <w:szCs w:val="24"/>
              </w:rPr>
            </w:pPr>
            <w:r w:rsidRPr="00987C6F">
              <w:rPr>
                <w:rFonts w:ascii="Times New Roman" w:eastAsia="Calibri" w:hAnsi="Times New Roman" w:cs="Times New Roman"/>
                <w:iCs/>
                <w:sz w:val="24"/>
                <w:szCs w:val="24"/>
              </w:rPr>
              <w:t>Равноправные меры для инвалидов и пожилых (если нет исключения), требующих доступ к функциям, находящимся в центре города</w:t>
            </w:r>
          </w:p>
        </w:tc>
        <w:tc>
          <w:tcPr>
            <w:tcW w:w="2305" w:type="dxa"/>
            <w:shd w:val="clear" w:color="auto" w:fill="auto"/>
          </w:tcPr>
          <w:p w:rsidR="00BE7F56" w:rsidRPr="00987C6F" w:rsidRDefault="00BE7F56">
            <w:pPr>
              <w:pStyle w:val="ad"/>
              <w:widowControl w:val="0"/>
              <w:tabs>
                <w:tab w:val="left" w:pos="1134"/>
              </w:tabs>
              <w:spacing w:after="0" w:line="240" w:lineRule="auto"/>
              <w:ind w:left="0"/>
              <w:jc w:val="both"/>
              <w:rPr>
                <w:rFonts w:ascii="Times New Roman" w:eastAsia="Calibri" w:hAnsi="Times New Roman" w:cs="Times New Roman"/>
                <w:iCs/>
                <w:sz w:val="24"/>
                <w:szCs w:val="24"/>
              </w:rPr>
            </w:pPr>
          </w:p>
        </w:tc>
        <w:tc>
          <w:tcPr>
            <w:tcW w:w="2592" w:type="dxa"/>
            <w:shd w:val="clear" w:color="auto" w:fill="auto"/>
          </w:tcPr>
          <w:p w:rsidR="00BE7F56" w:rsidRPr="00987C6F" w:rsidRDefault="00B26FCE">
            <w:pPr>
              <w:pStyle w:val="ad"/>
              <w:widowControl w:val="0"/>
              <w:tabs>
                <w:tab w:val="left" w:pos="151"/>
              </w:tabs>
              <w:spacing w:after="0" w:line="240" w:lineRule="auto"/>
              <w:ind w:left="0"/>
              <w:jc w:val="both"/>
              <w:rPr>
                <w:sz w:val="24"/>
                <w:szCs w:val="24"/>
              </w:rPr>
            </w:pPr>
            <w:r w:rsidRPr="00987C6F">
              <w:rPr>
                <w:rFonts w:ascii="Times New Roman" w:eastAsia="Calibri" w:hAnsi="Times New Roman" w:cs="Times New Roman"/>
                <w:iCs/>
                <w:sz w:val="24"/>
                <w:szCs w:val="24"/>
              </w:rPr>
              <w:t>Ограничения для бизнеса, который требует прямой доступ частных транспортных средств в зоны (угроза бизнесу)</w:t>
            </w:r>
          </w:p>
          <w:p w:rsidR="00BE7F56" w:rsidRPr="00987C6F" w:rsidRDefault="00BE7F56">
            <w:pPr>
              <w:pStyle w:val="ad"/>
              <w:widowControl w:val="0"/>
              <w:tabs>
                <w:tab w:val="left" w:pos="151"/>
              </w:tabs>
              <w:spacing w:after="0" w:line="240" w:lineRule="auto"/>
              <w:ind w:left="0"/>
              <w:jc w:val="both"/>
              <w:rPr>
                <w:rFonts w:ascii="Times New Roman" w:eastAsia="Calibri" w:hAnsi="Times New Roman" w:cs="Times New Roman"/>
                <w:iCs/>
                <w:sz w:val="24"/>
                <w:szCs w:val="24"/>
              </w:rPr>
            </w:pPr>
          </w:p>
          <w:p w:rsidR="00BE7F56" w:rsidRPr="00987C6F" w:rsidRDefault="00B26FCE">
            <w:pPr>
              <w:pStyle w:val="ad"/>
              <w:widowControl w:val="0"/>
              <w:tabs>
                <w:tab w:val="left" w:pos="434"/>
              </w:tabs>
              <w:spacing w:after="0" w:line="240" w:lineRule="auto"/>
              <w:ind w:left="0"/>
              <w:jc w:val="both"/>
              <w:rPr>
                <w:sz w:val="24"/>
                <w:szCs w:val="24"/>
              </w:rPr>
            </w:pPr>
            <w:r w:rsidRPr="00987C6F">
              <w:rPr>
                <w:rFonts w:ascii="Times New Roman" w:eastAsia="Calibri" w:hAnsi="Times New Roman" w:cs="Times New Roman"/>
                <w:iCs/>
                <w:sz w:val="24"/>
                <w:szCs w:val="24"/>
              </w:rPr>
              <w:t>Ограничения для туристических автобусов (угроза туризму)</w:t>
            </w:r>
          </w:p>
        </w:tc>
      </w:tr>
    </w:tbl>
    <w:p w:rsidR="00BE7F56" w:rsidRDefault="00BE7F56">
      <w:pPr>
        <w:spacing w:line="240" w:lineRule="auto"/>
        <w:ind w:firstLine="709"/>
        <w:jc w:val="right"/>
        <w:rPr>
          <w:rFonts w:ascii="Times New Roman" w:hAnsi="Times New Roman" w:cs="Times New Roman"/>
          <w:b/>
          <w:sz w:val="28"/>
          <w:szCs w:val="28"/>
        </w:rPr>
      </w:pPr>
    </w:p>
    <w:p w:rsidR="0029083C" w:rsidRDefault="0029083C" w:rsidP="0029083C">
      <w:pPr>
        <w:spacing w:line="240" w:lineRule="auto"/>
        <w:rPr>
          <w:rFonts w:ascii="Times New Roman" w:hAnsi="Times New Roman" w:cs="Times New Roman"/>
          <w:b/>
          <w:sz w:val="28"/>
          <w:szCs w:val="28"/>
        </w:rPr>
        <w:sectPr w:rsidR="0029083C" w:rsidSect="0029083C">
          <w:pgSz w:w="16838" w:h="11906" w:orient="landscape"/>
          <w:pgMar w:top="567" w:right="1134" w:bottom="1134" w:left="1134" w:header="0" w:footer="0" w:gutter="0"/>
          <w:cols w:space="720"/>
          <w:formProt w:val="0"/>
          <w:docGrid w:linePitch="360" w:charSpace="4096"/>
        </w:sectPr>
      </w:pPr>
    </w:p>
    <w:p w:rsidR="00BE7F56" w:rsidRDefault="00BE7F56" w:rsidP="0029083C">
      <w:pPr>
        <w:spacing w:line="240" w:lineRule="auto"/>
        <w:rPr>
          <w:rFonts w:ascii="Times New Roman" w:hAnsi="Times New Roman" w:cs="Times New Roman"/>
          <w:b/>
          <w:sz w:val="28"/>
          <w:szCs w:val="28"/>
        </w:rPr>
      </w:pPr>
    </w:p>
    <w:p w:rsidR="00BE7F56" w:rsidRDefault="00B26FCE">
      <w:pPr>
        <w:spacing w:after="0" w:line="240" w:lineRule="auto"/>
        <w:ind w:firstLine="709"/>
        <w:jc w:val="right"/>
      </w:pPr>
      <w:r>
        <w:rPr>
          <w:rFonts w:ascii="Times New Roman" w:hAnsi="Times New Roman" w:cs="Times New Roman"/>
          <w:sz w:val="28"/>
        </w:rPr>
        <w:t>Приложение 2</w:t>
      </w:r>
    </w:p>
    <w:p w:rsidR="00BE7F56" w:rsidRDefault="00BE7F56">
      <w:pPr>
        <w:spacing w:after="0" w:line="240" w:lineRule="auto"/>
        <w:ind w:firstLine="709"/>
        <w:jc w:val="right"/>
        <w:rPr>
          <w:rFonts w:ascii="Times New Roman" w:hAnsi="Times New Roman" w:cs="Times New Roman"/>
          <w:sz w:val="28"/>
        </w:rPr>
      </w:pPr>
    </w:p>
    <w:p w:rsidR="00BE7F56" w:rsidRDefault="00B26FCE">
      <w:pPr>
        <w:spacing w:line="240" w:lineRule="auto"/>
        <w:ind w:firstLine="709"/>
        <w:jc w:val="center"/>
      </w:pPr>
      <w:r>
        <w:rPr>
          <w:rFonts w:ascii="Times New Roman" w:hAnsi="Times New Roman" w:cs="Times New Roman"/>
          <w:b/>
          <w:sz w:val="28"/>
        </w:rPr>
        <w:t>Анализ существующих экологических к</w:t>
      </w:r>
      <w:r w:rsidR="00040A8B">
        <w:rPr>
          <w:rFonts w:ascii="Times New Roman" w:hAnsi="Times New Roman" w:cs="Times New Roman"/>
          <w:b/>
          <w:sz w:val="28"/>
        </w:rPr>
        <w:t>лассов автотранспортных средств</w:t>
      </w:r>
    </w:p>
    <w:p w:rsidR="00BE7F56" w:rsidRDefault="00B26FCE">
      <w:pPr>
        <w:spacing w:after="0" w:line="240" w:lineRule="auto"/>
        <w:ind w:firstLine="709"/>
        <w:jc w:val="both"/>
      </w:pPr>
      <w:r>
        <w:rPr>
          <w:rFonts w:ascii="Times New Roman" w:eastAsia="Times New Roman" w:hAnsi="Times New Roman" w:cs="Times New Roman"/>
          <w:sz w:val="28"/>
          <w:szCs w:val="28"/>
          <w:lang w:eastAsia="ru-RU"/>
        </w:rPr>
        <w:t xml:space="preserve">Российские нормы выбросов загрязняющих веществ основаны на правилах ЕЭК ООН и стандартах </w:t>
      </w:r>
      <w:hyperlink r:id="rId25">
        <w:r>
          <w:rPr>
            <w:rStyle w:val="ListLabel214"/>
            <w:rFonts w:eastAsiaTheme="minorHAnsi"/>
          </w:rPr>
          <w:t>Европейского Союза</w:t>
        </w:r>
      </w:hyperlink>
      <w:r>
        <w:rPr>
          <w:rFonts w:ascii="Times New Roman" w:eastAsia="Times New Roman" w:hAnsi="Times New Roman" w:cs="Times New Roman"/>
          <w:sz w:val="28"/>
          <w:szCs w:val="28"/>
          <w:lang w:eastAsia="ru-RU"/>
        </w:rPr>
        <w:t>, которые применяются как</w:t>
      </w:r>
      <w:r>
        <w:rPr>
          <w:rFonts w:ascii="Times New Roman" w:eastAsia="Times New Roman" w:hAnsi="Times New Roman" w:cs="Times New Roman"/>
          <w:sz w:val="28"/>
          <w:szCs w:val="28"/>
          <w:lang w:eastAsia="ru-RU"/>
        </w:rPr>
        <w:br/>
        <w:t xml:space="preserve">к производимым, так и к импортным транспортным средствам. Россия ввела обязательные стандарты Евро-2 в 2006 году и постепенно увеличила требования. Стандарты Евро-5 вступили в силу в 2014 году. Следует отметить, что даты, связанные с требованиями к выбросам транспортных средств и сопутствующими </w:t>
      </w:r>
      <w:hyperlink r:id="rId26">
        <w:r>
          <w:rPr>
            <w:rStyle w:val="ListLabel214"/>
            <w:rFonts w:eastAsiaTheme="minorHAnsi"/>
          </w:rPr>
          <w:t>видами топлива</w:t>
        </w:r>
      </w:hyperlink>
      <w:r>
        <w:rPr>
          <w:rFonts w:ascii="Times New Roman" w:eastAsia="Times New Roman" w:hAnsi="Times New Roman" w:cs="Times New Roman"/>
          <w:sz w:val="28"/>
          <w:szCs w:val="28"/>
          <w:lang w:eastAsia="ru-RU"/>
        </w:rPr>
        <w:t>, не обязательно совпадают.</w:t>
      </w:r>
    </w:p>
    <w:p w:rsidR="00BE7F56" w:rsidRDefault="00B26FCE">
      <w:pPr>
        <w:spacing w:after="0" w:line="240" w:lineRule="auto"/>
        <w:ind w:firstLine="709"/>
        <w:jc w:val="both"/>
      </w:pPr>
      <w:r>
        <w:rPr>
          <w:rFonts w:ascii="Times New Roman" w:eastAsia="Times New Roman" w:hAnsi="Times New Roman" w:cs="Times New Roman"/>
          <w:sz w:val="28"/>
          <w:szCs w:val="28"/>
          <w:lang w:eastAsia="ru-RU"/>
        </w:rPr>
        <w:t>С 2013 года российские нормативы выбросов применяются к государствам-членам Евразийского экономического союза (ЕАЭС, ранее Евразийский таможенный союз), в который входят Армения, Беларусь, Казахстан, Кыргызстан</w:t>
      </w:r>
      <w:r>
        <w:rPr>
          <w:rFonts w:ascii="Times New Roman" w:eastAsia="Times New Roman" w:hAnsi="Times New Roman" w:cs="Times New Roman"/>
          <w:sz w:val="28"/>
          <w:szCs w:val="28"/>
          <w:lang w:eastAsia="ru-RU"/>
        </w:rPr>
        <w:br/>
        <w:t xml:space="preserve">и Россия. Технический регламент ЕАЭС принят </w:t>
      </w:r>
      <w:hyperlink r:id="rId27" w:tgtFrame="_self">
        <w:r>
          <w:rPr>
            <w:rStyle w:val="ListLabel214"/>
            <w:rFonts w:eastAsiaTheme="minorHAnsi"/>
          </w:rPr>
          <w:t>Евразийской экономической комиссией</w:t>
        </w:r>
      </w:hyperlink>
      <w:r>
        <w:rPr>
          <w:rFonts w:ascii="Times New Roman" w:eastAsia="Times New Roman" w:hAnsi="Times New Roman" w:cs="Times New Roman"/>
          <w:sz w:val="28"/>
          <w:szCs w:val="28"/>
          <w:lang w:eastAsia="ru-RU"/>
        </w:rPr>
        <w:t xml:space="preserve"> (ЕЭК).</w:t>
      </w:r>
    </w:p>
    <w:p w:rsidR="00BE7F56" w:rsidRDefault="00B26FCE">
      <w:pPr>
        <w:spacing w:after="0" w:line="240" w:lineRule="auto"/>
        <w:ind w:firstLine="709"/>
        <w:jc w:val="both"/>
      </w:pPr>
      <w:r>
        <w:rPr>
          <w:rFonts w:ascii="Times New Roman" w:eastAsia="Times New Roman" w:hAnsi="Times New Roman" w:cs="Times New Roman"/>
          <w:sz w:val="28"/>
          <w:szCs w:val="28"/>
          <w:lang w:eastAsia="ru-RU"/>
        </w:rPr>
        <w:t>Российские нормы выбросов для транспортных средств малой грузоподъемности и двигателей большой грузоподъемности изложены в Резолюции № 609: Специальный технический регламент, касающийся требований к выбросам опасных (загрязняющих) веществ транспортными средствами, впервые принятым</w:t>
      </w:r>
      <w:r>
        <w:rPr>
          <w:rFonts w:ascii="Times New Roman" w:eastAsia="Times New Roman" w:hAnsi="Times New Roman" w:cs="Times New Roman"/>
          <w:sz w:val="28"/>
          <w:szCs w:val="28"/>
          <w:lang w:eastAsia="ru-RU"/>
        </w:rPr>
        <w:br/>
        <w:t>в 2005 году, и его последующих поправок. На уровне ЕАЭС регламент изложен</w:t>
      </w:r>
      <w:r>
        <w:rPr>
          <w:rFonts w:ascii="Times New Roman" w:eastAsia="Times New Roman" w:hAnsi="Times New Roman" w:cs="Times New Roman"/>
          <w:sz w:val="28"/>
          <w:szCs w:val="28"/>
          <w:lang w:eastAsia="ru-RU"/>
        </w:rPr>
        <w:br/>
        <w:t>в Техническом регламенте «О безопасности колесных транспортных средств»</w:t>
      </w:r>
      <w:r>
        <w:rPr>
          <w:rFonts w:ascii="Times New Roman" w:eastAsia="Times New Roman" w:hAnsi="Times New Roman" w:cs="Times New Roman"/>
          <w:sz w:val="28"/>
          <w:szCs w:val="28"/>
          <w:lang w:eastAsia="ru-RU"/>
        </w:rPr>
        <w:br/>
        <w:t>(далее – Регламент), принятом в 2011 году.</w:t>
      </w:r>
    </w:p>
    <w:p w:rsidR="00BE7F56" w:rsidRDefault="00B26FCE">
      <w:pPr>
        <w:spacing w:after="0" w:line="240" w:lineRule="auto"/>
        <w:ind w:firstLine="709"/>
        <w:jc w:val="both"/>
      </w:pPr>
      <w:r>
        <w:rPr>
          <w:rFonts w:ascii="Times New Roman" w:eastAsia="Times New Roman" w:hAnsi="Times New Roman" w:cs="Times New Roman"/>
          <w:sz w:val="28"/>
          <w:szCs w:val="28"/>
          <w:lang w:eastAsia="ru-RU"/>
        </w:rPr>
        <w:t>График внедрения норм выбросов для транспортных средств малой грузоподъемности (легковые автомобили и легковые грузовики), основанный</w:t>
      </w:r>
      <w:r>
        <w:rPr>
          <w:rFonts w:ascii="Times New Roman" w:eastAsia="Times New Roman" w:hAnsi="Times New Roman" w:cs="Times New Roman"/>
          <w:sz w:val="28"/>
          <w:szCs w:val="28"/>
          <w:lang w:eastAsia="ru-RU"/>
        </w:rPr>
        <w:br/>
        <w:t xml:space="preserve">на </w:t>
      </w:r>
      <w:hyperlink r:id="rId28">
        <w:r>
          <w:rPr>
            <w:rStyle w:val="ListLabel214"/>
            <w:rFonts w:eastAsiaTheme="minorHAnsi"/>
          </w:rPr>
          <w:t>стандартах евро</w:t>
        </w:r>
      </w:hyperlink>
      <w:r>
        <w:rPr>
          <w:rFonts w:ascii="Times New Roman" w:eastAsia="Times New Roman" w:hAnsi="Times New Roman" w:cs="Times New Roman"/>
          <w:sz w:val="28"/>
          <w:szCs w:val="28"/>
          <w:lang w:eastAsia="ru-RU"/>
        </w:rPr>
        <w:t>, обобщен в таблице 2.1. Обязательное внедрение началось</w:t>
      </w:r>
      <w:r>
        <w:rPr>
          <w:rFonts w:ascii="Times New Roman" w:eastAsia="Times New Roman" w:hAnsi="Times New Roman" w:cs="Times New Roman"/>
          <w:sz w:val="28"/>
          <w:szCs w:val="28"/>
          <w:lang w:eastAsia="ru-RU"/>
        </w:rPr>
        <w:br/>
        <w:t>с Евро-2 в 2006 году. Производство автомобилей Евро-1 было добровольным.</w:t>
      </w:r>
    </w:p>
    <w:p w:rsidR="00BE7F56" w:rsidRDefault="00BE7F56">
      <w:pPr>
        <w:spacing w:after="0" w:line="240" w:lineRule="auto"/>
        <w:ind w:firstLine="709"/>
        <w:jc w:val="both"/>
        <w:rPr>
          <w:rFonts w:ascii="Times New Roman" w:eastAsia="Times New Roman" w:hAnsi="Times New Roman" w:cs="Times New Roman"/>
          <w:sz w:val="28"/>
          <w:szCs w:val="28"/>
          <w:lang w:eastAsia="ru-RU"/>
        </w:rPr>
      </w:pPr>
    </w:p>
    <w:p w:rsidR="00BE7F56" w:rsidRDefault="00B26FCE">
      <w:pPr>
        <w:spacing w:after="0" w:line="240" w:lineRule="auto"/>
        <w:ind w:firstLine="709"/>
        <w:jc w:val="both"/>
      </w:pPr>
      <w:r>
        <w:rPr>
          <w:rFonts w:ascii="Times New Roman" w:eastAsia="Times New Roman" w:hAnsi="Times New Roman" w:cs="Times New Roman"/>
          <w:sz w:val="28"/>
          <w:szCs w:val="28"/>
          <w:lang w:eastAsia="ru-RU"/>
        </w:rPr>
        <w:t>Таблица 2.1– Требования к выбросам для транспортных средств малой грузоподъёмности (легковые автомобили и легковые грузовики).</w:t>
      </w:r>
    </w:p>
    <w:p w:rsidR="00BE7F56" w:rsidRDefault="00BE7F56">
      <w:pPr>
        <w:spacing w:after="0" w:line="240" w:lineRule="auto"/>
        <w:ind w:firstLine="709"/>
        <w:jc w:val="both"/>
        <w:rPr>
          <w:rFonts w:ascii="Times New Roman" w:eastAsia="Times New Roman" w:hAnsi="Times New Roman" w:cs="Times New Roman"/>
          <w:sz w:val="28"/>
          <w:szCs w:val="28"/>
          <w:lang w:eastAsia="ru-RU"/>
        </w:rPr>
      </w:pPr>
    </w:p>
    <w:tbl>
      <w:tblPr>
        <w:tblW w:w="9639" w:type="dxa"/>
        <w:tblCellMar>
          <w:top w:w="45" w:type="dxa"/>
          <w:left w:w="90" w:type="dxa"/>
          <w:bottom w:w="45" w:type="dxa"/>
          <w:right w:w="90" w:type="dxa"/>
        </w:tblCellMar>
        <w:tblLook w:val="04A0" w:firstRow="1" w:lastRow="0" w:firstColumn="1" w:lastColumn="0" w:noHBand="0" w:noVBand="1"/>
      </w:tblPr>
      <w:tblGrid>
        <w:gridCol w:w="2545"/>
        <w:gridCol w:w="3073"/>
        <w:gridCol w:w="4021"/>
      </w:tblGrid>
      <w:tr w:rsidR="00BE7F56">
        <w:tc>
          <w:tcPr>
            <w:tcW w:w="9639" w:type="dxa"/>
            <w:gridSpan w:val="3"/>
            <w:tcBorders>
              <w:top w:val="single" w:sz="4" w:space="0" w:color="000000"/>
              <w:left w:val="single" w:sz="4" w:space="0" w:color="000000"/>
              <w:bottom w:val="single" w:sz="4" w:space="0" w:color="000000"/>
              <w:right w:val="single" w:sz="4" w:space="0" w:color="000000"/>
            </w:tcBorders>
            <w:shd w:val="clear" w:color="auto" w:fill="339999"/>
            <w:vAlign w:val="center"/>
          </w:tcPr>
          <w:p w:rsidR="00BE7F56" w:rsidRDefault="00B26FCE">
            <w:pPr>
              <w:spacing w:before="240" w:after="240" w:line="240" w:lineRule="auto"/>
              <w:jc w:val="center"/>
              <w:rPr>
                <w:rFonts w:ascii="Times New Roman" w:hAnsi="Times New Roman"/>
              </w:rPr>
            </w:pPr>
            <w:r>
              <w:rPr>
                <w:rFonts w:ascii="Times New Roman" w:eastAsia="Times New Roman" w:hAnsi="Times New Roman" w:cs="Times New Roman"/>
                <w:b/>
                <w:color w:val="FFFFFF" w:themeColor="background1"/>
                <w:sz w:val="24"/>
                <w:szCs w:val="24"/>
                <w:lang w:eastAsia="ru-RU"/>
              </w:rPr>
              <w:t>Требования к выбросам для транспортных средств малой грузоподъемности</w:t>
            </w:r>
          </w:p>
        </w:tc>
      </w:tr>
      <w:tr w:rsidR="00BE7F56">
        <w:tc>
          <w:tcPr>
            <w:tcW w:w="5619" w:type="dxa"/>
            <w:gridSpan w:val="2"/>
            <w:tcBorders>
              <w:top w:val="single" w:sz="4" w:space="0" w:color="000000"/>
              <w:left w:val="single" w:sz="4" w:space="0" w:color="000000"/>
              <w:bottom w:val="single" w:sz="4" w:space="0" w:color="000000"/>
              <w:right w:val="single" w:sz="4" w:space="0" w:color="000000"/>
            </w:tcBorders>
            <w:shd w:val="clear" w:color="auto" w:fill="339999"/>
            <w:vAlign w:val="center"/>
          </w:tcPr>
          <w:p w:rsidR="00BE7F56" w:rsidRDefault="00B26FCE">
            <w:pPr>
              <w:spacing w:after="0" w:line="240" w:lineRule="auto"/>
              <w:jc w:val="center"/>
              <w:rPr>
                <w:rFonts w:ascii="Times New Roman" w:hAnsi="Times New Roman"/>
              </w:rPr>
            </w:pPr>
            <w:r>
              <w:rPr>
                <w:rFonts w:ascii="Times New Roman" w:eastAsia="Times New Roman" w:hAnsi="Times New Roman" w:cs="Times New Roman"/>
                <w:b/>
                <w:bCs/>
                <w:color w:val="FFFFFF"/>
                <w:sz w:val="24"/>
                <w:szCs w:val="24"/>
                <w:lang w:eastAsia="ru-RU"/>
              </w:rPr>
              <w:t>Дата</w:t>
            </w:r>
          </w:p>
        </w:tc>
        <w:tc>
          <w:tcPr>
            <w:tcW w:w="4020" w:type="dxa"/>
            <w:vMerge w:val="restart"/>
            <w:tcBorders>
              <w:top w:val="single" w:sz="4" w:space="0" w:color="000000"/>
              <w:left w:val="single" w:sz="4" w:space="0" w:color="000000"/>
              <w:bottom w:val="single" w:sz="4" w:space="0" w:color="000000"/>
              <w:right w:val="single" w:sz="4" w:space="0" w:color="000000"/>
            </w:tcBorders>
            <w:shd w:val="clear" w:color="auto" w:fill="339999"/>
            <w:vAlign w:val="center"/>
          </w:tcPr>
          <w:p w:rsidR="00BE7F56" w:rsidRDefault="00B26FCE">
            <w:pPr>
              <w:spacing w:after="0" w:line="240" w:lineRule="auto"/>
              <w:jc w:val="center"/>
              <w:rPr>
                <w:rFonts w:ascii="Times New Roman" w:hAnsi="Times New Roman"/>
              </w:rPr>
            </w:pPr>
            <w:r>
              <w:rPr>
                <w:rFonts w:ascii="Times New Roman" w:eastAsia="Times New Roman" w:hAnsi="Times New Roman" w:cs="Times New Roman"/>
                <w:b/>
                <w:bCs/>
                <w:color w:val="FFFFFF"/>
                <w:sz w:val="24"/>
                <w:szCs w:val="24"/>
                <w:lang w:eastAsia="ru-RU"/>
              </w:rPr>
              <w:t>Требование</w:t>
            </w:r>
          </w:p>
        </w:tc>
      </w:tr>
      <w:tr w:rsidR="00BE7F56">
        <w:tc>
          <w:tcPr>
            <w:tcW w:w="2546" w:type="dxa"/>
            <w:tcBorders>
              <w:top w:val="single" w:sz="4" w:space="0" w:color="000000"/>
              <w:left w:val="single" w:sz="4" w:space="0" w:color="000000"/>
              <w:bottom w:val="single" w:sz="4" w:space="0" w:color="000000"/>
              <w:right w:val="single" w:sz="4" w:space="0" w:color="000000"/>
            </w:tcBorders>
            <w:shd w:val="clear" w:color="auto" w:fill="339999"/>
            <w:vAlign w:val="center"/>
          </w:tcPr>
          <w:p w:rsidR="00BE7F56" w:rsidRDefault="00B26FCE">
            <w:pPr>
              <w:spacing w:after="0" w:line="240" w:lineRule="auto"/>
              <w:jc w:val="center"/>
              <w:rPr>
                <w:rFonts w:ascii="Times New Roman" w:hAnsi="Times New Roman"/>
              </w:rPr>
            </w:pPr>
            <w:r>
              <w:rPr>
                <w:rFonts w:ascii="Times New Roman" w:eastAsia="Times New Roman" w:hAnsi="Times New Roman" w:cs="Times New Roman"/>
                <w:b/>
                <w:bCs/>
                <w:color w:val="FFFFFF"/>
                <w:sz w:val="24"/>
                <w:szCs w:val="24"/>
                <w:lang w:eastAsia="ru-RU"/>
              </w:rPr>
              <w:t>Новые типы</w:t>
            </w:r>
          </w:p>
        </w:tc>
        <w:tc>
          <w:tcPr>
            <w:tcW w:w="3072" w:type="dxa"/>
            <w:tcBorders>
              <w:top w:val="single" w:sz="4" w:space="0" w:color="000000"/>
              <w:left w:val="single" w:sz="4" w:space="0" w:color="000000"/>
              <w:bottom w:val="single" w:sz="4" w:space="0" w:color="000000"/>
              <w:right w:val="single" w:sz="4" w:space="0" w:color="000000"/>
            </w:tcBorders>
            <w:shd w:val="clear" w:color="auto" w:fill="339999"/>
            <w:vAlign w:val="center"/>
          </w:tcPr>
          <w:p w:rsidR="00BE7F56" w:rsidRDefault="00B26FCE">
            <w:pPr>
              <w:spacing w:after="0" w:line="240" w:lineRule="auto"/>
              <w:jc w:val="center"/>
              <w:rPr>
                <w:rFonts w:ascii="Times New Roman" w:hAnsi="Times New Roman"/>
              </w:rPr>
            </w:pPr>
            <w:r>
              <w:rPr>
                <w:rFonts w:ascii="Times New Roman" w:eastAsia="Times New Roman" w:hAnsi="Times New Roman" w:cs="Times New Roman"/>
                <w:b/>
                <w:bCs/>
                <w:color w:val="FFFFFF"/>
                <w:sz w:val="24"/>
                <w:szCs w:val="24"/>
                <w:lang w:eastAsia="ru-RU"/>
              </w:rPr>
              <w:t>Все транспортные средства</w:t>
            </w:r>
          </w:p>
        </w:tc>
        <w:tc>
          <w:tcPr>
            <w:tcW w:w="402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BE7F56" w:rsidRDefault="00BE7F56">
            <w:pPr>
              <w:spacing w:after="0" w:line="240" w:lineRule="auto"/>
              <w:ind w:firstLine="709"/>
              <w:rPr>
                <w:rFonts w:ascii="Times New Roman" w:eastAsia="Times New Roman" w:hAnsi="Times New Roman" w:cs="Times New Roman"/>
                <w:b/>
                <w:bCs/>
                <w:color w:val="FFFFFF"/>
                <w:sz w:val="24"/>
                <w:szCs w:val="24"/>
                <w:lang w:eastAsia="ru-RU"/>
              </w:rPr>
            </w:pPr>
          </w:p>
        </w:tc>
      </w:tr>
      <w:tr w:rsidR="00BE7F56">
        <w:tc>
          <w:tcPr>
            <w:tcW w:w="5619" w:type="dxa"/>
            <w:gridSpan w:val="2"/>
            <w:tcBorders>
              <w:top w:val="single" w:sz="4" w:space="0" w:color="000000"/>
              <w:left w:val="single" w:sz="4" w:space="0" w:color="000000"/>
              <w:bottom w:val="single" w:sz="4" w:space="0" w:color="000000"/>
              <w:right w:val="single" w:sz="4" w:space="0" w:color="000000"/>
            </w:tcBorders>
            <w:shd w:val="clear" w:color="auto" w:fill="F5F5F5"/>
          </w:tcPr>
          <w:p w:rsidR="00BE7F56" w:rsidRDefault="00B26FCE">
            <w:pPr>
              <w:spacing w:after="0" w:line="240" w:lineRule="auto"/>
              <w:jc w:val="center"/>
              <w:rPr>
                <w:rFonts w:ascii="Times New Roman" w:hAnsi="Times New Roman"/>
              </w:rPr>
            </w:pPr>
            <w:r>
              <w:rPr>
                <w:rFonts w:ascii="Times New Roman" w:eastAsia="Times New Roman" w:hAnsi="Times New Roman" w:cs="Times New Roman"/>
                <w:color w:val="000000"/>
                <w:sz w:val="24"/>
                <w:szCs w:val="24"/>
                <w:lang w:eastAsia="ru-RU"/>
              </w:rPr>
              <w:t>1999.01</w:t>
            </w:r>
            <w:r>
              <w:rPr>
                <w:rFonts w:ascii="Times New Roman" w:eastAsia="Times New Roman" w:hAnsi="Times New Roman" w:cs="Times New Roman"/>
                <w:color w:val="000000"/>
                <w:sz w:val="24"/>
                <w:szCs w:val="24"/>
                <w:vertAlign w:val="superscript"/>
                <w:lang w:eastAsia="ru-RU"/>
              </w:rPr>
              <w:t>а</w:t>
            </w:r>
          </w:p>
        </w:tc>
        <w:tc>
          <w:tcPr>
            <w:tcW w:w="4020" w:type="dxa"/>
            <w:tcBorders>
              <w:top w:val="single" w:sz="4" w:space="0" w:color="000000"/>
              <w:left w:val="single" w:sz="4" w:space="0" w:color="000000"/>
              <w:bottom w:val="single" w:sz="4" w:space="0" w:color="000000"/>
              <w:right w:val="single" w:sz="4" w:space="0" w:color="000000"/>
            </w:tcBorders>
            <w:shd w:val="clear" w:color="auto" w:fill="F5F5F5"/>
          </w:tcPr>
          <w:p w:rsidR="00BE7F56" w:rsidRDefault="00B26FCE">
            <w:pPr>
              <w:spacing w:after="0" w:line="240" w:lineRule="auto"/>
              <w:jc w:val="center"/>
              <w:rPr>
                <w:rFonts w:ascii="Times New Roman" w:hAnsi="Times New Roman"/>
              </w:rPr>
            </w:pPr>
            <w:r>
              <w:rPr>
                <w:rFonts w:ascii="Times New Roman" w:eastAsia="Times New Roman" w:hAnsi="Times New Roman" w:cs="Times New Roman"/>
                <w:color w:val="000000"/>
                <w:sz w:val="24"/>
                <w:szCs w:val="24"/>
                <w:lang w:eastAsia="ru-RU"/>
              </w:rPr>
              <w:t>Евро 1 (ECE R83.02)</w:t>
            </w:r>
          </w:p>
        </w:tc>
      </w:tr>
      <w:tr w:rsidR="00BE7F56">
        <w:tc>
          <w:tcPr>
            <w:tcW w:w="5619" w:type="dxa"/>
            <w:gridSpan w:val="2"/>
            <w:tcBorders>
              <w:top w:val="single" w:sz="4" w:space="0" w:color="000000"/>
              <w:left w:val="single" w:sz="4" w:space="0" w:color="000000"/>
              <w:bottom w:val="single" w:sz="4" w:space="0" w:color="000000"/>
              <w:right w:val="single" w:sz="4" w:space="0" w:color="000000"/>
            </w:tcBorders>
            <w:shd w:val="clear" w:color="auto" w:fill="F5F5F5"/>
          </w:tcPr>
          <w:p w:rsidR="00BE7F56" w:rsidRDefault="00B26FCE">
            <w:pPr>
              <w:spacing w:after="0" w:line="240" w:lineRule="auto"/>
              <w:jc w:val="center"/>
              <w:rPr>
                <w:rFonts w:ascii="Times New Roman" w:hAnsi="Times New Roman"/>
              </w:rPr>
            </w:pPr>
            <w:r>
              <w:rPr>
                <w:rFonts w:ascii="Times New Roman" w:eastAsia="Times New Roman" w:hAnsi="Times New Roman" w:cs="Times New Roman"/>
                <w:color w:val="000000"/>
                <w:sz w:val="24"/>
                <w:szCs w:val="24"/>
                <w:lang w:eastAsia="ru-RU"/>
              </w:rPr>
              <w:t>2006.04</w:t>
            </w:r>
          </w:p>
        </w:tc>
        <w:tc>
          <w:tcPr>
            <w:tcW w:w="4020" w:type="dxa"/>
            <w:tcBorders>
              <w:top w:val="single" w:sz="4" w:space="0" w:color="000000"/>
              <w:left w:val="single" w:sz="4" w:space="0" w:color="000000"/>
              <w:bottom w:val="single" w:sz="4" w:space="0" w:color="000000"/>
              <w:right w:val="single" w:sz="4" w:space="0" w:color="000000"/>
            </w:tcBorders>
            <w:shd w:val="clear" w:color="auto" w:fill="F5F5F5"/>
          </w:tcPr>
          <w:p w:rsidR="00BE7F56" w:rsidRDefault="00B26FCE">
            <w:pPr>
              <w:spacing w:after="0" w:line="240" w:lineRule="auto"/>
              <w:jc w:val="center"/>
              <w:rPr>
                <w:rFonts w:ascii="Times New Roman" w:hAnsi="Times New Roman"/>
              </w:rPr>
            </w:pPr>
            <w:r>
              <w:rPr>
                <w:rFonts w:ascii="Times New Roman" w:eastAsia="Times New Roman" w:hAnsi="Times New Roman" w:cs="Times New Roman"/>
                <w:color w:val="000000"/>
                <w:sz w:val="24"/>
                <w:szCs w:val="24"/>
                <w:lang w:eastAsia="ru-RU"/>
              </w:rPr>
              <w:t>Евро 2 (ECE R83.03)</w:t>
            </w:r>
          </w:p>
        </w:tc>
      </w:tr>
      <w:tr w:rsidR="00BE7F56">
        <w:tc>
          <w:tcPr>
            <w:tcW w:w="5619" w:type="dxa"/>
            <w:gridSpan w:val="2"/>
            <w:tcBorders>
              <w:top w:val="single" w:sz="4" w:space="0" w:color="000000"/>
              <w:left w:val="single" w:sz="4" w:space="0" w:color="000000"/>
              <w:bottom w:val="single" w:sz="4" w:space="0" w:color="000000"/>
              <w:right w:val="single" w:sz="4" w:space="0" w:color="000000"/>
            </w:tcBorders>
            <w:shd w:val="clear" w:color="auto" w:fill="F5F5F5"/>
          </w:tcPr>
          <w:p w:rsidR="00BE7F56" w:rsidRDefault="00B26FCE">
            <w:pPr>
              <w:spacing w:after="0" w:line="240" w:lineRule="auto"/>
              <w:jc w:val="center"/>
              <w:rPr>
                <w:rFonts w:ascii="Times New Roman" w:hAnsi="Times New Roman"/>
              </w:rPr>
            </w:pPr>
            <w:r>
              <w:rPr>
                <w:rFonts w:ascii="Times New Roman" w:eastAsia="Times New Roman" w:hAnsi="Times New Roman" w:cs="Times New Roman"/>
                <w:color w:val="000000"/>
                <w:sz w:val="24"/>
                <w:szCs w:val="24"/>
                <w:lang w:eastAsia="ru-RU"/>
              </w:rPr>
              <w:t>2008.01</w:t>
            </w:r>
          </w:p>
        </w:tc>
        <w:tc>
          <w:tcPr>
            <w:tcW w:w="4020" w:type="dxa"/>
            <w:tcBorders>
              <w:top w:val="single" w:sz="4" w:space="0" w:color="000000"/>
              <w:left w:val="single" w:sz="4" w:space="0" w:color="000000"/>
              <w:bottom w:val="single" w:sz="4" w:space="0" w:color="000000"/>
              <w:right w:val="single" w:sz="4" w:space="0" w:color="000000"/>
            </w:tcBorders>
            <w:shd w:val="clear" w:color="auto" w:fill="F5F5F5"/>
          </w:tcPr>
          <w:p w:rsidR="00BE7F56" w:rsidRDefault="00B26FCE">
            <w:pPr>
              <w:spacing w:after="0" w:line="240" w:lineRule="auto"/>
              <w:jc w:val="center"/>
              <w:rPr>
                <w:rFonts w:ascii="Times New Roman" w:hAnsi="Times New Roman"/>
              </w:rPr>
            </w:pPr>
            <w:r>
              <w:rPr>
                <w:rFonts w:ascii="Times New Roman" w:eastAsia="Times New Roman" w:hAnsi="Times New Roman" w:cs="Times New Roman"/>
                <w:color w:val="000000"/>
                <w:sz w:val="24"/>
                <w:szCs w:val="24"/>
                <w:lang w:eastAsia="ru-RU"/>
              </w:rPr>
              <w:t>Евро 3 (ECE R83.05, этап III)</w:t>
            </w:r>
          </w:p>
        </w:tc>
      </w:tr>
      <w:tr w:rsidR="00BE7F56">
        <w:tc>
          <w:tcPr>
            <w:tcW w:w="2546" w:type="dxa"/>
            <w:tcBorders>
              <w:top w:val="single" w:sz="4" w:space="0" w:color="000000"/>
              <w:left w:val="single" w:sz="4" w:space="0" w:color="000000"/>
              <w:bottom w:val="single" w:sz="4" w:space="0" w:color="000000"/>
              <w:right w:val="single" w:sz="4" w:space="0" w:color="000000"/>
            </w:tcBorders>
            <w:shd w:val="clear" w:color="auto" w:fill="F5F5F5"/>
          </w:tcPr>
          <w:p w:rsidR="00BE7F56" w:rsidRDefault="00B26FCE">
            <w:pPr>
              <w:spacing w:after="0" w:line="240" w:lineRule="auto"/>
              <w:jc w:val="center"/>
              <w:rPr>
                <w:rFonts w:ascii="Times New Roman" w:hAnsi="Times New Roman"/>
              </w:rPr>
            </w:pPr>
            <w:r>
              <w:rPr>
                <w:rFonts w:ascii="Times New Roman" w:eastAsia="Times New Roman" w:hAnsi="Times New Roman" w:cs="Times New Roman"/>
                <w:color w:val="000000"/>
                <w:sz w:val="24"/>
                <w:szCs w:val="24"/>
                <w:lang w:eastAsia="ru-RU"/>
              </w:rPr>
              <w:t>2010.01</w:t>
            </w:r>
          </w:p>
        </w:tc>
        <w:tc>
          <w:tcPr>
            <w:tcW w:w="3072" w:type="dxa"/>
            <w:tcBorders>
              <w:top w:val="single" w:sz="4" w:space="0" w:color="000000"/>
              <w:left w:val="single" w:sz="4" w:space="0" w:color="000000"/>
              <w:bottom w:val="single" w:sz="4" w:space="0" w:color="000000"/>
              <w:right w:val="single" w:sz="4" w:space="0" w:color="000000"/>
            </w:tcBorders>
            <w:shd w:val="clear" w:color="auto" w:fill="F5F5F5"/>
          </w:tcPr>
          <w:p w:rsidR="00BE7F56" w:rsidRDefault="00B26FCE">
            <w:pPr>
              <w:spacing w:after="0" w:line="240" w:lineRule="auto"/>
              <w:jc w:val="center"/>
              <w:rPr>
                <w:rFonts w:ascii="Times New Roman" w:hAnsi="Times New Roman"/>
              </w:rPr>
            </w:pPr>
            <w:r>
              <w:rPr>
                <w:rFonts w:ascii="Times New Roman" w:eastAsia="Times New Roman" w:hAnsi="Times New Roman" w:cs="Times New Roman"/>
                <w:color w:val="000000"/>
                <w:sz w:val="24"/>
                <w:szCs w:val="24"/>
                <w:lang w:eastAsia="ru-RU"/>
              </w:rPr>
              <w:t>2014.01</w:t>
            </w:r>
          </w:p>
        </w:tc>
        <w:tc>
          <w:tcPr>
            <w:tcW w:w="4021" w:type="dxa"/>
            <w:tcBorders>
              <w:top w:val="single" w:sz="4" w:space="0" w:color="000000"/>
              <w:left w:val="single" w:sz="4" w:space="0" w:color="000000"/>
              <w:bottom w:val="single" w:sz="4" w:space="0" w:color="000000"/>
              <w:right w:val="single" w:sz="4" w:space="0" w:color="000000"/>
            </w:tcBorders>
            <w:shd w:val="clear" w:color="auto" w:fill="F5F5F5"/>
          </w:tcPr>
          <w:p w:rsidR="00BE7F56" w:rsidRDefault="00B26FCE">
            <w:pPr>
              <w:spacing w:after="0" w:line="240" w:lineRule="auto"/>
              <w:jc w:val="center"/>
              <w:rPr>
                <w:rFonts w:ascii="Times New Roman" w:hAnsi="Times New Roman"/>
              </w:rPr>
            </w:pPr>
            <w:r>
              <w:rPr>
                <w:rFonts w:ascii="Times New Roman" w:eastAsia="Times New Roman" w:hAnsi="Times New Roman" w:cs="Times New Roman"/>
                <w:color w:val="000000"/>
                <w:sz w:val="24"/>
                <w:szCs w:val="24"/>
                <w:lang w:eastAsia="ru-RU"/>
              </w:rPr>
              <w:t>Евро 4 (ECE R83.05, этап IV)</w:t>
            </w:r>
          </w:p>
        </w:tc>
      </w:tr>
      <w:tr w:rsidR="00BE7F56">
        <w:tc>
          <w:tcPr>
            <w:tcW w:w="2546" w:type="dxa"/>
            <w:tcBorders>
              <w:top w:val="single" w:sz="4" w:space="0" w:color="000000"/>
              <w:left w:val="single" w:sz="4" w:space="0" w:color="000000"/>
              <w:bottom w:val="single" w:sz="4" w:space="0" w:color="000000"/>
              <w:right w:val="single" w:sz="4" w:space="0" w:color="000000"/>
            </w:tcBorders>
            <w:shd w:val="clear" w:color="auto" w:fill="F5F5F5"/>
          </w:tcPr>
          <w:p w:rsidR="00BE7F56" w:rsidRDefault="00B26FCE">
            <w:pPr>
              <w:spacing w:after="0" w:line="240" w:lineRule="auto"/>
              <w:jc w:val="center"/>
              <w:rPr>
                <w:rFonts w:ascii="Times New Roman" w:hAnsi="Times New Roman"/>
              </w:rPr>
            </w:pPr>
            <w:r>
              <w:rPr>
                <w:rFonts w:ascii="Times New Roman" w:eastAsia="Times New Roman" w:hAnsi="Times New Roman" w:cs="Times New Roman"/>
                <w:color w:val="000000"/>
                <w:sz w:val="24"/>
                <w:szCs w:val="24"/>
                <w:lang w:eastAsia="ru-RU"/>
              </w:rPr>
              <w:t>2014.01</w:t>
            </w:r>
          </w:p>
        </w:tc>
        <w:tc>
          <w:tcPr>
            <w:tcW w:w="3072" w:type="dxa"/>
            <w:tcBorders>
              <w:top w:val="single" w:sz="4" w:space="0" w:color="000000"/>
              <w:left w:val="single" w:sz="4" w:space="0" w:color="000000"/>
              <w:bottom w:val="single" w:sz="4" w:space="0" w:color="000000"/>
              <w:right w:val="single" w:sz="4" w:space="0" w:color="000000"/>
            </w:tcBorders>
            <w:shd w:val="clear" w:color="auto" w:fill="F5F5F5"/>
          </w:tcPr>
          <w:p w:rsidR="00BE7F56" w:rsidRDefault="00B26FCE">
            <w:pPr>
              <w:spacing w:after="0" w:line="240" w:lineRule="auto"/>
              <w:jc w:val="center"/>
              <w:rPr>
                <w:rFonts w:ascii="Times New Roman" w:hAnsi="Times New Roman"/>
              </w:rPr>
            </w:pPr>
            <w:r>
              <w:rPr>
                <w:rFonts w:ascii="Times New Roman" w:eastAsia="Times New Roman" w:hAnsi="Times New Roman" w:cs="Times New Roman"/>
                <w:color w:val="000000"/>
                <w:sz w:val="24"/>
                <w:szCs w:val="24"/>
                <w:lang w:eastAsia="ru-RU"/>
              </w:rPr>
              <w:t>2016.01</w:t>
            </w:r>
          </w:p>
        </w:tc>
        <w:tc>
          <w:tcPr>
            <w:tcW w:w="4021" w:type="dxa"/>
            <w:tcBorders>
              <w:top w:val="single" w:sz="4" w:space="0" w:color="000000"/>
              <w:left w:val="single" w:sz="4" w:space="0" w:color="000000"/>
              <w:bottom w:val="single" w:sz="4" w:space="0" w:color="000000"/>
              <w:right w:val="single" w:sz="4" w:space="0" w:color="000000"/>
            </w:tcBorders>
            <w:shd w:val="clear" w:color="auto" w:fill="F5F5F5"/>
          </w:tcPr>
          <w:p w:rsidR="00BE7F56" w:rsidRDefault="00B26FCE">
            <w:pPr>
              <w:spacing w:after="0" w:line="240" w:lineRule="auto"/>
              <w:jc w:val="center"/>
              <w:rPr>
                <w:rFonts w:ascii="Times New Roman" w:hAnsi="Times New Roman"/>
              </w:rPr>
            </w:pPr>
            <w:r>
              <w:rPr>
                <w:rFonts w:ascii="Times New Roman" w:eastAsia="Times New Roman" w:hAnsi="Times New Roman" w:cs="Times New Roman"/>
                <w:color w:val="000000"/>
                <w:sz w:val="24"/>
                <w:szCs w:val="24"/>
                <w:lang w:eastAsia="ru-RU"/>
              </w:rPr>
              <w:t>Евро 5</w:t>
            </w:r>
          </w:p>
        </w:tc>
      </w:tr>
      <w:tr w:rsidR="00BE7F56">
        <w:tc>
          <w:tcPr>
            <w:tcW w:w="9639" w:type="dxa"/>
            <w:gridSpan w:val="3"/>
            <w:tcBorders>
              <w:top w:val="single" w:sz="4" w:space="0" w:color="000000"/>
              <w:left w:val="single" w:sz="4" w:space="0" w:color="000000"/>
              <w:bottom w:val="single" w:sz="4" w:space="0" w:color="000000"/>
              <w:right w:val="single" w:sz="4" w:space="0" w:color="000000"/>
            </w:tcBorders>
            <w:shd w:val="clear" w:color="auto" w:fill="EEEEEE"/>
          </w:tcPr>
          <w:p w:rsidR="00BE7F56" w:rsidRDefault="00B26FCE">
            <w:pPr>
              <w:spacing w:after="0" w:line="240" w:lineRule="auto"/>
              <w:rPr>
                <w:rFonts w:ascii="Times New Roman" w:hAnsi="Times New Roman"/>
              </w:rPr>
            </w:pPr>
            <w:r>
              <w:rPr>
                <w:rFonts w:ascii="Times New Roman" w:eastAsia="Times New Roman" w:hAnsi="Times New Roman" w:cs="Times New Roman"/>
                <w:color w:val="000000"/>
                <w:sz w:val="24"/>
                <w:szCs w:val="24"/>
                <w:vertAlign w:val="superscript"/>
                <w:lang w:eastAsia="ru-RU"/>
              </w:rPr>
              <w:t>а</w:t>
            </w:r>
            <w:r>
              <w:rPr>
                <w:rFonts w:ascii="Times New Roman" w:eastAsia="Times New Roman" w:hAnsi="Times New Roman" w:cs="Times New Roman"/>
                <w:color w:val="000000"/>
                <w:sz w:val="24"/>
                <w:szCs w:val="24"/>
                <w:lang w:eastAsia="ru-RU"/>
              </w:rPr>
              <w:t xml:space="preserve"> добровольное</w:t>
            </w:r>
          </w:p>
        </w:tc>
      </w:tr>
    </w:tbl>
    <w:p w:rsidR="00BE7F56" w:rsidRDefault="00B26FCE">
      <w:pPr>
        <w:spacing w:after="0" w:line="240" w:lineRule="auto"/>
        <w:ind w:firstLine="709"/>
        <w:jc w:val="both"/>
      </w:pPr>
      <w:r>
        <w:rPr>
          <w:rFonts w:ascii="Times New Roman" w:eastAsia="Times New Roman" w:hAnsi="Times New Roman" w:cs="Times New Roman"/>
          <w:sz w:val="28"/>
          <w:szCs w:val="28"/>
          <w:lang w:eastAsia="ru-RU"/>
        </w:rPr>
        <w:lastRenderedPageBreak/>
        <w:t>Требования к выбросам для двигателей большой мощности, основанные на </w:t>
      </w:r>
      <w:hyperlink r:id="rId29">
        <w:r>
          <w:rPr>
            <w:rStyle w:val="ListLabel214"/>
            <w:rFonts w:eastAsiaTheme="minorHAnsi"/>
          </w:rPr>
          <w:t>европейских стандартах для тяжелых условий эксплуатации</w:t>
        </w:r>
      </w:hyperlink>
      <w:r>
        <w:rPr>
          <w:rFonts w:ascii="Times New Roman" w:eastAsia="Times New Roman" w:hAnsi="Times New Roman" w:cs="Times New Roman"/>
          <w:sz w:val="28"/>
          <w:szCs w:val="28"/>
          <w:lang w:eastAsia="ru-RU"/>
        </w:rPr>
        <w:t>, приведены</w:t>
      </w:r>
      <w:r>
        <w:rPr>
          <w:rFonts w:ascii="Times New Roman" w:eastAsia="Times New Roman" w:hAnsi="Times New Roman" w:cs="Times New Roman"/>
          <w:sz w:val="28"/>
          <w:szCs w:val="28"/>
          <w:lang w:eastAsia="ru-RU"/>
        </w:rPr>
        <w:br/>
        <w:t>в таблице 2.2. Обязательное внедрение началось с Евро-2 в 2006 году. Производство двигателей большой мощности для Eвро-1 было добровольным.</w:t>
      </w:r>
    </w:p>
    <w:p w:rsidR="00BE7F56" w:rsidRDefault="00BE7F56">
      <w:pPr>
        <w:spacing w:after="0" w:line="240" w:lineRule="auto"/>
        <w:ind w:firstLine="709"/>
        <w:jc w:val="both"/>
        <w:rPr>
          <w:rFonts w:ascii="Times New Roman" w:eastAsia="Times New Roman" w:hAnsi="Times New Roman" w:cs="Times New Roman"/>
          <w:sz w:val="28"/>
          <w:szCs w:val="28"/>
          <w:lang w:eastAsia="ru-RU"/>
        </w:rPr>
      </w:pPr>
    </w:p>
    <w:p w:rsidR="00BE7F56" w:rsidRDefault="00B26FCE">
      <w:pPr>
        <w:spacing w:after="0" w:line="240" w:lineRule="auto"/>
        <w:ind w:firstLine="709"/>
        <w:jc w:val="both"/>
      </w:pPr>
      <w:r>
        <w:rPr>
          <w:rFonts w:ascii="Times New Roman" w:eastAsia="Times New Roman" w:hAnsi="Times New Roman" w:cs="Times New Roman"/>
          <w:sz w:val="28"/>
          <w:szCs w:val="28"/>
          <w:lang w:eastAsia="ru-RU"/>
        </w:rPr>
        <w:t>Таблица 2.2 – Требования к выбросам для двигателей большой мощности.</w:t>
      </w:r>
    </w:p>
    <w:p w:rsidR="00BE7F56" w:rsidRDefault="00BE7F56">
      <w:pPr>
        <w:spacing w:after="0" w:line="240" w:lineRule="auto"/>
        <w:ind w:firstLine="709"/>
        <w:jc w:val="both"/>
        <w:rPr>
          <w:rFonts w:ascii="Times New Roman" w:eastAsia="Times New Roman" w:hAnsi="Times New Roman" w:cs="Times New Roman"/>
          <w:sz w:val="28"/>
          <w:szCs w:val="28"/>
          <w:lang w:eastAsia="ru-RU"/>
        </w:rPr>
      </w:pPr>
    </w:p>
    <w:tbl>
      <w:tblPr>
        <w:tblW w:w="9781" w:type="dxa"/>
        <w:tblCellMar>
          <w:top w:w="45" w:type="dxa"/>
          <w:left w:w="90" w:type="dxa"/>
          <w:bottom w:w="45" w:type="dxa"/>
          <w:right w:w="90" w:type="dxa"/>
        </w:tblCellMar>
        <w:tblLook w:val="04A0" w:firstRow="1" w:lastRow="0" w:firstColumn="1" w:lastColumn="0" w:noHBand="0" w:noVBand="1"/>
      </w:tblPr>
      <w:tblGrid>
        <w:gridCol w:w="1412"/>
        <w:gridCol w:w="1982"/>
        <w:gridCol w:w="6"/>
        <w:gridCol w:w="6381"/>
      </w:tblGrid>
      <w:tr w:rsidR="00BE7F56">
        <w:tc>
          <w:tcPr>
            <w:tcW w:w="9781" w:type="dxa"/>
            <w:gridSpan w:val="4"/>
            <w:tcBorders>
              <w:top w:val="single" w:sz="4" w:space="0" w:color="000000"/>
              <w:left w:val="single" w:sz="4" w:space="0" w:color="000000"/>
              <w:bottom w:val="single" w:sz="4" w:space="0" w:color="000000"/>
              <w:right w:val="single" w:sz="4" w:space="0" w:color="000000"/>
            </w:tcBorders>
            <w:shd w:val="clear" w:color="auto" w:fill="339999"/>
            <w:vAlign w:val="center"/>
          </w:tcPr>
          <w:p w:rsidR="00BE7F56" w:rsidRDefault="00B26FCE">
            <w:pPr>
              <w:spacing w:before="240" w:after="240" w:line="240" w:lineRule="auto"/>
              <w:jc w:val="center"/>
              <w:rPr>
                <w:rFonts w:ascii="Times New Roman" w:hAnsi="Times New Roman"/>
              </w:rPr>
            </w:pPr>
            <w:r>
              <w:rPr>
                <w:rFonts w:ascii="Times New Roman" w:eastAsia="Times New Roman" w:hAnsi="Times New Roman" w:cs="Times New Roman"/>
                <w:b/>
                <w:color w:val="FFFFFF" w:themeColor="background1"/>
                <w:sz w:val="24"/>
                <w:szCs w:val="24"/>
                <w:lang w:eastAsia="ru-RU"/>
              </w:rPr>
              <w:t>Требования к выбросам для двигателей большой мощности</w:t>
            </w:r>
          </w:p>
        </w:tc>
      </w:tr>
      <w:tr w:rsidR="00BE7F56">
        <w:tc>
          <w:tcPr>
            <w:tcW w:w="3400" w:type="dxa"/>
            <w:gridSpan w:val="3"/>
            <w:tcBorders>
              <w:top w:val="single" w:sz="4" w:space="0" w:color="000000"/>
              <w:left w:val="single" w:sz="4" w:space="0" w:color="000000"/>
              <w:bottom w:val="single" w:sz="4" w:space="0" w:color="000000"/>
              <w:right w:val="single" w:sz="4" w:space="0" w:color="000000"/>
            </w:tcBorders>
            <w:shd w:val="clear" w:color="auto" w:fill="339999"/>
            <w:vAlign w:val="center"/>
          </w:tcPr>
          <w:p w:rsidR="00BE7F56" w:rsidRDefault="00B26FCE">
            <w:pPr>
              <w:spacing w:after="0" w:line="240" w:lineRule="auto"/>
              <w:jc w:val="center"/>
              <w:rPr>
                <w:rFonts w:ascii="Times New Roman" w:hAnsi="Times New Roman"/>
              </w:rPr>
            </w:pPr>
            <w:r>
              <w:rPr>
                <w:rFonts w:ascii="Times New Roman" w:eastAsia="Times New Roman" w:hAnsi="Times New Roman" w:cs="Times New Roman"/>
                <w:b/>
                <w:bCs/>
                <w:color w:val="FFFFFF"/>
                <w:sz w:val="24"/>
                <w:szCs w:val="24"/>
                <w:lang w:eastAsia="ru-RU"/>
              </w:rPr>
              <w:t>Дата</w:t>
            </w:r>
          </w:p>
        </w:tc>
        <w:tc>
          <w:tcPr>
            <w:tcW w:w="6381" w:type="dxa"/>
            <w:tcBorders>
              <w:top w:val="single" w:sz="4" w:space="0" w:color="000000"/>
              <w:left w:val="single" w:sz="4" w:space="0" w:color="000000"/>
              <w:bottom w:val="single" w:sz="4" w:space="0" w:color="000000"/>
              <w:right w:val="single" w:sz="4" w:space="0" w:color="000000"/>
            </w:tcBorders>
            <w:shd w:val="clear" w:color="auto" w:fill="339999"/>
            <w:vAlign w:val="center"/>
          </w:tcPr>
          <w:p w:rsidR="00BE7F56" w:rsidRDefault="00B26FCE">
            <w:pPr>
              <w:spacing w:after="0" w:line="240" w:lineRule="auto"/>
              <w:jc w:val="center"/>
              <w:rPr>
                <w:rFonts w:ascii="Times New Roman" w:hAnsi="Times New Roman"/>
              </w:rPr>
            </w:pPr>
            <w:r>
              <w:rPr>
                <w:rFonts w:ascii="Times New Roman" w:eastAsia="Times New Roman" w:hAnsi="Times New Roman" w:cs="Times New Roman"/>
                <w:b/>
                <w:bCs/>
                <w:color w:val="FFFFFF"/>
                <w:sz w:val="24"/>
                <w:szCs w:val="24"/>
                <w:lang w:eastAsia="ru-RU"/>
              </w:rPr>
              <w:t>Требование</w:t>
            </w:r>
          </w:p>
        </w:tc>
      </w:tr>
      <w:tr w:rsidR="00BE7F56">
        <w:tc>
          <w:tcPr>
            <w:tcW w:w="1412" w:type="dxa"/>
            <w:tcBorders>
              <w:top w:val="single" w:sz="4" w:space="0" w:color="000000"/>
              <w:left w:val="single" w:sz="4" w:space="0" w:color="000000"/>
              <w:bottom w:val="single" w:sz="4" w:space="0" w:color="000000"/>
              <w:right w:val="single" w:sz="4" w:space="0" w:color="000000"/>
            </w:tcBorders>
            <w:shd w:val="clear" w:color="auto" w:fill="339999"/>
            <w:vAlign w:val="center"/>
          </w:tcPr>
          <w:p w:rsidR="00BE7F56" w:rsidRDefault="00B26FCE">
            <w:pPr>
              <w:spacing w:after="0" w:line="240" w:lineRule="auto"/>
              <w:jc w:val="center"/>
              <w:rPr>
                <w:rFonts w:ascii="Times New Roman" w:hAnsi="Times New Roman"/>
              </w:rPr>
            </w:pPr>
            <w:r>
              <w:rPr>
                <w:rFonts w:ascii="Times New Roman" w:eastAsia="Times New Roman" w:hAnsi="Times New Roman" w:cs="Times New Roman"/>
                <w:b/>
                <w:bCs/>
                <w:color w:val="FFFFFF"/>
                <w:sz w:val="24"/>
                <w:szCs w:val="24"/>
                <w:lang w:eastAsia="ru-RU"/>
              </w:rPr>
              <w:t>Новые типы</w:t>
            </w:r>
          </w:p>
        </w:tc>
        <w:tc>
          <w:tcPr>
            <w:tcW w:w="1982" w:type="dxa"/>
            <w:tcBorders>
              <w:top w:val="single" w:sz="4" w:space="0" w:color="000000"/>
              <w:left w:val="single" w:sz="4" w:space="0" w:color="000000"/>
              <w:bottom w:val="single" w:sz="4" w:space="0" w:color="000000"/>
              <w:right w:val="single" w:sz="4" w:space="0" w:color="000000"/>
            </w:tcBorders>
            <w:shd w:val="clear" w:color="auto" w:fill="339999"/>
            <w:vAlign w:val="center"/>
          </w:tcPr>
          <w:p w:rsidR="00BE7F56" w:rsidRDefault="00B26FCE">
            <w:pPr>
              <w:spacing w:after="0" w:line="240" w:lineRule="auto"/>
              <w:jc w:val="center"/>
              <w:rPr>
                <w:rFonts w:ascii="Times New Roman" w:hAnsi="Times New Roman"/>
              </w:rPr>
            </w:pPr>
            <w:r>
              <w:rPr>
                <w:rFonts w:ascii="Times New Roman" w:eastAsia="Times New Roman" w:hAnsi="Times New Roman" w:cs="Times New Roman"/>
                <w:b/>
                <w:bCs/>
                <w:color w:val="FFFFFF"/>
                <w:sz w:val="24"/>
                <w:szCs w:val="24"/>
                <w:lang w:eastAsia="ru-RU"/>
              </w:rPr>
              <w:t>Все транспортные средства</w:t>
            </w:r>
          </w:p>
        </w:tc>
        <w:tc>
          <w:tcPr>
            <w:tcW w:w="638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BE7F56" w:rsidRDefault="00BE7F56">
            <w:pPr>
              <w:spacing w:after="0" w:line="240" w:lineRule="auto"/>
              <w:ind w:firstLine="709"/>
              <w:rPr>
                <w:rFonts w:ascii="Times New Roman" w:eastAsia="Times New Roman" w:hAnsi="Times New Roman" w:cs="Times New Roman"/>
                <w:b/>
                <w:bCs/>
                <w:color w:val="FFFFFF"/>
                <w:sz w:val="24"/>
                <w:szCs w:val="24"/>
                <w:lang w:eastAsia="ru-RU"/>
              </w:rPr>
            </w:pPr>
          </w:p>
        </w:tc>
      </w:tr>
      <w:tr w:rsidR="00BE7F56">
        <w:tc>
          <w:tcPr>
            <w:tcW w:w="3400" w:type="dxa"/>
            <w:gridSpan w:val="3"/>
            <w:tcBorders>
              <w:top w:val="single" w:sz="4" w:space="0" w:color="000000"/>
              <w:left w:val="single" w:sz="4" w:space="0" w:color="000000"/>
              <w:bottom w:val="single" w:sz="4" w:space="0" w:color="000000"/>
              <w:right w:val="single" w:sz="4" w:space="0" w:color="000000"/>
            </w:tcBorders>
            <w:shd w:val="clear" w:color="auto" w:fill="F5F5F5"/>
          </w:tcPr>
          <w:p w:rsidR="00BE7F56" w:rsidRDefault="00B26FCE">
            <w:pPr>
              <w:spacing w:after="0" w:line="240" w:lineRule="auto"/>
              <w:jc w:val="center"/>
              <w:rPr>
                <w:rFonts w:ascii="Times New Roman" w:hAnsi="Times New Roman"/>
              </w:rPr>
            </w:pPr>
            <w:r>
              <w:rPr>
                <w:rFonts w:ascii="Times New Roman" w:eastAsia="Times New Roman" w:hAnsi="Times New Roman" w:cs="Times New Roman"/>
                <w:color w:val="000000"/>
                <w:sz w:val="24"/>
                <w:szCs w:val="24"/>
                <w:lang w:eastAsia="ru-RU"/>
              </w:rPr>
              <w:t>1999</w:t>
            </w:r>
          </w:p>
        </w:tc>
        <w:tc>
          <w:tcPr>
            <w:tcW w:w="6381" w:type="dxa"/>
            <w:tcBorders>
              <w:top w:val="single" w:sz="4" w:space="0" w:color="000000"/>
              <w:left w:val="single" w:sz="4" w:space="0" w:color="000000"/>
              <w:bottom w:val="single" w:sz="4" w:space="0" w:color="000000"/>
              <w:right w:val="single" w:sz="4" w:space="0" w:color="000000"/>
            </w:tcBorders>
            <w:shd w:val="clear" w:color="auto" w:fill="F5F5F5"/>
          </w:tcPr>
          <w:p w:rsidR="00BE7F56" w:rsidRDefault="00B26FCE">
            <w:pPr>
              <w:spacing w:after="0" w:line="240" w:lineRule="auto"/>
              <w:jc w:val="center"/>
              <w:rPr>
                <w:rFonts w:ascii="Times New Roman" w:hAnsi="Times New Roman"/>
              </w:rPr>
            </w:pPr>
            <w:r>
              <w:rPr>
                <w:rFonts w:ascii="Times New Roman" w:eastAsia="Times New Roman" w:hAnsi="Times New Roman" w:cs="Times New Roman"/>
                <w:color w:val="000000"/>
                <w:sz w:val="24"/>
                <w:szCs w:val="24"/>
                <w:lang w:eastAsia="ru-RU"/>
              </w:rPr>
              <w:t>Евро 1 / Экологический класс 1 (ECE R49.02)</w:t>
            </w:r>
          </w:p>
        </w:tc>
      </w:tr>
      <w:tr w:rsidR="00BE7F56">
        <w:tc>
          <w:tcPr>
            <w:tcW w:w="3400" w:type="dxa"/>
            <w:gridSpan w:val="3"/>
            <w:tcBorders>
              <w:top w:val="single" w:sz="4" w:space="0" w:color="000000"/>
              <w:left w:val="single" w:sz="4" w:space="0" w:color="000000"/>
              <w:bottom w:val="single" w:sz="4" w:space="0" w:color="000000"/>
              <w:right w:val="single" w:sz="4" w:space="0" w:color="000000"/>
            </w:tcBorders>
            <w:shd w:val="clear" w:color="auto" w:fill="F5F5F5"/>
          </w:tcPr>
          <w:p w:rsidR="00BE7F56" w:rsidRDefault="00B26FCE">
            <w:pPr>
              <w:spacing w:after="0" w:line="240" w:lineRule="auto"/>
              <w:jc w:val="center"/>
              <w:rPr>
                <w:rFonts w:ascii="Times New Roman" w:hAnsi="Times New Roman"/>
              </w:rPr>
            </w:pPr>
            <w:r>
              <w:rPr>
                <w:rFonts w:ascii="Times New Roman" w:eastAsia="Times New Roman" w:hAnsi="Times New Roman" w:cs="Times New Roman"/>
                <w:color w:val="000000"/>
                <w:sz w:val="24"/>
                <w:szCs w:val="24"/>
                <w:lang w:eastAsia="ru-RU"/>
              </w:rPr>
              <w:t>2006</w:t>
            </w:r>
          </w:p>
        </w:tc>
        <w:tc>
          <w:tcPr>
            <w:tcW w:w="6381" w:type="dxa"/>
            <w:tcBorders>
              <w:top w:val="single" w:sz="4" w:space="0" w:color="000000"/>
              <w:left w:val="single" w:sz="4" w:space="0" w:color="000000"/>
              <w:bottom w:val="single" w:sz="4" w:space="0" w:color="000000"/>
              <w:right w:val="single" w:sz="4" w:space="0" w:color="000000"/>
            </w:tcBorders>
            <w:shd w:val="clear" w:color="auto" w:fill="F5F5F5"/>
          </w:tcPr>
          <w:p w:rsidR="00BE7F56" w:rsidRDefault="00B26FCE">
            <w:pPr>
              <w:spacing w:after="0" w:line="240" w:lineRule="auto"/>
              <w:jc w:val="center"/>
              <w:rPr>
                <w:rFonts w:ascii="Times New Roman" w:hAnsi="Times New Roman"/>
              </w:rPr>
            </w:pPr>
            <w:r>
              <w:rPr>
                <w:rFonts w:ascii="Times New Roman" w:eastAsia="Times New Roman" w:hAnsi="Times New Roman" w:cs="Times New Roman"/>
                <w:color w:val="000000"/>
                <w:sz w:val="24"/>
                <w:szCs w:val="24"/>
                <w:lang w:eastAsia="ru-RU"/>
              </w:rPr>
              <w:t>Евро 2 / Экологический класс 2 (ECE R49.02, этап 2)</w:t>
            </w:r>
          </w:p>
        </w:tc>
      </w:tr>
      <w:tr w:rsidR="00BE7F56">
        <w:tc>
          <w:tcPr>
            <w:tcW w:w="3400" w:type="dxa"/>
            <w:gridSpan w:val="3"/>
            <w:tcBorders>
              <w:top w:val="single" w:sz="4" w:space="0" w:color="000000"/>
              <w:left w:val="single" w:sz="4" w:space="0" w:color="000000"/>
              <w:bottom w:val="single" w:sz="4" w:space="0" w:color="000000"/>
              <w:right w:val="single" w:sz="4" w:space="0" w:color="000000"/>
            </w:tcBorders>
            <w:shd w:val="clear" w:color="auto" w:fill="F5F5F5"/>
          </w:tcPr>
          <w:p w:rsidR="00BE7F56" w:rsidRDefault="00B26FCE">
            <w:pPr>
              <w:spacing w:after="0" w:line="240" w:lineRule="auto"/>
              <w:jc w:val="center"/>
              <w:rPr>
                <w:rFonts w:ascii="Times New Roman" w:hAnsi="Times New Roman"/>
              </w:rPr>
            </w:pPr>
            <w:r>
              <w:rPr>
                <w:rFonts w:ascii="Times New Roman" w:eastAsia="Times New Roman" w:hAnsi="Times New Roman" w:cs="Times New Roman"/>
                <w:color w:val="000000"/>
                <w:sz w:val="24"/>
                <w:szCs w:val="24"/>
                <w:lang w:eastAsia="ru-RU"/>
              </w:rPr>
              <w:t>2008</w:t>
            </w:r>
          </w:p>
        </w:tc>
        <w:tc>
          <w:tcPr>
            <w:tcW w:w="6381" w:type="dxa"/>
            <w:tcBorders>
              <w:top w:val="single" w:sz="4" w:space="0" w:color="000000"/>
              <w:left w:val="single" w:sz="4" w:space="0" w:color="000000"/>
              <w:bottom w:val="single" w:sz="4" w:space="0" w:color="000000"/>
              <w:right w:val="single" w:sz="4" w:space="0" w:color="000000"/>
            </w:tcBorders>
            <w:shd w:val="clear" w:color="auto" w:fill="F5F5F5"/>
          </w:tcPr>
          <w:p w:rsidR="00BE7F56" w:rsidRDefault="00B26FCE">
            <w:pPr>
              <w:spacing w:after="0" w:line="240" w:lineRule="auto"/>
              <w:jc w:val="center"/>
              <w:rPr>
                <w:rFonts w:ascii="Times New Roman" w:hAnsi="Times New Roman"/>
              </w:rPr>
            </w:pPr>
            <w:r>
              <w:rPr>
                <w:rFonts w:ascii="Times New Roman" w:eastAsia="Times New Roman" w:hAnsi="Times New Roman" w:cs="Times New Roman"/>
                <w:color w:val="000000"/>
                <w:sz w:val="24"/>
                <w:szCs w:val="24"/>
                <w:lang w:eastAsia="ru-RU"/>
              </w:rPr>
              <w:t>Евро 3 / Экологический класс 3 (ECE R49.04-A)</w:t>
            </w:r>
          </w:p>
        </w:tc>
      </w:tr>
      <w:tr w:rsidR="00BE7F56">
        <w:tc>
          <w:tcPr>
            <w:tcW w:w="1412" w:type="dxa"/>
            <w:tcBorders>
              <w:top w:val="single" w:sz="4" w:space="0" w:color="000000"/>
              <w:left w:val="single" w:sz="4" w:space="0" w:color="000000"/>
              <w:bottom w:val="single" w:sz="4" w:space="0" w:color="000000"/>
              <w:right w:val="single" w:sz="4" w:space="0" w:color="000000"/>
            </w:tcBorders>
            <w:shd w:val="clear" w:color="auto" w:fill="F5F5F5"/>
          </w:tcPr>
          <w:p w:rsidR="00BE7F56" w:rsidRDefault="00B26FCE">
            <w:pPr>
              <w:spacing w:after="0" w:line="240" w:lineRule="auto"/>
              <w:jc w:val="center"/>
              <w:rPr>
                <w:rFonts w:ascii="Times New Roman" w:hAnsi="Times New Roman"/>
              </w:rPr>
            </w:pPr>
            <w:r>
              <w:rPr>
                <w:rFonts w:ascii="Times New Roman" w:eastAsia="Times New Roman" w:hAnsi="Times New Roman" w:cs="Times New Roman"/>
                <w:color w:val="000000"/>
                <w:sz w:val="24"/>
                <w:szCs w:val="24"/>
                <w:lang w:eastAsia="ru-RU"/>
              </w:rPr>
              <w:t>2010</w:t>
            </w:r>
          </w:p>
        </w:tc>
        <w:tc>
          <w:tcPr>
            <w:tcW w:w="1982" w:type="dxa"/>
            <w:tcBorders>
              <w:top w:val="single" w:sz="4" w:space="0" w:color="000000"/>
              <w:left w:val="single" w:sz="4" w:space="0" w:color="000000"/>
              <w:bottom w:val="single" w:sz="4" w:space="0" w:color="000000"/>
              <w:right w:val="single" w:sz="4" w:space="0" w:color="000000"/>
            </w:tcBorders>
            <w:shd w:val="clear" w:color="auto" w:fill="F5F5F5"/>
          </w:tcPr>
          <w:p w:rsidR="00BE7F56" w:rsidRDefault="00B26FCE">
            <w:pPr>
              <w:spacing w:after="0" w:line="240" w:lineRule="auto"/>
              <w:jc w:val="center"/>
              <w:rPr>
                <w:rFonts w:ascii="Times New Roman" w:hAnsi="Times New Roman"/>
              </w:rPr>
            </w:pPr>
            <w:r>
              <w:rPr>
                <w:rFonts w:ascii="Times New Roman" w:eastAsia="Times New Roman" w:hAnsi="Times New Roman" w:cs="Times New Roman"/>
                <w:color w:val="000000"/>
                <w:sz w:val="24"/>
                <w:szCs w:val="24"/>
                <w:lang w:eastAsia="ru-RU"/>
              </w:rPr>
              <w:t>2013</w:t>
            </w:r>
          </w:p>
        </w:tc>
        <w:tc>
          <w:tcPr>
            <w:tcW w:w="6387" w:type="dxa"/>
            <w:gridSpan w:val="2"/>
            <w:tcBorders>
              <w:top w:val="single" w:sz="4" w:space="0" w:color="000000"/>
              <w:left w:val="single" w:sz="4" w:space="0" w:color="000000"/>
              <w:bottom w:val="single" w:sz="4" w:space="0" w:color="000000"/>
              <w:right w:val="single" w:sz="4" w:space="0" w:color="000000"/>
            </w:tcBorders>
            <w:shd w:val="clear" w:color="auto" w:fill="F5F5F5"/>
          </w:tcPr>
          <w:p w:rsidR="00BE7F56" w:rsidRDefault="00B26FCE">
            <w:pPr>
              <w:spacing w:after="0" w:line="240" w:lineRule="auto"/>
              <w:jc w:val="center"/>
              <w:rPr>
                <w:rFonts w:ascii="Times New Roman" w:hAnsi="Times New Roman"/>
              </w:rPr>
            </w:pPr>
            <w:r>
              <w:rPr>
                <w:rFonts w:ascii="Times New Roman" w:eastAsia="Times New Roman" w:hAnsi="Times New Roman" w:cs="Times New Roman"/>
                <w:color w:val="000000"/>
                <w:sz w:val="24"/>
                <w:szCs w:val="24"/>
                <w:lang w:eastAsia="ru-RU"/>
              </w:rPr>
              <w:t>Евро 4 / Экологический класс 4 (ECE R49.04-B1)</w:t>
            </w:r>
          </w:p>
        </w:tc>
      </w:tr>
      <w:tr w:rsidR="00BE7F56">
        <w:tc>
          <w:tcPr>
            <w:tcW w:w="1412" w:type="dxa"/>
            <w:tcBorders>
              <w:top w:val="single" w:sz="4" w:space="0" w:color="000000"/>
              <w:left w:val="single" w:sz="4" w:space="0" w:color="000000"/>
              <w:bottom w:val="single" w:sz="4" w:space="0" w:color="000000"/>
              <w:right w:val="single" w:sz="4" w:space="0" w:color="000000"/>
            </w:tcBorders>
            <w:shd w:val="clear" w:color="auto" w:fill="F5F5F5"/>
          </w:tcPr>
          <w:p w:rsidR="00BE7F56" w:rsidRDefault="00B26FCE">
            <w:pPr>
              <w:spacing w:after="0" w:line="240" w:lineRule="auto"/>
              <w:jc w:val="center"/>
              <w:rPr>
                <w:rFonts w:ascii="Times New Roman" w:hAnsi="Times New Roman"/>
              </w:rPr>
            </w:pPr>
            <w:r>
              <w:rPr>
                <w:rFonts w:ascii="Times New Roman" w:eastAsia="Times New Roman" w:hAnsi="Times New Roman" w:cs="Times New Roman"/>
                <w:color w:val="000000"/>
                <w:sz w:val="24"/>
                <w:szCs w:val="24"/>
                <w:lang w:eastAsia="ru-RU"/>
              </w:rPr>
              <w:t>2014</w:t>
            </w:r>
          </w:p>
        </w:tc>
        <w:tc>
          <w:tcPr>
            <w:tcW w:w="1982" w:type="dxa"/>
            <w:tcBorders>
              <w:top w:val="single" w:sz="4" w:space="0" w:color="000000"/>
              <w:left w:val="single" w:sz="4" w:space="0" w:color="000000"/>
              <w:bottom w:val="single" w:sz="4" w:space="0" w:color="000000"/>
              <w:right w:val="single" w:sz="4" w:space="0" w:color="000000"/>
            </w:tcBorders>
            <w:shd w:val="clear" w:color="auto" w:fill="F5F5F5"/>
          </w:tcPr>
          <w:p w:rsidR="00BE7F56" w:rsidRDefault="00B26FCE">
            <w:pPr>
              <w:spacing w:after="0" w:line="240" w:lineRule="auto"/>
              <w:jc w:val="center"/>
              <w:rPr>
                <w:rFonts w:ascii="Times New Roman" w:hAnsi="Times New Roman"/>
              </w:rPr>
            </w:pPr>
            <w:r>
              <w:rPr>
                <w:rFonts w:ascii="Times New Roman" w:eastAsia="Times New Roman" w:hAnsi="Times New Roman" w:cs="Times New Roman"/>
                <w:color w:val="000000"/>
                <w:sz w:val="24"/>
                <w:szCs w:val="24"/>
                <w:lang w:eastAsia="ru-RU"/>
              </w:rPr>
              <w:t>2018</w:t>
            </w:r>
          </w:p>
        </w:tc>
        <w:tc>
          <w:tcPr>
            <w:tcW w:w="6387" w:type="dxa"/>
            <w:gridSpan w:val="2"/>
            <w:tcBorders>
              <w:top w:val="single" w:sz="4" w:space="0" w:color="000000"/>
              <w:left w:val="single" w:sz="4" w:space="0" w:color="000000"/>
              <w:bottom w:val="single" w:sz="4" w:space="0" w:color="000000"/>
              <w:right w:val="single" w:sz="4" w:space="0" w:color="000000"/>
            </w:tcBorders>
            <w:shd w:val="clear" w:color="auto" w:fill="F5F5F5"/>
          </w:tcPr>
          <w:p w:rsidR="00BE7F56" w:rsidRDefault="00B26FCE">
            <w:pPr>
              <w:spacing w:after="0" w:line="240" w:lineRule="auto"/>
              <w:jc w:val="center"/>
              <w:rPr>
                <w:rFonts w:ascii="Times New Roman" w:hAnsi="Times New Roman"/>
              </w:rPr>
            </w:pPr>
            <w:r>
              <w:rPr>
                <w:rFonts w:ascii="Times New Roman" w:eastAsia="Times New Roman" w:hAnsi="Times New Roman" w:cs="Times New Roman"/>
                <w:color w:val="000000"/>
                <w:sz w:val="24"/>
                <w:szCs w:val="24"/>
                <w:lang w:eastAsia="ru-RU"/>
              </w:rPr>
              <w:t>Евро 5 / Экологический класс 5 (ECE R49.04-B2 C)</w:t>
            </w:r>
          </w:p>
        </w:tc>
      </w:tr>
      <w:tr w:rsidR="00BE7F56">
        <w:tc>
          <w:tcPr>
            <w:tcW w:w="9781" w:type="dxa"/>
            <w:gridSpan w:val="4"/>
            <w:tcBorders>
              <w:top w:val="single" w:sz="4" w:space="0" w:color="000000"/>
              <w:left w:val="single" w:sz="4" w:space="0" w:color="000000"/>
              <w:bottom w:val="single" w:sz="4" w:space="0" w:color="000000"/>
              <w:right w:val="single" w:sz="4" w:space="0" w:color="000000"/>
            </w:tcBorders>
            <w:shd w:val="clear" w:color="auto" w:fill="EEEEEE"/>
          </w:tcPr>
          <w:p w:rsidR="00BE7F56" w:rsidRDefault="00B26FCE">
            <w:pPr>
              <w:spacing w:after="0" w:line="240" w:lineRule="auto"/>
              <w:rPr>
                <w:rFonts w:ascii="Times New Roman" w:hAnsi="Times New Roman"/>
              </w:rPr>
            </w:pPr>
            <w:r>
              <w:rPr>
                <w:rFonts w:ascii="Times New Roman" w:eastAsia="Times New Roman" w:hAnsi="Times New Roman" w:cs="Times New Roman"/>
                <w:color w:val="000000"/>
                <w:sz w:val="24"/>
                <w:szCs w:val="24"/>
                <w:lang w:eastAsia="ru-RU"/>
              </w:rPr>
              <w:t>добровольное</w:t>
            </w:r>
          </w:p>
        </w:tc>
      </w:tr>
    </w:tbl>
    <w:p w:rsidR="00BE7F56" w:rsidRDefault="00BE7F56">
      <w:pPr>
        <w:spacing w:after="0" w:line="240" w:lineRule="auto"/>
        <w:ind w:firstLine="709"/>
        <w:jc w:val="both"/>
        <w:rPr>
          <w:rFonts w:ascii="Times New Roman" w:eastAsia="Times New Roman" w:hAnsi="Times New Roman" w:cs="Times New Roman"/>
          <w:bCs/>
          <w:sz w:val="28"/>
          <w:szCs w:val="28"/>
          <w:lang w:eastAsia="ru-RU"/>
        </w:rPr>
      </w:pPr>
    </w:p>
    <w:p w:rsidR="00BE7F56" w:rsidRDefault="00B26FCE">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Указанным Регламентом закреплено понятие «экологического класса» автомобиля, практически полностью совпадающего с понятием норм «Евро», принятых для градации автомобилей в Европейском Союзе. Основой для отнесения автомобилей к тому или иному экологическому классу являются уровни выбросов нормируемых загрязняющих веществ по установленным процедурам (оксида углерода СО, углеводородов С</w:t>
      </w:r>
      <w:r>
        <w:rPr>
          <w:rFonts w:ascii="Times New Roman" w:eastAsia="Times New Roman" w:hAnsi="Times New Roman" w:cs="Times New Roman"/>
          <w:bCs/>
          <w:sz w:val="28"/>
          <w:szCs w:val="28"/>
          <w:vertAlign w:val="subscript"/>
          <w:lang w:val="en-US" w:eastAsia="ru-RU"/>
        </w:rPr>
        <w:t>m</w:t>
      </w:r>
      <w:r>
        <w:rPr>
          <w:rFonts w:ascii="Times New Roman" w:eastAsia="Times New Roman" w:hAnsi="Times New Roman" w:cs="Times New Roman"/>
          <w:bCs/>
          <w:sz w:val="28"/>
          <w:szCs w:val="28"/>
          <w:lang w:eastAsia="ru-RU"/>
        </w:rPr>
        <w:t>Н</w:t>
      </w:r>
      <w:r>
        <w:rPr>
          <w:rFonts w:ascii="Times New Roman" w:eastAsia="Times New Roman" w:hAnsi="Times New Roman" w:cs="Times New Roman"/>
          <w:bCs/>
          <w:sz w:val="28"/>
          <w:szCs w:val="28"/>
          <w:vertAlign w:val="subscript"/>
          <w:lang w:val="en-US" w:eastAsia="ru-RU"/>
        </w:rPr>
        <w:t>n</w:t>
      </w:r>
      <w:r>
        <w:rPr>
          <w:rFonts w:ascii="Times New Roman" w:eastAsia="Times New Roman" w:hAnsi="Times New Roman" w:cs="Times New Roman"/>
          <w:bCs/>
          <w:sz w:val="28"/>
          <w:szCs w:val="28"/>
          <w:lang w:eastAsia="ru-RU"/>
        </w:rPr>
        <w:t xml:space="preserve">, оксидов азота </w:t>
      </w:r>
      <w:r>
        <w:rPr>
          <w:rFonts w:ascii="Times New Roman" w:eastAsia="Times New Roman" w:hAnsi="Times New Roman" w:cs="Times New Roman"/>
          <w:bCs/>
          <w:sz w:val="28"/>
          <w:szCs w:val="28"/>
          <w:lang w:val="en-US" w:eastAsia="ru-RU"/>
        </w:rPr>
        <w:t>NO</w:t>
      </w:r>
      <w:r>
        <w:rPr>
          <w:rFonts w:ascii="Times New Roman" w:eastAsia="Times New Roman" w:hAnsi="Times New Roman" w:cs="Times New Roman"/>
          <w:bCs/>
          <w:sz w:val="28"/>
          <w:szCs w:val="28"/>
          <w:vertAlign w:val="subscript"/>
          <w:lang w:val="en-US" w:eastAsia="ru-RU"/>
        </w:rPr>
        <w:t>x</w:t>
      </w:r>
      <w:r>
        <w:rPr>
          <w:rFonts w:ascii="Times New Roman" w:eastAsia="Times New Roman" w:hAnsi="Times New Roman" w:cs="Times New Roman"/>
          <w:bCs/>
          <w:sz w:val="28"/>
          <w:szCs w:val="28"/>
          <w:lang w:eastAsia="ru-RU"/>
        </w:rPr>
        <w:t xml:space="preserve">, мелкодисперсных частиц </w:t>
      </w:r>
      <w:r>
        <w:rPr>
          <w:rFonts w:ascii="Times New Roman" w:eastAsia="Times New Roman" w:hAnsi="Times New Roman" w:cs="Times New Roman"/>
          <w:bCs/>
          <w:sz w:val="28"/>
          <w:szCs w:val="28"/>
          <w:lang w:val="en-US" w:eastAsia="ru-RU"/>
        </w:rPr>
        <w:t>PM</w:t>
      </w:r>
      <w:r>
        <w:rPr>
          <w:rFonts w:ascii="Times New Roman" w:eastAsia="Times New Roman" w:hAnsi="Times New Roman" w:cs="Times New Roman"/>
          <w:bCs/>
          <w:sz w:val="28"/>
          <w:szCs w:val="28"/>
          <w:lang w:eastAsia="ru-RU"/>
        </w:rPr>
        <w:t>), а также выполнения целого ряда конструктивных и эксплуатационных требований (наличие и функционал бортовой диагностики, систем улавливания паров бензина, надежность, и т.д.).</w:t>
      </w:r>
    </w:p>
    <w:p w:rsidR="00BE7F56" w:rsidRDefault="00B26FCE">
      <w:pPr>
        <w:spacing w:after="0" w:line="240" w:lineRule="auto"/>
        <w:ind w:firstLine="709"/>
        <w:jc w:val="both"/>
      </w:pPr>
      <w:r>
        <w:rPr>
          <w:rFonts w:ascii="Times New Roman" w:eastAsia="Times New Roman" w:hAnsi="Times New Roman" w:cs="Times New Roman"/>
          <w:bCs/>
          <w:sz w:val="28"/>
          <w:szCs w:val="28"/>
          <w:lang w:eastAsia="ru-RU"/>
        </w:rPr>
        <w:t>Экологический класс является «родовым признаком» и входит в число определяющих характеристик автомобиля и в настоящее время закрепляется</w:t>
      </w:r>
      <w:r>
        <w:rPr>
          <w:rFonts w:ascii="Times New Roman" w:eastAsia="Times New Roman" w:hAnsi="Times New Roman" w:cs="Times New Roman"/>
          <w:bCs/>
          <w:sz w:val="28"/>
          <w:szCs w:val="28"/>
          <w:lang w:eastAsia="ru-RU"/>
        </w:rPr>
        <w:br/>
        <w:t>в сертификатах соответствия, Одобрении типа ТС (сводный сертификат), паспорте транспортного средства (ПТС) и свидетельстве о регистрации и не может быть изменен на этапе эксплуатации. Возможность понижения экологического класса</w:t>
      </w:r>
      <w:r>
        <w:rPr>
          <w:rFonts w:ascii="Times New Roman" w:eastAsia="Times New Roman" w:hAnsi="Times New Roman" w:cs="Times New Roman"/>
          <w:bCs/>
          <w:sz w:val="28"/>
          <w:szCs w:val="28"/>
          <w:lang w:eastAsia="ru-RU"/>
        </w:rPr>
        <w:br/>
        <w:t>в результате износов, отказов, неквалифицированного ремонта или умышленного вмешательства в конструкцию автомобиля должна исключаться с помощью соответствующих контрольных процедур и системы штрафных санкций.</w:t>
      </w:r>
    </w:p>
    <w:p w:rsidR="00BE7F56" w:rsidRDefault="00B26FCE">
      <w:pPr>
        <w:spacing w:after="0" w:line="240" w:lineRule="auto"/>
        <w:ind w:firstLine="709"/>
        <w:jc w:val="both"/>
      </w:pPr>
      <w:r>
        <w:rPr>
          <w:rFonts w:ascii="Times New Roman" w:eastAsia="Times New Roman" w:hAnsi="Times New Roman" w:cs="Times New Roman"/>
          <w:bCs/>
          <w:sz w:val="28"/>
          <w:szCs w:val="28"/>
          <w:lang w:eastAsia="ru-RU"/>
        </w:rPr>
        <w:t>В таблице 2.3 приведены нормативные значения выбросов, закрепленные</w:t>
      </w:r>
      <w:r>
        <w:rPr>
          <w:rFonts w:ascii="Times New Roman" w:eastAsia="Times New Roman" w:hAnsi="Times New Roman" w:cs="Times New Roman"/>
          <w:bCs/>
          <w:sz w:val="28"/>
          <w:szCs w:val="28"/>
          <w:lang w:eastAsia="ru-RU"/>
        </w:rPr>
        <w:br/>
        <w:t>в различных версиях (сериях поправок) Правил ООН.</w:t>
      </w:r>
    </w:p>
    <w:p w:rsidR="00BE7F56" w:rsidRDefault="00BE7F56">
      <w:pPr>
        <w:spacing w:after="0" w:line="240" w:lineRule="auto"/>
        <w:ind w:firstLine="709"/>
        <w:jc w:val="both"/>
        <w:rPr>
          <w:rFonts w:ascii="Times New Roman" w:eastAsia="Times New Roman" w:hAnsi="Times New Roman" w:cs="Times New Roman"/>
          <w:bCs/>
          <w:sz w:val="28"/>
          <w:szCs w:val="28"/>
          <w:lang w:eastAsia="ru-RU"/>
        </w:rPr>
      </w:pPr>
    </w:p>
    <w:p w:rsidR="00BE7F56" w:rsidRDefault="00BE7F56">
      <w:pPr>
        <w:spacing w:after="0" w:line="240" w:lineRule="auto"/>
        <w:ind w:firstLine="709"/>
        <w:jc w:val="both"/>
        <w:rPr>
          <w:rFonts w:ascii="Times New Roman" w:eastAsia="Times New Roman" w:hAnsi="Times New Roman" w:cs="Times New Roman"/>
          <w:bCs/>
          <w:sz w:val="28"/>
          <w:szCs w:val="28"/>
          <w:lang w:eastAsia="ru-RU"/>
        </w:rPr>
      </w:pPr>
    </w:p>
    <w:p w:rsidR="00BE7F56" w:rsidRDefault="00BE7F56">
      <w:pPr>
        <w:spacing w:after="0" w:line="240" w:lineRule="auto"/>
        <w:ind w:firstLine="709"/>
        <w:jc w:val="both"/>
        <w:rPr>
          <w:rFonts w:ascii="Times New Roman" w:eastAsia="Times New Roman" w:hAnsi="Times New Roman" w:cs="Times New Roman"/>
          <w:bCs/>
          <w:sz w:val="28"/>
          <w:szCs w:val="28"/>
          <w:lang w:eastAsia="ru-RU"/>
        </w:rPr>
      </w:pPr>
    </w:p>
    <w:p w:rsidR="00BE7F56" w:rsidRDefault="00B26FCE">
      <w:pPr>
        <w:spacing w:after="0" w:line="240" w:lineRule="auto"/>
        <w:ind w:firstLine="709"/>
        <w:jc w:val="both"/>
      </w:pPr>
      <w:r>
        <w:rPr>
          <w:rFonts w:ascii="Times New Roman" w:eastAsia="Times New Roman" w:hAnsi="Times New Roman" w:cs="Times New Roman"/>
          <w:bCs/>
          <w:sz w:val="28"/>
          <w:szCs w:val="28"/>
          <w:lang w:eastAsia="ru-RU"/>
        </w:rPr>
        <w:lastRenderedPageBreak/>
        <w:t>Таблица 2.3 – Нормативные документы в соответствие с которыми устанавливается экологический класс автомобиля при их сертификации.</w:t>
      </w:r>
    </w:p>
    <w:p w:rsidR="00BE7F56" w:rsidRDefault="00BE7F56">
      <w:pPr>
        <w:spacing w:after="0" w:line="240" w:lineRule="auto"/>
        <w:ind w:firstLine="709"/>
        <w:jc w:val="both"/>
        <w:rPr>
          <w:rFonts w:ascii="Times New Roman" w:eastAsia="Times New Roman" w:hAnsi="Times New Roman" w:cs="Times New Roman"/>
          <w:bCs/>
          <w:sz w:val="28"/>
          <w:szCs w:val="28"/>
          <w:lang w:eastAsia="ru-RU"/>
        </w:rPr>
      </w:pPr>
    </w:p>
    <w:tbl>
      <w:tblPr>
        <w:tblW w:w="5000" w:type="pct"/>
        <w:tblLook w:val="01E0" w:firstRow="1" w:lastRow="1" w:firstColumn="1" w:lastColumn="1" w:noHBand="0" w:noVBand="0"/>
      </w:tblPr>
      <w:tblGrid>
        <w:gridCol w:w="2111"/>
        <w:gridCol w:w="2382"/>
        <w:gridCol w:w="2442"/>
        <w:gridCol w:w="3260"/>
      </w:tblGrid>
      <w:tr w:rsidR="00BE7F56">
        <w:tc>
          <w:tcPr>
            <w:tcW w:w="2111" w:type="dxa"/>
            <w:tcBorders>
              <w:top w:val="single" w:sz="4" w:space="0" w:color="000000"/>
              <w:left w:val="single" w:sz="4" w:space="0" w:color="000000"/>
              <w:bottom w:val="single" w:sz="4" w:space="0" w:color="000000"/>
              <w:right w:val="single" w:sz="4" w:space="0" w:color="000000"/>
            </w:tcBorders>
            <w:shd w:val="clear" w:color="auto" w:fill="D9D9D9"/>
          </w:tcPr>
          <w:p w:rsidR="00BE7F56" w:rsidRDefault="00B26FCE">
            <w:pPr>
              <w:spacing w:after="0" w:line="240" w:lineRule="auto"/>
              <w:jc w:val="both"/>
              <w:rPr>
                <w:rFonts w:ascii="Times New Roman" w:hAnsi="Times New Roman"/>
              </w:rPr>
            </w:pPr>
            <w:r>
              <w:rPr>
                <w:rFonts w:ascii="Times New Roman" w:eastAsia="Times New Roman" w:hAnsi="Times New Roman" w:cs="Times New Roman"/>
                <w:b/>
                <w:bCs/>
                <w:sz w:val="28"/>
                <w:szCs w:val="28"/>
                <w:lang w:eastAsia="ru-RU"/>
              </w:rPr>
              <w:t>Показатели</w:t>
            </w:r>
          </w:p>
        </w:tc>
        <w:tc>
          <w:tcPr>
            <w:tcW w:w="2383" w:type="dxa"/>
            <w:tcBorders>
              <w:top w:val="single" w:sz="4" w:space="0" w:color="000000"/>
              <w:left w:val="single" w:sz="4" w:space="0" w:color="000000"/>
              <w:bottom w:val="single" w:sz="4" w:space="0" w:color="000000"/>
              <w:right w:val="single" w:sz="4" w:space="0" w:color="000000"/>
            </w:tcBorders>
            <w:shd w:val="clear" w:color="auto" w:fill="D9D9D9"/>
          </w:tcPr>
          <w:p w:rsidR="00BE7F56" w:rsidRDefault="00B26FCE">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Экологический класс</w:t>
            </w:r>
          </w:p>
        </w:tc>
        <w:tc>
          <w:tcPr>
            <w:tcW w:w="2445" w:type="dxa"/>
            <w:tcBorders>
              <w:top w:val="single" w:sz="4" w:space="0" w:color="000000"/>
              <w:left w:val="single" w:sz="4" w:space="0" w:color="000000"/>
              <w:bottom w:val="single" w:sz="4" w:space="0" w:color="000000"/>
              <w:right w:val="single" w:sz="4" w:space="0" w:color="000000"/>
            </w:tcBorders>
            <w:shd w:val="clear" w:color="auto" w:fill="D9D9D9"/>
          </w:tcPr>
          <w:p w:rsidR="00BE7F56" w:rsidRDefault="00B26FCE">
            <w:pPr>
              <w:spacing w:after="0" w:line="240" w:lineRule="auto"/>
              <w:jc w:val="both"/>
              <w:rPr>
                <w:rFonts w:ascii="Times New Roman" w:hAnsi="Times New Roman"/>
              </w:rPr>
            </w:pPr>
            <w:r>
              <w:rPr>
                <w:rFonts w:ascii="Times New Roman" w:eastAsia="Times New Roman" w:hAnsi="Times New Roman" w:cs="Times New Roman"/>
                <w:b/>
                <w:bCs/>
                <w:sz w:val="28"/>
                <w:szCs w:val="28"/>
                <w:lang w:eastAsia="ru-RU"/>
              </w:rPr>
              <w:t>Правила ООН</w:t>
            </w:r>
          </w:p>
        </w:tc>
        <w:tc>
          <w:tcPr>
            <w:tcW w:w="3265" w:type="dxa"/>
            <w:tcBorders>
              <w:top w:val="single" w:sz="4" w:space="0" w:color="000000"/>
              <w:left w:val="single" w:sz="4" w:space="0" w:color="000000"/>
              <w:bottom w:val="single" w:sz="4" w:space="0" w:color="000000"/>
              <w:right w:val="single" w:sz="4" w:space="0" w:color="000000"/>
            </w:tcBorders>
            <w:shd w:val="clear" w:color="auto" w:fill="D9D9D9"/>
          </w:tcPr>
          <w:p w:rsidR="00BE7F56" w:rsidRDefault="00B26FCE">
            <w:pPr>
              <w:spacing w:after="0" w:line="240" w:lineRule="auto"/>
              <w:jc w:val="both"/>
            </w:pPr>
            <w:r>
              <w:rPr>
                <w:rFonts w:ascii="Times New Roman" w:eastAsia="Times New Roman" w:hAnsi="Times New Roman" w:cs="Times New Roman"/>
                <w:b/>
                <w:bCs/>
                <w:sz w:val="28"/>
                <w:szCs w:val="28"/>
                <w:lang w:eastAsia="ru-RU"/>
              </w:rPr>
              <w:t>Директивы</w:t>
            </w:r>
            <w:r>
              <w:rPr>
                <w:rFonts w:ascii="Times New Roman" w:eastAsia="Times New Roman" w:hAnsi="Times New Roman" w:cs="Times New Roman"/>
                <w:b/>
                <w:bCs/>
                <w:sz w:val="28"/>
                <w:szCs w:val="28"/>
                <w:lang w:eastAsia="ru-RU"/>
              </w:rPr>
              <w:br/>
              <w:t>и Регламенты ЕС</w:t>
            </w:r>
          </w:p>
        </w:tc>
      </w:tr>
      <w:tr w:rsidR="00BE7F56">
        <w:tc>
          <w:tcPr>
            <w:tcW w:w="211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E7F56" w:rsidRDefault="00B26FCE">
            <w:pPr>
              <w:spacing w:after="0" w:line="240" w:lineRule="auto"/>
              <w:rPr>
                <w:rFonts w:ascii="Times New Roman" w:hAnsi="Times New Roman"/>
              </w:rPr>
            </w:pPr>
            <w:r>
              <w:rPr>
                <w:rFonts w:ascii="Times New Roman" w:eastAsia="Times New Roman" w:hAnsi="Times New Roman" w:cs="Times New Roman"/>
                <w:bCs/>
                <w:sz w:val="28"/>
                <w:szCs w:val="28"/>
                <w:lang w:eastAsia="ru-RU"/>
              </w:rPr>
              <w:t>Выбросы загрязняющих веществ</w:t>
            </w:r>
          </w:p>
        </w:tc>
        <w:tc>
          <w:tcPr>
            <w:tcW w:w="2383" w:type="dxa"/>
            <w:tcBorders>
              <w:top w:val="single" w:sz="4" w:space="0" w:color="000000"/>
              <w:left w:val="single" w:sz="4" w:space="0" w:color="000000"/>
              <w:bottom w:val="single" w:sz="4" w:space="0" w:color="000000"/>
              <w:right w:val="single" w:sz="4" w:space="0" w:color="000000"/>
            </w:tcBorders>
            <w:shd w:val="clear" w:color="auto" w:fill="E6E6E6"/>
          </w:tcPr>
          <w:p w:rsidR="00BE7F56" w:rsidRDefault="00B26FCE">
            <w:pPr>
              <w:spacing w:after="0" w:line="240" w:lineRule="auto"/>
              <w:jc w:val="center"/>
              <w:rPr>
                <w:rFonts w:ascii="Times New Roman" w:hAnsi="Times New Roman"/>
              </w:rPr>
            </w:pPr>
            <w:r>
              <w:rPr>
                <w:rFonts w:ascii="Times New Roman" w:eastAsia="Times New Roman" w:hAnsi="Times New Roman" w:cs="Times New Roman"/>
                <w:b/>
                <w:bCs/>
                <w:sz w:val="28"/>
                <w:szCs w:val="28"/>
                <w:lang w:eastAsia="ru-RU"/>
              </w:rPr>
              <w:t>1</w:t>
            </w:r>
          </w:p>
        </w:tc>
        <w:tc>
          <w:tcPr>
            <w:tcW w:w="2445" w:type="dxa"/>
            <w:tcBorders>
              <w:top w:val="single" w:sz="4" w:space="0" w:color="000000"/>
              <w:left w:val="single" w:sz="4" w:space="0" w:color="000000"/>
              <w:bottom w:val="single" w:sz="4" w:space="0" w:color="000000"/>
              <w:right w:val="single" w:sz="4" w:space="0" w:color="000000"/>
            </w:tcBorders>
            <w:shd w:val="clear" w:color="auto" w:fill="auto"/>
          </w:tcPr>
          <w:p w:rsidR="00BE7F56" w:rsidRDefault="00B26FCE">
            <w:pPr>
              <w:spacing w:after="0" w:line="240" w:lineRule="auto"/>
              <w:jc w:val="both"/>
              <w:rPr>
                <w:rFonts w:ascii="Times New Roman" w:hAnsi="Times New Roman"/>
              </w:rPr>
            </w:pPr>
            <w:r>
              <w:rPr>
                <w:rFonts w:ascii="Times New Roman" w:eastAsia="Times New Roman" w:hAnsi="Times New Roman" w:cs="Times New Roman"/>
                <w:bCs/>
                <w:sz w:val="28"/>
                <w:szCs w:val="28"/>
                <w:lang w:eastAsia="ru-RU"/>
              </w:rPr>
              <w:t>83-02 (В,С), 49-02 (А)</w:t>
            </w:r>
          </w:p>
        </w:tc>
        <w:tc>
          <w:tcPr>
            <w:tcW w:w="3265" w:type="dxa"/>
            <w:tcBorders>
              <w:top w:val="single" w:sz="4" w:space="0" w:color="000000"/>
              <w:left w:val="single" w:sz="4" w:space="0" w:color="000000"/>
              <w:bottom w:val="single" w:sz="4" w:space="0" w:color="000000"/>
              <w:right w:val="single" w:sz="4" w:space="0" w:color="000000"/>
            </w:tcBorders>
            <w:shd w:val="clear" w:color="auto" w:fill="auto"/>
          </w:tcPr>
          <w:p w:rsidR="00BE7F56" w:rsidRDefault="00B26FCE">
            <w:pPr>
              <w:spacing w:after="0" w:line="240" w:lineRule="auto"/>
              <w:rPr>
                <w:rFonts w:ascii="Times New Roman" w:hAnsi="Times New Roman"/>
              </w:rPr>
            </w:pPr>
            <w:r>
              <w:rPr>
                <w:rFonts w:ascii="Times New Roman" w:eastAsia="Times New Roman" w:hAnsi="Times New Roman" w:cs="Times New Roman"/>
                <w:bCs/>
                <w:sz w:val="28"/>
                <w:szCs w:val="28"/>
                <w:lang w:eastAsia="ru-RU"/>
              </w:rPr>
              <w:t>91/441/</w:t>
            </w:r>
            <w:r>
              <w:rPr>
                <w:rFonts w:ascii="Times New Roman" w:eastAsia="Times New Roman" w:hAnsi="Times New Roman" w:cs="Times New Roman"/>
                <w:bCs/>
                <w:sz w:val="28"/>
                <w:szCs w:val="28"/>
                <w:lang w:val="en-US" w:eastAsia="ru-RU"/>
              </w:rPr>
              <w:t>EEC</w:t>
            </w:r>
            <w:r>
              <w:rPr>
                <w:rFonts w:ascii="Times New Roman" w:eastAsia="Times New Roman" w:hAnsi="Times New Roman" w:cs="Times New Roman"/>
                <w:bCs/>
                <w:sz w:val="28"/>
                <w:szCs w:val="28"/>
                <w:lang w:eastAsia="ru-RU"/>
              </w:rPr>
              <w:t>, 93/59/ЕЕС, 88/77/</w:t>
            </w:r>
            <w:r>
              <w:rPr>
                <w:rFonts w:ascii="Times New Roman" w:eastAsia="Times New Roman" w:hAnsi="Times New Roman" w:cs="Times New Roman"/>
                <w:bCs/>
                <w:sz w:val="28"/>
                <w:szCs w:val="28"/>
                <w:lang w:val="en-US" w:eastAsia="ru-RU"/>
              </w:rPr>
              <w:t>EEC</w:t>
            </w:r>
            <w:r>
              <w:rPr>
                <w:rFonts w:ascii="Times New Roman" w:eastAsia="Times New Roman" w:hAnsi="Times New Roman" w:cs="Times New Roman"/>
                <w:bCs/>
                <w:sz w:val="28"/>
                <w:szCs w:val="28"/>
                <w:lang w:eastAsia="ru-RU"/>
              </w:rPr>
              <w:t>, 9</w:t>
            </w:r>
            <w:r>
              <w:rPr>
                <w:rFonts w:ascii="Times New Roman" w:eastAsia="Times New Roman" w:hAnsi="Times New Roman" w:cs="Times New Roman"/>
                <w:bCs/>
                <w:sz w:val="28"/>
                <w:szCs w:val="28"/>
                <w:lang w:val="en-US" w:eastAsia="ru-RU"/>
              </w:rPr>
              <w:t>1/542</w:t>
            </w:r>
            <w:r>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val="en-US" w:eastAsia="ru-RU"/>
              </w:rPr>
              <w:t>EEC</w:t>
            </w:r>
          </w:p>
        </w:tc>
      </w:tr>
      <w:tr w:rsidR="00BE7F56">
        <w:tc>
          <w:tcPr>
            <w:tcW w:w="2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E7F56" w:rsidRDefault="00BE7F56">
            <w:pPr>
              <w:spacing w:after="0" w:line="240" w:lineRule="auto"/>
              <w:ind w:firstLine="709"/>
              <w:jc w:val="both"/>
              <w:rPr>
                <w:rFonts w:ascii="Times New Roman" w:eastAsia="Times New Roman" w:hAnsi="Times New Roman" w:cs="Times New Roman"/>
                <w:bCs/>
                <w:sz w:val="28"/>
                <w:szCs w:val="28"/>
                <w:lang w:eastAsia="ru-RU"/>
              </w:rPr>
            </w:pPr>
          </w:p>
        </w:tc>
        <w:tc>
          <w:tcPr>
            <w:tcW w:w="2383" w:type="dxa"/>
            <w:tcBorders>
              <w:top w:val="single" w:sz="4" w:space="0" w:color="000000"/>
              <w:left w:val="single" w:sz="4" w:space="0" w:color="000000"/>
              <w:bottom w:val="single" w:sz="4" w:space="0" w:color="000000"/>
              <w:right w:val="single" w:sz="4" w:space="0" w:color="000000"/>
            </w:tcBorders>
            <w:shd w:val="clear" w:color="auto" w:fill="E6E6E6"/>
          </w:tcPr>
          <w:p w:rsidR="00BE7F56" w:rsidRDefault="00B26FCE">
            <w:pPr>
              <w:spacing w:after="0" w:line="240" w:lineRule="auto"/>
              <w:jc w:val="center"/>
              <w:rPr>
                <w:rFonts w:ascii="Times New Roman" w:hAnsi="Times New Roman"/>
              </w:rPr>
            </w:pPr>
            <w:r>
              <w:rPr>
                <w:rFonts w:ascii="Times New Roman" w:eastAsia="Times New Roman" w:hAnsi="Times New Roman" w:cs="Times New Roman"/>
                <w:b/>
                <w:bCs/>
                <w:sz w:val="28"/>
                <w:szCs w:val="28"/>
                <w:lang w:eastAsia="ru-RU"/>
              </w:rPr>
              <w:t>2</w:t>
            </w:r>
          </w:p>
        </w:tc>
        <w:tc>
          <w:tcPr>
            <w:tcW w:w="2445" w:type="dxa"/>
            <w:tcBorders>
              <w:top w:val="single" w:sz="4" w:space="0" w:color="000000"/>
              <w:left w:val="single" w:sz="4" w:space="0" w:color="000000"/>
              <w:bottom w:val="single" w:sz="4" w:space="0" w:color="000000"/>
              <w:right w:val="single" w:sz="4" w:space="0" w:color="000000"/>
            </w:tcBorders>
            <w:shd w:val="clear" w:color="auto" w:fill="auto"/>
          </w:tcPr>
          <w:p w:rsidR="00BE7F56" w:rsidRDefault="00B26FCE">
            <w:pPr>
              <w:spacing w:after="0" w:line="240" w:lineRule="auto"/>
              <w:jc w:val="both"/>
              <w:rPr>
                <w:rFonts w:ascii="Times New Roman" w:hAnsi="Times New Roman"/>
              </w:rPr>
            </w:pPr>
            <w:r>
              <w:rPr>
                <w:rFonts w:ascii="Times New Roman" w:eastAsia="Times New Roman" w:hAnsi="Times New Roman" w:cs="Times New Roman"/>
                <w:bCs/>
                <w:sz w:val="28"/>
                <w:szCs w:val="28"/>
                <w:lang w:eastAsia="ru-RU"/>
              </w:rPr>
              <w:t>83-04 (В,С), 49-02 (В)</w:t>
            </w:r>
          </w:p>
        </w:tc>
        <w:tc>
          <w:tcPr>
            <w:tcW w:w="3265" w:type="dxa"/>
            <w:tcBorders>
              <w:top w:val="single" w:sz="4" w:space="0" w:color="000000"/>
              <w:left w:val="single" w:sz="4" w:space="0" w:color="000000"/>
              <w:bottom w:val="single" w:sz="4" w:space="0" w:color="000000"/>
              <w:right w:val="single" w:sz="4" w:space="0" w:color="000000"/>
            </w:tcBorders>
            <w:shd w:val="clear" w:color="auto" w:fill="auto"/>
          </w:tcPr>
          <w:p w:rsidR="00BE7F56" w:rsidRDefault="00B26FCE">
            <w:pPr>
              <w:spacing w:after="0" w:line="240" w:lineRule="auto"/>
              <w:rPr>
                <w:rFonts w:ascii="Times New Roman" w:hAnsi="Times New Roman"/>
              </w:rPr>
            </w:pPr>
            <w:r>
              <w:rPr>
                <w:rFonts w:ascii="Times New Roman" w:eastAsia="Times New Roman" w:hAnsi="Times New Roman" w:cs="Times New Roman"/>
                <w:bCs/>
                <w:sz w:val="28"/>
                <w:szCs w:val="28"/>
                <w:lang w:eastAsia="ru-RU"/>
              </w:rPr>
              <w:t>94/12/ЕС, 96/69/</w:t>
            </w:r>
            <w:r>
              <w:rPr>
                <w:rFonts w:ascii="Times New Roman" w:eastAsia="Times New Roman" w:hAnsi="Times New Roman" w:cs="Times New Roman"/>
                <w:bCs/>
                <w:sz w:val="28"/>
                <w:szCs w:val="28"/>
                <w:lang w:val="en-US" w:eastAsia="ru-RU"/>
              </w:rPr>
              <w:t>EC</w:t>
            </w:r>
            <w:r>
              <w:rPr>
                <w:rFonts w:ascii="Times New Roman" w:eastAsia="Times New Roman" w:hAnsi="Times New Roman" w:cs="Times New Roman"/>
                <w:bCs/>
                <w:sz w:val="28"/>
                <w:szCs w:val="28"/>
                <w:lang w:eastAsia="ru-RU"/>
              </w:rPr>
              <w:t>, 96/44/ЕС, 94/12/ЕС, 88/77/</w:t>
            </w:r>
            <w:r>
              <w:rPr>
                <w:rFonts w:ascii="Times New Roman" w:eastAsia="Times New Roman" w:hAnsi="Times New Roman" w:cs="Times New Roman"/>
                <w:bCs/>
                <w:sz w:val="28"/>
                <w:szCs w:val="28"/>
                <w:lang w:val="en-US" w:eastAsia="ru-RU"/>
              </w:rPr>
              <w:t>EEC</w:t>
            </w:r>
            <w:r>
              <w:rPr>
                <w:rFonts w:ascii="Times New Roman" w:eastAsia="Times New Roman" w:hAnsi="Times New Roman" w:cs="Times New Roman"/>
                <w:bCs/>
                <w:sz w:val="28"/>
                <w:szCs w:val="28"/>
                <w:lang w:eastAsia="ru-RU"/>
              </w:rPr>
              <w:t>, 91/542/</w:t>
            </w:r>
            <w:r>
              <w:rPr>
                <w:rFonts w:ascii="Times New Roman" w:eastAsia="Times New Roman" w:hAnsi="Times New Roman" w:cs="Times New Roman"/>
                <w:bCs/>
                <w:sz w:val="28"/>
                <w:szCs w:val="28"/>
                <w:lang w:val="en-US" w:eastAsia="ru-RU"/>
              </w:rPr>
              <w:t>EEC</w:t>
            </w:r>
            <w:r>
              <w:rPr>
                <w:rFonts w:ascii="Times New Roman" w:eastAsia="Times New Roman" w:hAnsi="Times New Roman" w:cs="Times New Roman"/>
                <w:bCs/>
                <w:sz w:val="28"/>
                <w:szCs w:val="28"/>
                <w:lang w:eastAsia="ru-RU"/>
              </w:rPr>
              <w:t>, 96/1/</w:t>
            </w:r>
            <w:r>
              <w:rPr>
                <w:rFonts w:ascii="Times New Roman" w:eastAsia="Times New Roman" w:hAnsi="Times New Roman" w:cs="Times New Roman"/>
                <w:bCs/>
                <w:sz w:val="28"/>
                <w:szCs w:val="28"/>
                <w:lang w:val="en-US" w:eastAsia="ru-RU"/>
              </w:rPr>
              <w:t>EEC</w:t>
            </w:r>
          </w:p>
        </w:tc>
      </w:tr>
      <w:tr w:rsidR="00BE7F56" w:rsidRPr="00A32627">
        <w:tc>
          <w:tcPr>
            <w:tcW w:w="2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E7F56" w:rsidRDefault="00BE7F56">
            <w:pPr>
              <w:spacing w:after="0" w:line="240" w:lineRule="auto"/>
              <w:ind w:firstLine="709"/>
              <w:jc w:val="both"/>
              <w:rPr>
                <w:rFonts w:ascii="Times New Roman" w:eastAsia="Times New Roman" w:hAnsi="Times New Roman" w:cs="Times New Roman"/>
                <w:bCs/>
                <w:sz w:val="28"/>
                <w:szCs w:val="28"/>
                <w:lang w:eastAsia="ru-RU"/>
              </w:rPr>
            </w:pPr>
          </w:p>
        </w:tc>
        <w:tc>
          <w:tcPr>
            <w:tcW w:w="2383" w:type="dxa"/>
            <w:tcBorders>
              <w:top w:val="single" w:sz="4" w:space="0" w:color="000000"/>
              <w:left w:val="single" w:sz="4" w:space="0" w:color="000000"/>
              <w:bottom w:val="single" w:sz="4" w:space="0" w:color="000000"/>
              <w:right w:val="single" w:sz="4" w:space="0" w:color="000000"/>
            </w:tcBorders>
            <w:shd w:val="clear" w:color="auto" w:fill="E6E6E6"/>
          </w:tcPr>
          <w:p w:rsidR="00BE7F56" w:rsidRDefault="00B26FCE">
            <w:pPr>
              <w:spacing w:after="0" w:line="240" w:lineRule="auto"/>
              <w:jc w:val="center"/>
              <w:rPr>
                <w:rFonts w:ascii="Times New Roman" w:hAnsi="Times New Roman"/>
              </w:rPr>
            </w:pPr>
            <w:r>
              <w:rPr>
                <w:rFonts w:ascii="Times New Roman" w:eastAsia="Times New Roman" w:hAnsi="Times New Roman" w:cs="Times New Roman"/>
                <w:b/>
                <w:bCs/>
                <w:sz w:val="28"/>
                <w:szCs w:val="28"/>
                <w:lang w:eastAsia="ru-RU"/>
              </w:rPr>
              <w:t>3</w:t>
            </w:r>
          </w:p>
        </w:tc>
        <w:tc>
          <w:tcPr>
            <w:tcW w:w="2445" w:type="dxa"/>
            <w:tcBorders>
              <w:top w:val="single" w:sz="4" w:space="0" w:color="000000"/>
              <w:left w:val="single" w:sz="4" w:space="0" w:color="000000"/>
              <w:bottom w:val="single" w:sz="4" w:space="0" w:color="000000"/>
              <w:right w:val="single" w:sz="4" w:space="0" w:color="000000"/>
            </w:tcBorders>
            <w:shd w:val="clear" w:color="auto" w:fill="auto"/>
          </w:tcPr>
          <w:p w:rsidR="00BE7F56" w:rsidRDefault="00B26FCE">
            <w:pPr>
              <w:spacing w:after="0" w:line="240" w:lineRule="auto"/>
              <w:jc w:val="both"/>
              <w:rPr>
                <w:rFonts w:ascii="Times New Roman" w:hAnsi="Times New Roman"/>
              </w:rPr>
            </w:pPr>
            <w:r>
              <w:rPr>
                <w:rFonts w:ascii="Times New Roman" w:eastAsia="Times New Roman" w:hAnsi="Times New Roman" w:cs="Times New Roman"/>
                <w:bCs/>
                <w:sz w:val="28"/>
                <w:szCs w:val="28"/>
                <w:lang w:eastAsia="ru-RU"/>
              </w:rPr>
              <w:t>83-05 (А), 49-04 (А)</w:t>
            </w:r>
          </w:p>
        </w:tc>
        <w:tc>
          <w:tcPr>
            <w:tcW w:w="3265" w:type="dxa"/>
            <w:tcBorders>
              <w:top w:val="single" w:sz="4" w:space="0" w:color="000000"/>
              <w:left w:val="single" w:sz="4" w:space="0" w:color="000000"/>
              <w:bottom w:val="single" w:sz="4" w:space="0" w:color="000000"/>
              <w:right w:val="single" w:sz="4" w:space="0" w:color="000000"/>
            </w:tcBorders>
            <w:shd w:val="clear" w:color="auto" w:fill="auto"/>
          </w:tcPr>
          <w:p w:rsidR="00BE7F56" w:rsidRPr="00B26FCE" w:rsidRDefault="00B26FCE">
            <w:pPr>
              <w:spacing w:after="0" w:line="240" w:lineRule="auto"/>
              <w:rPr>
                <w:rFonts w:ascii="Times New Roman" w:hAnsi="Times New Roman"/>
                <w:lang w:val="en-US"/>
              </w:rPr>
            </w:pPr>
            <w:r>
              <w:rPr>
                <w:rFonts w:ascii="Times New Roman" w:eastAsia="Times New Roman" w:hAnsi="Times New Roman" w:cs="Times New Roman"/>
                <w:bCs/>
                <w:sz w:val="28"/>
                <w:szCs w:val="28"/>
                <w:lang w:val="en-US" w:eastAsia="ru-RU"/>
              </w:rPr>
              <w:t>98/69/</w:t>
            </w:r>
            <w:r>
              <w:rPr>
                <w:rFonts w:ascii="Times New Roman" w:eastAsia="Times New Roman" w:hAnsi="Times New Roman" w:cs="Times New Roman"/>
                <w:bCs/>
                <w:sz w:val="28"/>
                <w:szCs w:val="28"/>
                <w:lang w:eastAsia="ru-RU"/>
              </w:rPr>
              <w:t>ЕС</w:t>
            </w:r>
            <w:r>
              <w:rPr>
                <w:rFonts w:ascii="Times New Roman" w:eastAsia="Times New Roman" w:hAnsi="Times New Roman" w:cs="Times New Roman"/>
                <w:bCs/>
                <w:sz w:val="28"/>
                <w:szCs w:val="28"/>
                <w:lang w:val="en-US" w:eastAsia="ru-RU"/>
              </w:rPr>
              <w:t>, 2003/76/</w:t>
            </w:r>
            <w:r>
              <w:rPr>
                <w:rFonts w:ascii="Times New Roman" w:eastAsia="Times New Roman" w:hAnsi="Times New Roman" w:cs="Times New Roman"/>
                <w:bCs/>
                <w:sz w:val="28"/>
                <w:szCs w:val="28"/>
                <w:lang w:eastAsia="ru-RU"/>
              </w:rPr>
              <w:t>ЕС</w:t>
            </w:r>
            <w:r>
              <w:rPr>
                <w:rFonts w:ascii="Times New Roman" w:eastAsia="Times New Roman" w:hAnsi="Times New Roman" w:cs="Times New Roman"/>
                <w:bCs/>
                <w:sz w:val="28"/>
                <w:szCs w:val="28"/>
                <w:lang w:val="en-US" w:eastAsia="ru-RU"/>
              </w:rPr>
              <w:t>, 88/77/EEC, 1999/96/EC, 2001/27/EC</w:t>
            </w:r>
          </w:p>
        </w:tc>
      </w:tr>
      <w:tr w:rsidR="00BE7F56" w:rsidRPr="00A32627">
        <w:tc>
          <w:tcPr>
            <w:tcW w:w="2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E7F56" w:rsidRDefault="00BE7F56">
            <w:pPr>
              <w:spacing w:after="0" w:line="240" w:lineRule="auto"/>
              <w:ind w:firstLine="709"/>
              <w:jc w:val="both"/>
              <w:rPr>
                <w:rFonts w:ascii="Times New Roman" w:eastAsia="Times New Roman" w:hAnsi="Times New Roman" w:cs="Times New Roman"/>
                <w:bCs/>
                <w:sz w:val="28"/>
                <w:szCs w:val="28"/>
                <w:lang w:val="en-US" w:eastAsia="ru-RU"/>
              </w:rPr>
            </w:pPr>
          </w:p>
        </w:tc>
        <w:tc>
          <w:tcPr>
            <w:tcW w:w="2383" w:type="dxa"/>
            <w:tcBorders>
              <w:top w:val="single" w:sz="4" w:space="0" w:color="000000"/>
              <w:left w:val="single" w:sz="4" w:space="0" w:color="000000"/>
              <w:bottom w:val="single" w:sz="4" w:space="0" w:color="000000"/>
              <w:right w:val="single" w:sz="4" w:space="0" w:color="000000"/>
            </w:tcBorders>
            <w:shd w:val="clear" w:color="auto" w:fill="E6E6E6"/>
          </w:tcPr>
          <w:p w:rsidR="00BE7F56" w:rsidRDefault="00B26FCE">
            <w:pPr>
              <w:spacing w:after="0" w:line="240" w:lineRule="auto"/>
              <w:jc w:val="center"/>
              <w:rPr>
                <w:rFonts w:ascii="Times New Roman" w:hAnsi="Times New Roman"/>
              </w:rPr>
            </w:pPr>
            <w:r>
              <w:rPr>
                <w:rFonts w:ascii="Times New Roman" w:eastAsia="Times New Roman" w:hAnsi="Times New Roman" w:cs="Times New Roman"/>
                <w:b/>
                <w:bCs/>
                <w:sz w:val="28"/>
                <w:szCs w:val="28"/>
                <w:lang w:eastAsia="ru-RU"/>
              </w:rPr>
              <w:t>4</w:t>
            </w:r>
          </w:p>
        </w:tc>
        <w:tc>
          <w:tcPr>
            <w:tcW w:w="2445" w:type="dxa"/>
            <w:tcBorders>
              <w:top w:val="single" w:sz="4" w:space="0" w:color="000000"/>
              <w:left w:val="single" w:sz="4" w:space="0" w:color="000000"/>
              <w:bottom w:val="single" w:sz="4" w:space="0" w:color="000000"/>
              <w:right w:val="single" w:sz="4" w:space="0" w:color="000000"/>
            </w:tcBorders>
            <w:shd w:val="clear" w:color="auto" w:fill="auto"/>
          </w:tcPr>
          <w:p w:rsidR="00BE7F56" w:rsidRDefault="00B26FCE">
            <w:pPr>
              <w:spacing w:after="0" w:line="240" w:lineRule="auto"/>
              <w:jc w:val="both"/>
              <w:rPr>
                <w:rFonts w:ascii="Times New Roman" w:hAnsi="Times New Roman"/>
              </w:rPr>
            </w:pPr>
            <w:r>
              <w:rPr>
                <w:rFonts w:ascii="Times New Roman" w:eastAsia="Times New Roman" w:hAnsi="Times New Roman" w:cs="Times New Roman"/>
                <w:bCs/>
                <w:sz w:val="28"/>
                <w:szCs w:val="28"/>
                <w:lang w:eastAsia="ru-RU"/>
              </w:rPr>
              <w:t>83-05 (В), 49-05 (В1)</w:t>
            </w:r>
          </w:p>
        </w:tc>
        <w:tc>
          <w:tcPr>
            <w:tcW w:w="3265" w:type="dxa"/>
            <w:tcBorders>
              <w:top w:val="single" w:sz="4" w:space="0" w:color="000000"/>
              <w:left w:val="single" w:sz="4" w:space="0" w:color="000000"/>
              <w:bottom w:val="single" w:sz="4" w:space="0" w:color="000000"/>
              <w:right w:val="single" w:sz="4" w:space="0" w:color="000000"/>
            </w:tcBorders>
            <w:shd w:val="clear" w:color="auto" w:fill="auto"/>
          </w:tcPr>
          <w:p w:rsidR="00BE7F56" w:rsidRPr="00B26FCE" w:rsidRDefault="00B26FCE">
            <w:pPr>
              <w:spacing w:after="0" w:line="240" w:lineRule="auto"/>
              <w:rPr>
                <w:rFonts w:ascii="Times New Roman" w:hAnsi="Times New Roman"/>
                <w:lang w:val="en-US"/>
              </w:rPr>
            </w:pPr>
            <w:r>
              <w:rPr>
                <w:rFonts w:ascii="Times New Roman" w:eastAsia="Times New Roman" w:hAnsi="Times New Roman" w:cs="Times New Roman"/>
                <w:bCs/>
                <w:sz w:val="28"/>
                <w:szCs w:val="28"/>
                <w:lang w:val="en-US" w:eastAsia="ru-RU"/>
              </w:rPr>
              <w:t>98/69/</w:t>
            </w:r>
            <w:r>
              <w:rPr>
                <w:rFonts w:ascii="Times New Roman" w:eastAsia="Times New Roman" w:hAnsi="Times New Roman" w:cs="Times New Roman"/>
                <w:bCs/>
                <w:sz w:val="28"/>
                <w:szCs w:val="28"/>
                <w:lang w:eastAsia="ru-RU"/>
              </w:rPr>
              <w:t>ЕС</w:t>
            </w:r>
            <w:r>
              <w:rPr>
                <w:rFonts w:ascii="Times New Roman" w:eastAsia="Times New Roman" w:hAnsi="Times New Roman" w:cs="Times New Roman"/>
                <w:bCs/>
                <w:sz w:val="28"/>
                <w:szCs w:val="28"/>
                <w:lang w:val="en-US" w:eastAsia="ru-RU"/>
              </w:rPr>
              <w:t>, 2003/76/</w:t>
            </w:r>
            <w:r>
              <w:rPr>
                <w:rFonts w:ascii="Times New Roman" w:eastAsia="Times New Roman" w:hAnsi="Times New Roman" w:cs="Times New Roman"/>
                <w:bCs/>
                <w:sz w:val="28"/>
                <w:szCs w:val="28"/>
                <w:lang w:eastAsia="ru-RU"/>
              </w:rPr>
              <w:t>ЕС</w:t>
            </w:r>
            <w:r>
              <w:rPr>
                <w:rFonts w:ascii="Times New Roman" w:eastAsia="Times New Roman" w:hAnsi="Times New Roman" w:cs="Times New Roman"/>
                <w:bCs/>
                <w:sz w:val="28"/>
                <w:szCs w:val="28"/>
                <w:lang w:val="en-US" w:eastAsia="ru-RU"/>
              </w:rPr>
              <w:t>, 88/77/EEC, 1999/96/EC, 2005/55/EC, 2005/78/EC, 2006/51/EC</w:t>
            </w:r>
          </w:p>
        </w:tc>
      </w:tr>
      <w:tr w:rsidR="00BE7F56" w:rsidRPr="00A32627">
        <w:tc>
          <w:tcPr>
            <w:tcW w:w="2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E7F56" w:rsidRDefault="00BE7F56">
            <w:pPr>
              <w:spacing w:after="0" w:line="240" w:lineRule="auto"/>
              <w:ind w:firstLine="709"/>
              <w:jc w:val="both"/>
              <w:rPr>
                <w:rFonts w:ascii="Times New Roman" w:eastAsia="Times New Roman" w:hAnsi="Times New Roman" w:cs="Times New Roman"/>
                <w:bCs/>
                <w:sz w:val="28"/>
                <w:szCs w:val="28"/>
                <w:lang w:val="en-US" w:eastAsia="ru-RU"/>
              </w:rPr>
            </w:pPr>
          </w:p>
        </w:tc>
        <w:tc>
          <w:tcPr>
            <w:tcW w:w="2383" w:type="dxa"/>
            <w:tcBorders>
              <w:top w:val="single" w:sz="4" w:space="0" w:color="000000"/>
              <w:left w:val="single" w:sz="4" w:space="0" w:color="000000"/>
              <w:bottom w:val="single" w:sz="4" w:space="0" w:color="000000"/>
              <w:right w:val="single" w:sz="4" w:space="0" w:color="000000"/>
            </w:tcBorders>
            <w:shd w:val="clear" w:color="auto" w:fill="E6E6E6"/>
          </w:tcPr>
          <w:p w:rsidR="00BE7F56" w:rsidRDefault="00B26FCE">
            <w:pPr>
              <w:spacing w:after="0" w:line="240" w:lineRule="auto"/>
              <w:jc w:val="center"/>
              <w:rPr>
                <w:rFonts w:ascii="Times New Roman" w:hAnsi="Times New Roman"/>
              </w:rPr>
            </w:pPr>
            <w:r>
              <w:rPr>
                <w:rFonts w:ascii="Times New Roman" w:eastAsia="Times New Roman" w:hAnsi="Times New Roman" w:cs="Times New Roman"/>
                <w:b/>
                <w:bCs/>
                <w:sz w:val="28"/>
                <w:szCs w:val="28"/>
                <w:lang w:eastAsia="ru-RU"/>
              </w:rPr>
              <w:t>5</w:t>
            </w:r>
          </w:p>
        </w:tc>
        <w:tc>
          <w:tcPr>
            <w:tcW w:w="2445" w:type="dxa"/>
            <w:tcBorders>
              <w:top w:val="single" w:sz="4" w:space="0" w:color="000000"/>
              <w:left w:val="single" w:sz="4" w:space="0" w:color="000000"/>
              <w:bottom w:val="single" w:sz="4" w:space="0" w:color="000000"/>
              <w:right w:val="single" w:sz="4" w:space="0" w:color="000000"/>
            </w:tcBorders>
            <w:shd w:val="clear" w:color="auto" w:fill="auto"/>
          </w:tcPr>
          <w:p w:rsidR="00BE7F56" w:rsidRDefault="00B26FCE">
            <w:pPr>
              <w:spacing w:after="0" w:line="240" w:lineRule="auto"/>
              <w:jc w:val="both"/>
              <w:rPr>
                <w:rFonts w:ascii="Times New Roman" w:hAnsi="Times New Roman"/>
              </w:rPr>
            </w:pPr>
            <w:r>
              <w:rPr>
                <w:rFonts w:ascii="Times New Roman" w:eastAsia="Times New Roman" w:hAnsi="Times New Roman" w:cs="Times New Roman"/>
                <w:bCs/>
                <w:sz w:val="28"/>
                <w:szCs w:val="28"/>
                <w:lang w:eastAsia="ru-RU"/>
              </w:rPr>
              <w:t>83-06, 49-05 (В2)</w:t>
            </w:r>
          </w:p>
        </w:tc>
        <w:tc>
          <w:tcPr>
            <w:tcW w:w="3265" w:type="dxa"/>
            <w:tcBorders>
              <w:top w:val="single" w:sz="4" w:space="0" w:color="000000"/>
              <w:left w:val="single" w:sz="4" w:space="0" w:color="000000"/>
              <w:bottom w:val="single" w:sz="4" w:space="0" w:color="000000"/>
              <w:right w:val="single" w:sz="4" w:space="0" w:color="000000"/>
            </w:tcBorders>
            <w:shd w:val="clear" w:color="auto" w:fill="auto"/>
          </w:tcPr>
          <w:p w:rsidR="00BE7F56" w:rsidRPr="00B26FCE" w:rsidRDefault="00B26FCE">
            <w:pPr>
              <w:spacing w:after="0" w:line="240" w:lineRule="auto"/>
              <w:rPr>
                <w:rFonts w:ascii="Times New Roman" w:hAnsi="Times New Roman"/>
                <w:lang w:val="en-US"/>
              </w:rPr>
            </w:pPr>
            <w:r>
              <w:rPr>
                <w:rFonts w:ascii="Times New Roman" w:eastAsia="Times New Roman" w:hAnsi="Times New Roman" w:cs="Times New Roman"/>
                <w:bCs/>
                <w:sz w:val="28"/>
                <w:szCs w:val="28"/>
                <w:lang w:val="fr-FR" w:eastAsia="ru-RU"/>
              </w:rPr>
              <w:t>715/2007</w:t>
            </w:r>
            <w:r>
              <w:rPr>
                <w:rFonts w:ascii="Times New Roman" w:eastAsia="Times New Roman" w:hAnsi="Times New Roman" w:cs="Times New Roman"/>
                <w:bCs/>
                <w:sz w:val="28"/>
                <w:szCs w:val="28"/>
                <w:lang w:val="en-US" w:eastAsia="ru-RU"/>
              </w:rPr>
              <w:t>/</w:t>
            </w:r>
            <w:r>
              <w:rPr>
                <w:rFonts w:ascii="Times New Roman" w:eastAsia="Times New Roman" w:hAnsi="Times New Roman" w:cs="Times New Roman"/>
                <w:bCs/>
                <w:sz w:val="28"/>
                <w:szCs w:val="28"/>
                <w:lang w:eastAsia="ru-RU"/>
              </w:rPr>
              <w:t>ЕС</w:t>
            </w:r>
            <w:r>
              <w:rPr>
                <w:rFonts w:ascii="Times New Roman" w:eastAsia="Times New Roman" w:hAnsi="Times New Roman" w:cs="Times New Roman"/>
                <w:bCs/>
                <w:sz w:val="28"/>
                <w:szCs w:val="28"/>
                <w:lang w:val="fr-FR" w:eastAsia="ru-RU"/>
              </w:rPr>
              <w:t>, 692/2008</w:t>
            </w:r>
            <w:r>
              <w:rPr>
                <w:rFonts w:ascii="Times New Roman" w:eastAsia="Times New Roman" w:hAnsi="Times New Roman" w:cs="Times New Roman"/>
                <w:bCs/>
                <w:sz w:val="28"/>
                <w:szCs w:val="28"/>
                <w:lang w:val="en-US" w:eastAsia="ru-RU"/>
              </w:rPr>
              <w:t>/</w:t>
            </w:r>
            <w:r>
              <w:rPr>
                <w:rFonts w:ascii="Times New Roman" w:eastAsia="Times New Roman" w:hAnsi="Times New Roman" w:cs="Times New Roman"/>
                <w:bCs/>
                <w:sz w:val="28"/>
                <w:szCs w:val="28"/>
                <w:lang w:val="fr-FR" w:eastAsia="ru-RU"/>
              </w:rPr>
              <w:t>EC, 70/156</w:t>
            </w:r>
            <w:r>
              <w:rPr>
                <w:rFonts w:ascii="Times New Roman" w:eastAsia="Times New Roman" w:hAnsi="Times New Roman" w:cs="Times New Roman"/>
                <w:bCs/>
                <w:sz w:val="28"/>
                <w:szCs w:val="28"/>
                <w:lang w:val="en-US" w:eastAsia="ru-RU"/>
              </w:rPr>
              <w:t>/</w:t>
            </w:r>
            <w:r>
              <w:rPr>
                <w:rFonts w:ascii="Times New Roman" w:eastAsia="Times New Roman" w:hAnsi="Times New Roman" w:cs="Times New Roman"/>
                <w:bCs/>
                <w:sz w:val="28"/>
                <w:szCs w:val="28"/>
                <w:lang w:val="fr-FR" w:eastAsia="ru-RU"/>
              </w:rPr>
              <w:t>EC, 2005/55</w:t>
            </w:r>
            <w:r>
              <w:rPr>
                <w:rFonts w:ascii="Times New Roman" w:eastAsia="Times New Roman" w:hAnsi="Times New Roman" w:cs="Times New Roman"/>
                <w:bCs/>
                <w:sz w:val="28"/>
                <w:szCs w:val="28"/>
                <w:lang w:val="en-US" w:eastAsia="ru-RU"/>
              </w:rPr>
              <w:t>/</w:t>
            </w:r>
            <w:r>
              <w:rPr>
                <w:rFonts w:ascii="Times New Roman" w:eastAsia="Times New Roman" w:hAnsi="Times New Roman" w:cs="Times New Roman"/>
                <w:bCs/>
                <w:sz w:val="28"/>
                <w:szCs w:val="28"/>
                <w:lang w:val="fr-FR" w:eastAsia="ru-RU"/>
              </w:rPr>
              <w:t>EC, 2005/78</w:t>
            </w:r>
            <w:r>
              <w:rPr>
                <w:rFonts w:ascii="Times New Roman" w:eastAsia="Times New Roman" w:hAnsi="Times New Roman" w:cs="Times New Roman"/>
                <w:bCs/>
                <w:sz w:val="28"/>
                <w:szCs w:val="28"/>
                <w:lang w:val="en-US" w:eastAsia="ru-RU"/>
              </w:rPr>
              <w:t>/</w:t>
            </w:r>
            <w:r>
              <w:rPr>
                <w:rFonts w:ascii="Times New Roman" w:eastAsia="Times New Roman" w:hAnsi="Times New Roman" w:cs="Times New Roman"/>
                <w:bCs/>
                <w:sz w:val="28"/>
                <w:szCs w:val="28"/>
                <w:lang w:val="fr-FR" w:eastAsia="ru-RU"/>
              </w:rPr>
              <w:t>EC, 2006/51</w:t>
            </w:r>
            <w:r>
              <w:rPr>
                <w:rFonts w:ascii="Times New Roman" w:eastAsia="Times New Roman" w:hAnsi="Times New Roman" w:cs="Times New Roman"/>
                <w:bCs/>
                <w:sz w:val="28"/>
                <w:szCs w:val="28"/>
                <w:lang w:val="en-US" w:eastAsia="ru-RU"/>
              </w:rPr>
              <w:t>/</w:t>
            </w:r>
            <w:r>
              <w:rPr>
                <w:rFonts w:ascii="Times New Roman" w:eastAsia="Times New Roman" w:hAnsi="Times New Roman" w:cs="Times New Roman"/>
                <w:bCs/>
                <w:sz w:val="28"/>
                <w:szCs w:val="28"/>
                <w:lang w:val="fr-FR" w:eastAsia="ru-RU"/>
              </w:rPr>
              <w:t>EC, 2008/74</w:t>
            </w:r>
            <w:r>
              <w:rPr>
                <w:rFonts w:ascii="Times New Roman" w:eastAsia="Times New Roman" w:hAnsi="Times New Roman" w:cs="Times New Roman"/>
                <w:bCs/>
                <w:sz w:val="28"/>
                <w:szCs w:val="28"/>
                <w:lang w:val="en-US" w:eastAsia="ru-RU"/>
              </w:rPr>
              <w:t>/</w:t>
            </w:r>
            <w:r>
              <w:rPr>
                <w:rFonts w:ascii="Times New Roman" w:eastAsia="Times New Roman" w:hAnsi="Times New Roman" w:cs="Times New Roman"/>
                <w:bCs/>
                <w:sz w:val="28"/>
                <w:szCs w:val="28"/>
                <w:lang w:val="fr-FR" w:eastAsia="ru-RU"/>
              </w:rPr>
              <w:t>EC</w:t>
            </w:r>
          </w:p>
        </w:tc>
      </w:tr>
      <w:tr w:rsidR="00BE7F56" w:rsidRPr="00A32627">
        <w:tc>
          <w:tcPr>
            <w:tcW w:w="21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E7F56" w:rsidRDefault="00BE7F56">
            <w:pPr>
              <w:spacing w:after="0" w:line="240" w:lineRule="auto"/>
              <w:ind w:firstLine="709"/>
              <w:jc w:val="both"/>
              <w:rPr>
                <w:rFonts w:ascii="Times New Roman" w:eastAsia="Times New Roman" w:hAnsi="Times New Roman" w:cs="Times New Roman"/>
                <w:bCs/>
                <w:sz w:val="28"/>
                <w:szCs w:val="28"/>
                <w:lang w:val="en-US" w:eastAsia="ru-RU"/>
              </w:rPr>
            </w:pPr>
          </w:p>
        </w:tc>
        <w:tc>
          <w:tcPr>
            <w:tcW w:w="2383" w:type="dxa"/>
            <w:tcBorders>
              <w:top w:val="single" w:sz="4" w:space="0" w:color="000000"/>
              <w:left w:val="single" w:sz="4" w:space="0" w:color="000000"/>
              <w:bottom w:val="single" w:sz="4" w:space="0" w:color="000000"/>
              <w:right w:val="single" w:sz="4" w:space="0" w:color="000000"/>
            </w:tcBorders>
            <w:shd w:val="clear" w:color="auto" w:fill="E6E6E6"/>
          </w:tcPr>
          <w:p w:rsidR="00BE7F56" w:rsidRDefault="00B26FCE">
            <w:pPr>
              <w:spacing w:after="0" w:line="240" w:lineRule="auto"/>
              <w:jc w:val="center"/>
              <w:rPr>
                <w:rFonts w:ascii="Times New Roman" w:hAnsi="Times New Roman"/>
              </w:rPr>
            </w:pPr>
            <w:r>
              <w:rPr>
                <w:rFonts w:ascii="Times New Roman" w:eastAsia="Times New Roman" w:hAnsi="Times New Roman" w:cs="Times New Roman"/>
                <w:b/>
                <w:bCs/>
                <w:sz w:val="28"/>
                <w:szCs w:val="28"/>
                <w:lang w:eastAsia="ru-RU"/>
              </w:rPr>
              <w:t>6</w:t>
            </w:r>
          </w:p>
        </w:tc>
        <w:tc>
          <w:tcPr>
            <w:tcW w:w="2445" w:type="dxa"/>
            <w:tcBorders>
              <w:top w:val="single" w:sz="4" w:space="0" w:color="000000"/>
              <w:left w:val="single" w:sz="4" w:space="0" w:color="000000"/>
              <w:bottom w:val="single" w:sz="4" w:space="0" w:color="000000"/>
              <w:right w:val="single" w:sz="4" w:space="0" w:color="000000"/>
            </w:tcBorders>
            <w:shd w:val="clear" w:color="auto" w:fill="auto"/>
          </w:tcPr>
          <w:p w:rsidR="00BE7F56" w:rsidRDefault="00B26FCE">
            <w:pPr>
              <w:spacing w:after="0" w:line="240" w:lineRule="auto"/>
              <w:jc w:val="both"/>
              <w:rPr>
                <w:rFonts w:ascii="Times New Roman" w:hAnsi="Times New Roman"/>
              </w:rPr>
            </w:pPr>
            <w:r>
              <w:rPr>
                <w:rFonts w:ascii="Times New Roman" w:eastAsia="Times New Roman" w:hAnsi="Times New Roman" w:cs="Times New Roman"/>
                <w:bCs/>
                <w:sz w:val="28"/>
                <w:szCs w:val="28"/>
                <w:lang w:eastAsia="ru-RU"/>
              </w:rPr>
              <w:t>83-07, 49-06</w:t>
            </w:r>
          </w:p>
        </w:tc>
        <w:tc>
          <w:tcPr>
            <w:tcW w:w="3265" w:type="dxa"/>
            <w:tcBorders>
              <w:top w:val="single" w:sz="4" w:space="0" w:color="000000"/>
              <w:left w:val="single" w:sz="4" w:space="0" w:color="000000"/>
              <w:bottom w:val="single" w:sz="4" w:space="0" w:color="000000"/>
              <w:right w:val="single" w:sz="4" w:space="0" w:color="000000"/>
            </w:tcBorders>
            <w:shd w:val="clear" w:color="auto" w:fill="auto"/>
          </w:tcPr>
          <w:p w:rsidR="00BE7F56" w:rsidRPr="00B26FCE" w:rsidRDefault="00B26FCE">
            <w:pPr>
              <w:spacing w:after="0" w:line="240" w:lineRule="auto"/>
              <w:rPr>
                <w:rFonts w:ascii="Times New Roman" w:hAnsi="Times New Roman"/>
                <w:lang w:val="en-US"/>
              </w:rPr>
            </w:pPr>
            <w:r>
              <w:rPr>
                <w:rFonts w:ascii="Times New Roman" w:eastAsia="Times New Roman" w:hAnsi="Times New Roman" w:cs="Times New Roman"/>
                <w:bCs/>
                <w:sz w:val="28"/>
                <w:szCs w:val="28"/>
                <w:lang w:val="fr-FR" w:eastAsia="ru-RU"/>
              </w:rPr>
              <w:t>715/2007/</w:t>
            </w:r>
            <w:r>
              <w:rPr>
                <w:rFonts w:ascii="Times New Roman" w:eastAsia="Times New Roman" w:hAnsi="Times New Roman" w:cs="Times New Roman"/>
                <w:bCs/>
                <w:sz w:val="28"/>
                <w:szCs w:val="28"/>
                <w:lang w:eastAsia="ru-RU"/>
              </w:rPr>
              <w:t>ЕС</w:t>
            </w:r>
            <w:r>
              <w:rPr>
                <w:rFonts w:ascii="Times New Roman" w:eastAsia="Times New Roman" w:hAnsi="Times New Roman" w:cs="Times New Roman"/>
                <w:bCs/>
                <w:sz w:val="28"/>
                <w:szCs w:val="28"/>
                <w:lang w:val="fr-FR" w:eastAsia="ru-RU"/>
              </w:rPr>
              <w:t>, 692/2008</w:t>
            </w:r>
            <w:r>
              <w:rPr>
                <w:rFonts w:ascii="Times New Roman" w:eastAsia="Times New Roman" w:hAnsi="Times New Roman" w:cs="Times New Roman"/>
                <w:bCs/>
                <w:sz w:val="28"/>
                <w:szCs w:val="28"/>
                <w:lang w:val="en-US" w:eastAsia="ru-RU"/>
              </w:rPr>
              <w:t>/</w:t>
            </w:r>
            <w:r>
              <w:rPr>
                <w:rFonts w:ascii="Times New Roman" w:eastAsia="Times New Roman" w:hAnsi="Times New Roman" w:cs="Times New Roman"/>
                <w:bCs/>
                <w:sz w:val="28"/>
                <w:szCs w:val="28"/>
                <w:lang w:val="fr-FR" w:eastAsia="ru-RU"/>
              </w:rPr>
              <w:t>EC, 70/156</w:t>
            </w:r>
            <w:r>
              <w:rPr>
                <w:rFonts w:ascii="Times New Roman" w:eastAsia="Times New Roman" w:hAnsi="Times New Roman" w:cs="Times New Roman"/>
                <w:bCs/>
                <w:sz w:val="28"/>
                <w:szCs w:val="28"/>
                <w:lang w:val="en-US" w:eastAsia="ru-RU"/>
              </w:rPr>
              <w:t>/</w:t>
            </w:r>
            <w:r>
              <w:rPr>
                <w:rFonts w:ascii="Times New Roman" w:eastAsia="Times New Roman" w:hAnsi="Times New Roman" w:cs="Times New Roman"/>
                <w:bCs/>
                <w:sz w:val="28"/>
                <w:szCs w:val="28"/>
                <w:lang w:val="fr-FR" w:eastAsia="ru-RU"/>
              </w:rPr>
              <w:t>EC, 595/2009</w:t>
            </w:r>
            <w:r>
              <w:rPr>
                <w:rFonts w:ascii="Times New Roman" w:eastAsia="Times New Roman" w:hAnsi="Times New Roman" w:cs="Times New Roman"/>
                <w:bCs/>
                <w:sz w:val="28"/>
                <w:szCs w:val="28"/>
                <w:lang w:val="en-US" w:eastAsia="ru-RU"/>
              </w:rPr>
              <w:t>/</w:t>
            </w:r>
            <w:r>
              <w:rPr>
                <w:rFonts w:ascii="Times New Roman" w:eastAsia="Times New Roman" w:hAnsi="Times New Roman" w:cs="Times New Roman"/>
                <w:bCs/>
                <w:sz w:val="28"/>
                <w:szCs w:val="28"/>
                <w:lang w:val="fr-FR" w:eastAsia="ru-RU"/>
              </w:rPr>
              <w:t>EC, 582/2011</w:t>
            </w:r>
            <w:r>
              <w:rPr>
                <w:rFonts w:ascii="Times New Roman" w:eastAsia="Times New Roman" w:hAnsi="Times New Roman" w:cs="Times New Roman"/>
                <w:bCs/>
                <w:sz w:val="28"/>
                <w:szCs w:val="28"/>
                <w:lang w:val="en-US" w:eastAsia="ru-RU"/>
              </w:rPr>
              <w:t>/</w:t>
            </w:r>
            <w:r>
              <w:rPr>
                <w:rFonts w:ascii="Times New Roman" w:eastAsia="Times New Roman" w:hAnsi="Times New Roman" w:cs="Times New Roman"/>
                <w:bCs/>
                <w:sz w:val="28"/>
                <w:szCs w:val="28"/>
                <w:lang w:val="fr-FR" w:eastAsia="ru-RU"/>
              </w:rPr>
              <w:t>EC, 64/2012/EC</w:t>
            </w:r>
          </w:p>
        </w:tc>
      </w:tr>
    </w:tbl>
    <w:p w:rsidR="00BE7F56" w:rsidRDefault="00B26FCE">
      <w:pPr>
        <w:spacing w:line="240" w:lineRule="auto"/>
        <w:ind w:firstLine="709"/>
        <w:jc w:val="right"/>
        <w:rPr>
          <w:rFonts w:ascii="Times New Roman" w:hAnsi="Times New Roman" w:cs="Times New Roman"/>
          <w:sz w:val="28"/>
          <w:szCs w:val="28"/>
          <w:lang w:val="en-US"/>
        </w:rPr>
      </w:pPr>
      <w:r w:rsidRPr="00B26FCE">
        <w:rPr>
          <w:lang w:val="en-US"/>
        </w:rPr>
        <w:br w:type="page"/>
      </w:r>
    </w:p>
    <w:p w:rsidR="00BE7F56" w:rsidRDefault="00B26FCE">
      <w:pPr>
        <w:spacing w:after="0" w:line="240" w:lineRule="auto"/>
        <w:ind w:firstLine="709"/>
        <w:jc w:val="right"/>
      </w:pPr>
      <w:r>
        <w:rPr>
          <w:rFonts w:ascii="Times New Roman" w:hAnsi="Times New Roman" w:cs="Times New Roman"/>
          <w:sz w:val="28"/>
        </w:rPr>
        <w:lastRenderedPageBreak/>
        <w:t>Приложение 3</w:t>
      </w:r>
    </w:p>
    <w:p w:rsidR="00BE7F56" w:rsidRDefault="00BE7F56">
      <w:pPr>
        <w:spacing w:after="0" w:line="240" w:lineRule="auto"/>
        <w:ind w:firstLine="709"/>
        <w:jc w:val="right"/>
        <w:rPr>
          <w:rFonts w:ascii="Times New Roman" w:hAnsi="Times New Roman" w:cs="Times New Roman"/>
          <w:sz w:val="28"/>
        </w:rPr>
      </w:pPr>
    </w:p>
    <w:p w:rsidR="00BE7F56" w:rsidRDefault="00B26FCE">
      <w:pPr>
        <w:spacing w:line="240" w:lineRule="auto"/>
        <w:ind w:firstLine="709"/>
        <w:jc w:val="center"/>
        <w:rPr>
          <w:rFonts w:ascii="Times New Roman" w:hAnsi="Times New Roman" w:cs="Times New Roman"/>
          <w:b/>
          <w:sz w:val="28"/>
        </w:rPr>
      </w:pPr>
      <w:r>
        <w:rPr>
          <w:rFonts w:ascii="Times New Roman" w:hAnsi="Times New Roman" w:cs="Times New Roman"/>
          <w:b/>
          <w:sz w:val="28"/>
        </w:rPr>
        <w:t>СПИСОК РЕКОМЕНДУЕМОЙ ЛИТЕРАТУРЫ</w:t>
      </w:r>
    </w:p>
    <w:p w:rsidR="00BE7F56" w:rsidRDefault="00B26FCE">
      <w:pPr>
        <w:pStyle w:val="ad"/>
        <w:numPr>
          <w:ilvl w:val="0"/>
          <w:numId w:val="13"/>
        </w:numPr>
        <w:spacing w:after="0" w:line="240" w:lineRule="auto"/>
        <w:ind w:left="0" w:firstLine="709"/>
        <w:jc w:val="both"/>
      </w:pPr>
      <w:r>
        <w:rPr>
          <w:rStyle w:val="-"/>
          <w:rFonts w:ascii="Times New Roman" w:hAnsi="Times New Roman" w:cs="Times New Roman"/>
          <w:color w:val="000000" w:themeColor="text1"/>
          <w:sz w:val="28"/>
          <w:szCs w:val="28"/>
          <w:u w:val="none"/>
        </w:rPr>
        <w:t>Развитие устойчивых городских транспортных систем в России / Бакирей А.С., Харитошкин Н.В.//Транспорт российской федерации, 2014, стр. 3– 7.</w:t>
      </w:r>
    </w:p>
    <w:p w:rsidR="00BE7F56" w:rsidRDefault="00B26FCE">
      <w:pPr>
        <w:pStyle w:val="ad"/>
        <w:numPr>
          <w:ilvl w:val="0"/>
          <w:numId w:val="13"/>
        </w:numPr>
        <w:spacing w:after="0" w:line="240" w:lineRule="auto"/>
        <w:ind w:left="0" w:firstLine="709"/>
        <w:jc w:val="both"/>
        <w:rPr>
          <w:rFonts w:ascii="Times New Roman" w:hAnsi="Times New Roman" w:cs="Times New Roman"/>
          <w:color w:val="000000" w:themeColor="text1"/>
          <w:sz w:val="28"/>
          <w:szCs w:val="28"/>
          <w:lang w:val="en-US"/>
        </w:rPr>
      </w:pPr>
      <w:r>
        <w:rPr>
          <w:rStyle w:val="-"/>
          <w:rFonts w:ascii="Times New Roman" w:hAnsi="Times New Roman" w:cs="Times New Roman"/>
          <w:color w:val="000000" w:themeColor="text1"/>
          <w:sz w:val="28"/>
          <w:szCs w:val="28"/>
          <w:u w:val="none"/>
          <w:lang w:val="en-US"/>
        </w:rPr>
        <w:t xml:space="preserve">Enveronmental Zones. Towards Better Air-Quality in Inner Cities. Examples: Berlin &amp; Milan. GIZ China | Transport Demand Management in Beijing. </w:t>
      </w:r>
      <w:r>
        <w:rPr>
          <w:rFonts w:ascii="Times New Roman" w:hAnsi="Times New Roman" w:cs="Times New Roman"/>
          <w:color w:val="000000" w:themeColor="text1"/>
          <w:sz w:val="28"/>
          <w:szCs w:val="28"/>
          <w:lang w:val="en-US"/>
        </w:rPr>
        <w:t>www.giz.de/china, www.tdm-beijing.org.</w:t>
      </w:r>
    </w:p>
    <w:p w:rsidR="00BE7F56" w:rsidRDefault="00B26FCE">
      <w:pPr>
        <w:pStyle w:val="ad"/>
        <w:numPr>
          <w:ilvl w:val="0"/>
          <w:numId w:val="13"/>
        </w:numPr>
        <w:spacing w:after="0" w:line="240" w:lineRule="auto"/>
        <w:ind w:left="0" w:firstLine="709"/>
        <w:jc w:val="both"/>
      </w:pPr>
      <w:r>
        <w:rPr>
          <w:rStyle w:val="-"/>
          <w:rFonts w:ascii="Times New Roman" w:hAnsi="Times New Roman" w:cs="Times New Roman"/>
          <w:color w:val="000000" w:themeColor="text1"/>
          <w:sz w:val="28"/>
          <w:szCs w:val="28"/>
          <w:u w:val="none"/>
        </w:rPr>
        <w:t>Перспективы внедрения в Российской Федерации системы</w:t>
      </w:r>
      <w:r>
        <w:rPr>
          <w:rStyle w:val="-"/>
          <w:rFonts w:ascii="Times New Roman" w:hAnsi="Times New Roman" w:cs="Times New Roman"/>
          <w:color w:val="000000" w:themeColor="text1"/>
          <w:sz w:val="28"/>
          <w:szCs w:val="28"/>
          <w:u w:val="none"/>
        </w:rPr>
        <w:br/>
        <w:t>«Эко-маркировка» вновь регистрируемых и эксплуатируемых автотранспортных средств / Донченко В.В., Кунин Ю.И., Вайсблюм М.Е., Гусаров А.П., Семенихин А.Н., Сазонова Г.М., - М.: ОАО "НИИАТ", 2016.</w:t>
      </w:r>
    </w:p>
    <w:p w:rsidR="00BE7F56" w:rsidRDefault="00B26FCE">
      <w:pPr>
        <w:pStyle w:val="ad"/>
        <w:numPr>
          <w:ilvl w:val="0"/>
          <w:numId w:val="13"/>
        </w:numPr>
        <w:spacing w:after="0" w:line="240" w:lineRule="auto"/>
        <w:ind w:left="0" w:firstLine="709"/>
        <w:jc w:val="both"/>
      </w:pPr>
      <w:r>
        <w:rPr>
          <w:rStyle w:val="-"/>
          <w:rFonts w:ascii="Times New Roman" w:hAnsi="Times New Roman" w:cs="Times New Roman"/>
          <w:color w:val="000000" w:themeColor="text1"/>
          <w:sz w:val="28"/>
          <w:szCs w:val="28"/>
          <w:u w:val="none"/>
        </w:rPr>
        <w:t>Аналитическая записка «Связь целей и показателей «Стратегии социально-экономического развития города Москвы до 2025 года»</w:t>
      </w:r>
      <w:r>
        <w:rPr>
          <w:rStyle w:val="-"/>
          <w:rFonts w:ascii="Times New Roman" w:hAnsi="Times New Roman" w:cs="Times New Roman"/>
          <w:color w:val="000000" w:themeColor="text1"/>
          <w:sz w:val="28"/>
          <w:szCs w:val="28"/>
          <w:u w:val="none"/>
        </w:rPr>
        <w:br/>
        <w:t>и Государственной программы города Москвы «Развитие транспортной системы</w:t>
      </w:r>
      <w:r>
        <w:rPr>
          <w:rStyle w:val="-"/>
          <w:rFonts w:ascii="Times New Roman" w:hAnsi="Times New Roman" w:cs="Times New Roman"/>
          <w:color w:val="000000" w:themeColor="text1"/>
          <w:sz w:val="28"/>
          <w:szCs w:val="28"/>
          <w:u w:val="none"/>
        </w:rPr>
        <w:br/>
        <w:t>на 2012-2016 гг.». Национальный исследовательский университет «Высшая Школа Экономики». – М., 2012. – 38 с.</w:t>
      </w:r>
    </w:p>
    <w:p w:rsidR="00BE7F56" w:rsidRDefault="00B26FCE">
      <w:pPr>
        <w:pStyle w:val="ad"/>
        <w:numPr>
          <w:ilvl w:val="0"/>
          <w:numId w:val="13"/>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Отчет о научно-исследовательской работе «Разработка сценария развития низкоуглеродного транспорта в городе Москве», Донченко В.В., Москва, 2017.</w:t>
      </w:r>
    </w:p>
    <w:p w:rsidR="00BE7F56" w:rsidRDefault="00B26FCE">
      <w:pPr>
        <w:pStyle w:val="ad"/>
        <w:numPr>
          <w:ilvl w:val="0"/>
          <w:numId w:val="13"/>
        </w:numPr>
        <w:spacing w:after="0" w:line="240" w:lineRule="auto"/>
        <w:ind w:left="0" w:firstLine="709"/>
        <w:jc w:val="both"/>
        <w:rPr>
          <w:rFonts w:ascii="Times New Roman" w:hAnsi="Times New Roman" w:cs="Times New Roman"/>
          <w:color w:val="000000" w:themeColor="text1"/>
          <w:sz w:val="28"/>
          <w:szCs w:val="28"/>
          <w:lang w:val="en-US"/>
        </w:rPr>
      </w:pPr>
      <w:r>
        <w:rPr>
          <w:rFonts w:ascii="Times New Roman" w:hAnsi="Times New Roman" w:cs="Times New Roman"/>
          <w:iCs/>
          <w:color w:val="000000" w:themeColor="text1"/>
          <w:sz w:val="28"/>
          <w:szCs w:val="28"/>
          <w:lang w:val="en-US"/>
        </w:rPr>
        <w:t>Study on Urban Access Restrictions, Final Report Rome, December 2010.</w:t>
      </w:r>
    </w:p>
    <w:p w:rsidR="00BE7F56" w:rsidRDefault="00B26FCE">
      <w:pPr>
        <w:pStyle w:val="ad"/>
        <w:numPr>
          <w:ilvl w:val="0"/>
          <w:numId w:val="13"/>
        </w:numPr>
        <w:spacing w:after="0" w:line="240" w:lineRule="auto"/>
        <w:ind w:left="0" w:firstLine="709"/>
        <w:jc w:val="both"/>
      </w:pPr>
      <w:r>
        <w:rPr>
          <w:rFonts w:ascii="Times New Roman" w:hAnsi="Times New Roman" w:cs="Times New Roman"/>
          <w:color w:val="000000" w:themeColor="text1"/>
          <w:sz w:val="28"/>
          <w:szCs w:val="28"/>
        </w:rPr>
        <w:t>Директива № 2014/45/ЕС Европейского парламента и Совета Европейского Союза «О периодических проверках пригодности к эксплуатации моторных транспортных средств и их прицепов, а также об отмене Директивы 2009/40/ЕС» (рус., англ.) (Вместе с «Минимальными требованиями, касающимися компетентности, подготовки инспекторов, мощностей», «Минимальным содержанием сертификата пригодности к эксплуатации», «Надзорными органами») (Принята в г. Брюсселе 03.04.2014).</w:t>
      </w:r>
    </w:p>
    <w:p w:rsidR="00BE7F56" w:rsidRDefault="00B26FCE">
      <w:pPr>
        <w:pStyle w:val="ad"/>
        <w:numPr>
          <w:ilvl w:val="0"/>
          <w:numId w:val="13"/>
        </w:numPr>
        <w:spacing w:after="0" w:line="240" w:lineRule="auto"/>
        <w:ind w:left="0" w:firstLine="709"/>
        <w:jc w:val="both"/>
      </w:pPr>
      <w:r>
        <w:rPr>
          <w:rFonts w:ascii="Times New Roman" w:hAnsi="Times New Roman" w:cs="Times New Roman"/>
          <w:color w:val="000000" w:themeColor="text1"/>
          <w:sz w:val="28"/>
          <w:szCs w:val="28"/>
        </w:rPr>
        <w:t>Донченко В.В., Шаров М.И., Чижова В.С. Введение зон с низким уровнем выбросов в городах, как эффективный инструмент реализации концепции обеспечения экологической устойчивости транспортных систем// Вестник Московского автомобильно-дорожного государственного технического университета (МАДИ). 2020. – № 1(60). – С.106 - 112. (ссылка</w:t>
      </w:r>
      <w:r>
        <w:rPr>
          <w:rFonts w:ascii="Times New Roman" w:hAnsi="Times New Roman" w:cs="Times New Roman"/>
          <w:color w:val="000000" w:themeColor="text1"/>
          <w:sz w:val="28"/>
          <w:szCs w:val="28"/>
        </w:rPr>
        <w:br/>
        <w:t>на https://elibrary.ru/item.asp?id=43084989).</w:t>
      </w:r>
    </w:p>
    <w:p w:rsidR="00BE7F56" w:rsidRDefault="00B26FCE">
      <w:pPr>
        <w:pStyle w:val="ad"/>
        <w:numPr>
          <w:ilvl w:val="0"/>
          <w:numId w:val="13"/>
        </w:numPr>
        <w:spacing w:line="240" w:lineRule="auto"/>
        <w:ind w:left="0" w:firstLine="709"/>
        <w:jc w:val="both"/>
        <w:rPr>
          <w:rFonts w:ascii="Times New Roman" w:hAnsi="Times New Roman"/>
        </w:rPr>
      </w:pPr>
      <w:r>
        <w:rPr>
          <w:rFonts w:ascii="Times New Roman" w:hAnsi="Times New Roman" w:cs="Times New Roman"/>
          <w:sz w:val="28"/>
          <w:szCs w:val="28"/>
        </w:rPr>
        <w:t>Анализ мирового опыта оценки качества работы пассажирского транспорта в городах / Шаров М.И., Челпанова И.А., Галимова Д.А. // в сборнике: Логистический аудит транспорта и цепей поставок материалы международной научно-практической конференции. 2018. с. 432-440</w:t>
      </w:r>
      <w:r>
        <w:rPr>
          <w:rFonts w:ascii="Times New Roman" w:hAnsi="Times New Roman"/>
        </w:rPr>
        <w:t>.</w:t>
      </w:r>
    </w:p>
    <w:p w:rsidR="00BE7F56" w:rsidRDefault="00B26FCE">
      <w:pPr>
        <w:pStyle w:val="ad"/>
        <w:numPr>
          <w:ilvl w:val="0"/>
          <w:numId w:val="13"/>
        </w:numPr>
        <w:spacing w:after="0" w:line="240" w:lineRule="auto"/>
        <w:ind w:left="0" w:firstLine="709"/>
        <w:jc w:val="both"/>
      </w:pPr>
      <w:r>
        <w:rPr>
          <w:rFonts w:ascii="Times New Roman" w:hAnsi="Times New Roman" w:cs="Times New Roman"/>
          <w:color w:val="000000" w:themeColor="text1"/>
          <w:sz w:val="28"/>
          <w:szCs w:val="28"/>
        </w:rPr>
        <w:t>Блинкин М.Я., Международный и российский опыт по введению платного въезда в центр города, включая анализ нормативно-правовой базы</w:t>
      </w:r>
      <w:r>
        <w:rPr>
          <w:rFonts w:ascii="Times New Roman" w:hAnsi="Times New Roman" w:cs="Times New Roman"/>
          <w:color w:val="000000" w:themeColor="text1"/>
          <w:sz w:val="28"/>
          <w:szCs w:val="28"/>
        </w:rPr>
        <w:br/>
        <w:t>и оценку целесообразности использования в городах России (на примере г. Казани) Шифр: Договор №21-2015-ПРООН, Москва 2015.</w:t>
      </w:r>
    </w:p>
    <w:p w:rsidR="00BE7F56" w:rsidRDefault="00B26FCE">
      <w:pPr>
        <w:pStyle w:val="ad"/>
        <w:numPr>
          <w:ilvl w:val="0"/>
          <w:numId w:val="13"/>
        </w:numPr>
        <w:spacing w:after="0" w:line="240" w:lineRule="auto"/>
        <w:ind w:left="0" w:firstLine="709"/>
        <w:jc w:val="both"/>
      </w:pPr>
      <w:r>
        <w:rPr>
          <w:rFonts w:ascii="Times New Roman" w:hAnsi="Times New Roman" w:cs="Times New Roman"/>
          <w:color w:val="000000" w:themeColor="text1"/>
          <w:sz w:val="28"/>
          <w:szCs w:val="28"/>
        </w:rPr>
        <w:t xml:space="preserve">Трофименко, Ю.В. Обоснование зон ограниченного доступа автомобилей низких экологических классов в крупном городе (на примере Москвы) / Ю.В. Трофименко, В.И. Комков, К.Ю. Трофименко. – Текст: непосредственный // </w:t>
      </w:r>
      <w:r>
        <w:rPr>
          <w:rFonts w:ascii="Times New Roman" w:hAnsi="Times New Roman" w:cs="Times New Roman"/>
          <w:color w:val="000000" w:themeColor="text1"/>
          <w:sz w:val="28"/>
          <w:szCs w:val="28"/>
        </w:rPr>
        <w:lastRenderedPageBreak/>
        <w:t>Автотранспортное предприятие. – 2013. – № 8. – С. 34-38. – Рез. англ. – Библиогр.: с. 38 (3 назв.).</w:t>
      </w:r>
    </w:p>
    <w:p w:rsidR="00BE7F56" w:rsidRDefault="00B26FCE">
      <w:pPr>
        <w:pStyle w:val="ad"/>
        <w:numPr>
          <w:ilvl w:val="0"/>
          <w:numId w:val="13"/>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Расчётная инструкция (методика) по инвентаризации выбросов загрязняющих веществ от автотранспортных средств на территории крупнейших городов (М. 2012 год - ОАО НИИАТ).</w:t>
      </w:r>
    </w:p>
    <w:p w:rsidR="00BE7F56" w:rsidRDefault="00B26FCE">
      <w:pPr>
        <w:pStyle w:val="ad"/>
        <w:numPr>
          <w:ilvl w:val="0"/>
          <w:numId w:val="13"/>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Методика определения выбросов автотранспорта для проведения сводных расчетов загрязнения атмосферы городов (Спб. 2010 – АО «НИИ Атмосфера»).</w:t>
      </w:r>
    </w:p>
    <w:p w:rsidR="00BE7F56" w:rsidRDefault="00B26FCE">
      <w:pPr>
        <w:pStyle w:val="ad"/>
        <w:numPr>
          <w:ilvl w:val="0"/>
          <w:numId w:val="13"/>
        </w:numPr>
        <w:spacing w:after="0" w:line="240" w:lineRule="auto"/>
        <w:ind w:left="0" w:firstLine="709"/>
        <w:jc w:val="both"/>
      </w:pPr>
      <w:r>
        <w:rPr>
          <w:rFonts w:ascii="Times New Roman" w:hAnsi="Times New Roman" w:cs="Times New Roman"/>
          <w:color w:val="000000" w:themeColor="text1"/>
          <w:sz w:val="28"/>
          <w:szCs w:val="28"/>
        </w:rPr>
        <w:t>Методика, по расчетной оценки, выбросов от передвижных источников (автомобильный и железнодорожный транспорт) в Российской Федерации с учетом требований Таможенного Союза и ОЭСР к экологическим классам АТС и качеству</w:t>
      </w:r>
      <w:r>
        <w:rPr>
          <w:rFonts w:ascii="Times New Roman" w:hAnsi="Times New Roman" w:cs="Times New Roman"/>
          <w:color w:val="000000" w:themeColor="text1"/>
          <w:sz w:val="28"/>
          <w:szCs w:val="28"/>
        </w:rPr>
        <w:br/>
        <w:t>и типам топлива (утверждена Распоряжением Федеральной службы по надзору</w:t>
      </w:r>
      <w:r>
        <w:rPr>
          <w:rFonts w:ascii="Times New Roman" w:hAnsi="Times New Roman" w:cs="Times New Roman"/>
          <w:color w:val="000000" w:themeColor="text1"/>
          <w:sz w:val="28"/>
          <w:szCs w:val="28"/>
        </w:rPr>
        <w:br/>
        <w:t>в сфере природопользования от 13.12.2019г. № 37-р).</w:t>
      </w:r>
    </w:p>
    <w:p w:rsidR="00BE7F56" w:rsidRDefault="00B26FCE">
      <w:pPr>
        <w:pStyle w:val="ad"/>
        <w:numPr>
          <w:ilvl w:val="0"/>
          <w:numId w:val="13"/>
        </w:numPr>
        <w:spacing w:after="0" w:line="240" w:lineRule="auto"/>
        <w:ind w:left="0" w:firstLine="709"/>
        <w:jc w:val="both"/>
      </w:pPr>
      <w:r>
        <w:rPr>
          <w:rFonts w:ascii="Times New Roman" w:hAnsi="Times New Roman" w:cs="Times New Roman"/>
          <w:color w:val="000000" w:themeColor="text1"/>
          <w:sz w:val="28"/>
          <w:szCs w:val="28"/>
        </w:rPr>
        <w:t>Методика определения выбросов загрязняющих веществ в атмосферный воздух от передвижных источников для проведения сводных расчетов загрязнения атмосферного воздуха (утверждена приказом Минприроды России от 27.11.2019</w:t>
      </w:r>
      <w:r>
        <w:rPr>
          <w:rFonts w:ascii="Times New Roman" w:hAnsi="Times New Roman" w:cs="Times New Roman"/>
          <w:color w:val="000000" w:themeColor="text1"/>
          <w:sz w:val="28"/>
          <w:szCs w:val="28"/>
        </w:rPr>
        <w:br/>
        <w:t>№  804).</w:t>
      </w:r>
    </w:p>
    <w:p w:rsidR="00BE7F56" w:rsidRDefault="00B26FCE">
      <w:pPr>
        <w:pStyle w:val="ad"/>
        <w:numPr>
          <w:ilvl w:val="0"/>
          <w:numId w:val="13"/>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https://urbanaccessregulations.eu.</w:t>
      </w:r>
    </w:p>
    <w:p w:rsidR="00BE7F56" w:rsidRDefault="00B26FCE">
      <w:pPr>
        <w:pStyle w:val="ad"/>
        <w:numPr>
          <w:ilvl w:val="0"/>
          <w:numId w:val="13"/>
        </w:numPr>
        <w:spacing w:after="0" w:line="240" w:lineRule="auto"/>
        <w:ind w:left="0" w:firstLine="709"/>
        <w:jc w:val="both"/>
      </w:pPr>
      <w:r>
        <w:rPr>
          <w:rFonts w:ascii="Times New Roman" w:hAnsi="Times New Roman" w:cs="Times New Roman"/>
          <w:color w:val="000000" w:themeColor="text1"/>
          <w:sz w:val="28"/>
          <w:szCs w:val="28"/>
        </w:rPr>
        <w:t>Решение Комиссии Таможенного союза от 09.12.2011 № 877</w:t>
      </w:r>
      <w:r>
        <w:rPr>
          <w:rFonts w:ascii="Times New Roman" w:hAnsi="Times New Roman" w:cs="Times New Roman"/>
          <w:color w:val="000000" w:themeColor="text1"/>
          <w:sz w:val="28"/>
          <w:szCs w:val="28"/>
        </w:rPr>
        <w:br/>
        <w:t>«О принятии технического регламента Таможенного союза «О безопасности колесных транспортных средств» (вместе с ТР ТС 018/2011. «Технический регламент Таможенного союза. О безопасности колесных транспортных средств».</w:t>
      </w:r>
    </w:p>
    <w:p w:rsidR="00BE7F56" w:rsidRDefault="00B26FCE">
      <w:pPr>
        <w:pStyle w:val="ad"/>
        <w:numPr>
          <w:ilvl w:val="0"/>
          <w:numId w:val="13"/>
        </w:numPr>
        <w:spacing w:after="0" w:line="240" w:lineRule="auto"/>
        <w:ind w:left="0" w:firstLine="709"/>
        <w:jc w:val="both"/>
      </w:pPr>
      <w:r>
        <w:rPr>
          <w:rFonts w:ascii="Times New Roman" w:hAnsi="Times New Roman" w:cs="Times New Roman"/>
          <w:iCs/>
          <w:color w:val="000000" w:themeColor="text1"/>
          <w:sz w:val="28"/>
          <w:szCs w:val="28"/>
        </w:rPr>
        <w:t>ГОСТ 33997-2016 «Колесные транспортные средства. Требования</w:t>
      </w:r>
      <w:r>
        <w:rPr>
          <w:rFonts w:ascii="Times New Roman" w:hAnsi="Times New Roman" w:cs="Times New Roman"/>
          <w:iCs/>
          <w:color w:val="000000" w:themeColor="text1"/>
          <w:sz w:val="28"/>
          <w:szCs w:val="28"/>
        </w:rPr>
        <w:br/>
        <w:t>к безопасности в эксплуатации и методы проверки».</w:t>
      </w:r>
    </w:p>
    <w:p w:rsidR="00BE7F56" w:rsidRDefault="00B26FCE">
      <w:pPr>
        <w:pStyle w:val="ad"/>
        <w:numPr>
          <w:ilvl w:val="0"/>
          <w:numId w:val="13"/>
        </w:numPr>
        <w:spacing w:after="0" w:line="240" w:lineRule="auto"/>
        <w:ind w:left="0" w:firstLine="709"/>
        <w:jc w:val="both"/>
      </w:pPr>
      <w:r>
        <w:rPr>
          <w:rFonts w:ascii="Times New Roman" w:hAnsi="Times New Roman" w:cs="Times New Roman"/>
          <w:color w:val="000000" w:themeColor="text1"/>
          <w:sz w:val="28"/>
          <w:szCs w:val="28"/>
        </w:rPr>
        <w:t>Регламент (ЕС) № 540/2014 Европейского парламента и совета</w:t>
      </w:r>
      <w:r>
        <w:rPr>
          <w:rFonts w:ascii="Times New Roman" w:hAnsi="Times New Roman" w:cs="Times New Roman"/>
          <w:color w:val="000000" w:themeColor="text1"/>
          <w:sz w:val="28"/>
          <w:szCs w:val="28"/>
        </w:rPr>
        <w:br/>
        <w:t>ЕС об уровне шума моторных транспортных средств и сменных систем глушителей, а также об изменении директивы 2007/46/ЕС и об отмене директивы 70/157/ЕЭС.</w:t>
      </w:r>
    </w:p>
    <w:p w:rsidR="00BE7F56" w:rsidRDefault="00B26FCE">
      <w:pPr>
        <w:pStyle w:val="ad"/>
        <w:numPr>
          <w:ilvl w:val="0"/>
          <w:numId w:val="13"/>
        </w:numPr>
        <w:spacing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Кременец Ю.А. Технические средства организации дорожного движения. Москва, 2005.</w:t>
      </w:r>
    </w:p>
    <w:p w:rsidR="00BE7F56" w:rsidRDefault="00B26FCE">
      <w:pPr>
        <w:pStyle w:val="ad"/>
        <w:numPr>
          <w:ilvl w:val="0"/>
          <w:numId w:val="13"/>
        </w:numPr>
        <w:spacing w:after="0" w:line="240" w:lineRule="auto"/>
        <w:ind w:left="0" w:firstLine="709"/>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Study on Urban Access Restrictions. Final Report, TREN/A4/103-2/2009, PWC, Rome, December 2010.</w:t>
      </w:r>
    </w:p>
    <w:p w:rsidR="00BE7F56" w:rsidRPr="00B26FCE" w:rsidRDefault="00B26FCE">
      <w:pPr>
        <w:pStyle w:val="ad"/>
        <w:numPr>
          <w:ilvl w:val="0"/>
          <w:numId w:val="13"/>
        </w:numPr>
        <w:spacing w:after="0" w:line="240" w:lineRule="auto"/>
        <w:ind w:left="0" w:firstLine="709"/>
        <w:jc w:val="both"/>
        <w:rPr>
          <w:lang w:val="en-US"/>
        </w:rPr>
      </w:pPr>
      <w:r>
        <w:rPr>
          <w:rFonts w:ascii="Times New Roman" w:hAnsi="Times New Roman" w:cs="Times New Roman"/>
          <w:color w:val="000000" w:themeColor="text1"/>
          <w:sz w:val="28"/>
          <w:szCs w:val="28"/>
          <w:lang w:val="en-US"/>
        </w:rPr>
        <w:t>GreenZone - reducing pollution where it really matters. No</w:t>
      </w:r>
      <w:r>
        <w:rPr>
          <w:rFonts w:ascii="Times New Roman" w:hAnsi="Times New Roman" w:cs="Times New Roman"/>
          <w:color w:val="000000" w:themeColor="text1"/>
          <w:sz w:val="28"/>
          <w:szCs w:val="28"/>
          <w:lang w:val="en-US"/>
        </w:rPr>
        <w:br/>
        <w:t>surprises - it’s Siemens. siemens.co.uk/traffic.</w:t>
      </w:r>
    </w:p>
    <w:p w:rsidR="00BE7F56" w:rsidRDefault="00B26FCE">
      <w:pPr>
        <w:pStyle w:val="ad"/>
        <w:numPr>
          <w:ilvl w:val="0"/>
          <w:numId w:val="13"/>
        </w:numPr>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Low Emission Zone (LEZ) Vehicle Travel Restriction to Improve Air Quality in Inner Cities. GIZ China/Transport Demand Management in Beijing. Author: Viviane Weinmann. </w:t>
      </w:r>
      <w:r>
        <w:rPr>
          <w:rFonts w:ascii="Times New Roman" w:hAnsi="Times New Roman" w:cs="Times New Roman"/>
          <w:sz w:val="28"/>
          <w:szCs w:val="28"/>
        </w:rPr>
        <w:t>June 2014.</w:t>
      </w:r>
    </w:p>
    <w:p w:rsidR="00BE7F56" w:rsidRDefault="00B26FCE">
      <w:pPr>
        <w:pStyle w:val="ad"/>
        <w:numPr>
          <w:ilvl w:val="0"/>
          <w:numId w:val="13"/>
        </w:numPr>
        <w:spacing w:after="0" w:line="240" w:lineRule="auto"/>
        <w:ind w:left="0" w:firstLine="709"/>
        <w:jc w:val="both"/>
      </w:pPr>
      <w:r>
        <w:rPr>
          <w:rFonts w:ascii="Times New Roman" w:hAnsi="Times New Roman" w:cs="Times New Roman"/>
          <w:color w:val="000000" w:themeColor="text1"/>
          <w:sz w:val="28"/>
          <w:szCs w:val="28"/>
        </w:rPr>
        <w:t>Методическое пособие. Методические рекомендации по применению свода правил «Улицы и дороги населенных пунктов», Москва, 2017, приложение</w:t>
      </w:r>
      <w:r>
        <w:rPr>
          <w:rFonts w:ascii="Times New Roman" w:hAnsi="Times New Roman" w:cs="Times New Roman"/>
          <w:color w:val="000000" w:themeColor="text1"/>
          <w:sz w:val="28"/>
          <w:szCs w:val="28"/>
        </w:rPr>
        <w:br/>
        <w:t>М. Транспортная доступность (таблица 1).</w:t>
      </w:r>
    </w:p>
    <w:p w:rsidR="00BE7F56" w:rsidRDefault="00B26FCE">
      <w:pPr>
        <w:pStyle w:val="ad"/>
        <w:numPr>
          <w:ilvl w:val="0"/>
          <w:numId w:val="13"/>
        </w:numPr>
        <w:spacing w:after="0" w:line="240" w:lineRule="auto"/>
        <w:ind w:left="0" w:firstLine="709"/>
        <w:jc w:val="both"/>
      </w:pPr>
      <w:r>
        <w:rPr>
          <w:rFonts w:ascii="Times New Roman" w:hAnsi="Times New Roman" w:cs="Times New Roman"/>
          <w:sz w:val="28"/>
          <w:szCs w:val="28"/>
        </w:rPr>
        <w:t xml:space="preserve"> Транспорт в городах, удобных для жизни / Вукан Р. Вучик // ISBN:</w:t>
      </w:r>
      <w:r>
        <w:rPr>
          <w:rFonts w:ascii="Times New Roman" w:hAnsi="Times New Roman" w:cs="Times New Roman"/>
          <w:sz w:val="28"/>
          <w:szCs w:val="28"/>
        </w:rPr>
        <w:br/>
        <w:t>978-5-91129-058-0, Год издания: 2011, Издательство: Территория будущего.</w:t>
      </w:r>
    </w:p>
    <w:p w:rsidR="00BE7F56" w:rsidRDefault="00B26FCE">
      <w:pPr>
        <w:pStyle w:val="ad"/>
        <w:numPr>
          <w:ilvl w:val="0"/>
          <w:numId w:val="13"/>
        </w:numPr>
        <w:spacing w:after="0" w:line="240" w:lineRule="auto"/>
        <w:ind w:left="0" w:firstLine="709"/>
        <w:jc w:val="both"/>
      </w:pPr>
      <w:r>
        <w:rPr>
          <w:rFonts w:ascii="Times New Roman" w:hAnsi="Times New Roman" w:cs="Times New Roman"/>
          <w:color w:val="000000" w:themeColor="text1"/>
          <w:sz w:val="28"/>
          <w:szCs w:val="28"/>
        </w:rPr>
        <w:t>Социальный стандарт транспортного обслуживания населения при осуществлении перевозок пассажиров и багажа автомобильным транспортом</w:t>
      </w:r>
      <w:r>
        <w:rPr>
          <w:rFonts w:ascii="Times New Roman" w:hAnsi="Times New Roman" w:cs="Times New Roman"/>
          <w:color w:val="000000" w:themeColor="text1"/>
          <w:sz w:val="28"/>
          <w:szCs w:val="28"/>
        </w:rPr>
        <w:br/>
        <w:t>и городским наземным электрическим транспортом (утв. распоряжением Министерства транспорта РФ от 31.01.2017 № НА-19-р).</w:t>
      </w:r>
    </w:p>
    <w:p w:rsidR="00BE7F56" w:rsidRDefault="00B26FCE">
      <w:pPr>
        <w:pStyle w:val="ad"/>
        <w:numPr>
          <w:ilvl w:val="0"/>
          <w:numId w:val="13"/>
        </w:numPr>
        <w:spacing w:after="0" w:line="240" w:lineRule="auto"/>
        <w:ind w:left="0" w:firstLine="709"/>
        <w:jc w:val="both"/>
      </w:pPr>
      <w:r>
        <w:rPr>
          <w:rFonts w:ascii="Times New Roman" w:hAnsi="Times New Roman" w:cs="Times New Roman"/>
          <w:color w:val="000000" w:themeColor="text1"/>
          <w:sz w:val="28"/>
          <w:szCs w:val="28"/>
        </w:rPr>
        <w:lastRenderedPageBreak/>
        <w:t xml:space="preserve"> ГОСУДАРСТВЕННЫЙ ДОКЛАД «О состоянии и об охране окружающей среды Российской Федерации в 2018 году» Министерство природных ресурсов и экологии Российской Федерации</w:t>
      </w:r>
    </w:p>
    <w:p w:rsidR="00BE7F56" w:rsidRDefault="00B26FCE">
      <w:pPr>
        <w:pStyle w:val="ad"/>
        <w:numPr>
          <w:ilvl w:val="0"/>
          <w:numId w:val="13"/>
        </w:numPr>
        <w:spacing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 Ревич, В.Н. Сидоренко. Экономические последствия воздействия загрязненной окружающей среды на здоровье населения. Пособие по региональной экологической политике. М.: 2007.</w:t>
      </w:r>
    </w:p>
    <w:p w:rsidR="00BE7F56" w:rsidRDefault="00BE7F56">
      <w:pPr>
        <w:pStyle w:val="ad"/>
        <w:spacing w:after="0" w:line="240" w:lineRule="auto"/>
        <w:ind w:left="0" w:firstLine="709"/>
        <w:jc w:val="both"/>
        <w:rPr>
          <w:rFonts w:ascii="Times New Roman" w:hAnsi="Times New Roman" w:cs="Times New Roman"/>
          <w:color w:val="000000" w:themeColor="text1"/>
          <w:sz w:val="28"/>
          <w:szCs w:val="28"/>
        </w:rPr>
      </w:pPr>
    </w:p>
    <w:p w:rsidR="00BE7F56" w:rsidRDefault="00BE7F56">
      <w:pPr>
        <w:spacing w:line="240" w:lineRule="auto"/>
        <w:ind w:firstLine="709"/>
        <w:jc w:val="right"/>
      </w:pPr>
    </w:p>
    <w:sectPr w:rsidR="00BE7F56">
      <w:pgSz w:w="11906" w:h="16838"/>
      <w:pgMar w:top="1134" w:right="567" w:bottom="1134" w:left="1134"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Droid Sans Devanagari">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3EEC"/>
    <w:multiLevelType w:val="multilevel"/>
    <w:tmpl w:val="5A1A1768"/>
    <w:lvl w:ilvl="0">
      <w:start w:val="9"/>
      <w:numFmt w:val="decimal"/>
      <w:lvlText w:val="%1"/>
      <w:lvlJc w:val="left"/>
      <w:pPr>
        <w:ind w:left="375" w:hanging="375"/>
      </w:pPr>
    </w:lvl>
    <w:lvl w:ilvl="1">
      <w:start w:val="2"/>
      <w:numFmt w:val="decimal"/>
      <w:lvlText w:val="%1.%2"/>
      <w:lvlJc w:val="left"/>
      <w:pPr>
        <w:ind w:left="943" w:hanging="375"/>
      </w:pPr>
      <w:rPr>
        <w:rFonts w:ascii="Times New Roman" w:hAnsi="Times New Roman"/>
        <w:b/>
        <w:sz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0EE52CB2"/>
    <w:multiLevelType w:val="multilevel"/>
    <w:tmpl w:val="EE0CF9E4"/>
    <w:lvl w:ilvl="0">
      <w:start w:val="5"/>
      <w:numFmt w:val="decimal"/>
      <w:lvlText w:val="%1."/>
      <w:lvlJc w:val="left"/>
      <w:pPr>
        <w:ind w:left="0" w:firstLine="0"/>
      </w:pPr>
      <w:rPr>
        <w:rFonts w:ascii="Times New Roman" w:eastAsia="Calibri" w:hAnsi="Times New Roman" w:cs="Times New Roman"/>
        <w:b/>
        <w:i w:val="0"/>
        <w:strike w:val="0"/>
        <w:dstrike w:val="0"/>
        <w:color w:val="000000"/>
        <w:position w:val="0"/>
        <w:sz w:val="28"/>
        <w:szCs w:val="28"/>
        <w:u w:val="none" w:color="00000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DE76C8"/>
    <w:multiLevelType w:val="multilevel"/>
    <w:tmpl w:val="58925F92"/>
    <w:lvl w:ilvl="0">
      <w:start w:val="4"/>
      <w:numFmt w:val="decimal"/>
      <w:lvlText w:val="%1."/>
      <w:lvlJc w:val="left"/>
      <w:pPr>
        <w:ind w:left="1068" w:hanging="360"/>
      </w:pPr>
      <w:rPr>
        <w:rFonts w:ascii="Times New Roman" w:eastAsia="Calibri" w:hAnsi="Times New Roman"/>
        <w:b/>
        <w:color w:val="auto"/>
        <w:sz w:val="28"/>
      </w:rPr>
    </w:lvl>
    <w:lvl w:ilvl="1">
      <w:start w:val="25"/>
      <w:numFmt w:val="decimal"/>
      <w:lvlText w:val="%1.%2"/>
      <w:lvlJc w:val="left"/>
      <w:pPr>
        <w:ind w:left="1278" w:hanging="570"/>
      </w:pPr>
    </w:lvl>
    <w:lvl w:ilvl="2">
      <w:start w:val="1"/>
      <w:numFmt w:val="decimal"/>
      <w:lvlText w:val="%1.%2.%3"/>
      <w:lvlJc w:val="left"/>
      <w:pPr>
        <w:ind w:left="1428" w:hanging="720"/>
      </w:pPr>
    </w:lvl>
    <w:lvl w:ilvl="3">
      <w:start w:val="1"/>
      <w:numFmt w:val="decimal"/>
      <w:lvlText w:val="%1.%2.%3.%4"/>
      <w:lvlJc w:val="left"/>
      <w:pPr>
        <w:ind w:left="1788" w:hanging="1080"/>
      </w:pPr>
    </w:lvl>
    <w:lvl w:ilvl="4">
      <w:start w:val="1"/>
      <w:numFmt w:val="decimal"/>
      <w:lvlText w:val="%1.%2.%3.%4.%5"/>
      <w:lvlJc w:val="left"/>
      <w:pPr>
        <w:ind w:left="1788" w:hanging="1080"/>
      </w:pPr>
    </w:lvl>
    <w:lvl w:ilvl="5">
      <w:start w:val="1"/>
      <w:numFmt w:val="decimal"/>
      <w:lvlText w:val="%1.%2.%3.%4.%5.%6"/>
      <w:lvlJc w:val="left"/>
      <w:pPr>
        <w:ind w:left="2148" w:hanging="1440"/>
      </w:pPr>
    </w:lvl>
    <w:lvl w:ilvl="6">
      <w:start w:val="1"/>
      <w:numFmt w:val="decimal"/>
      <w:lvlText w:val="%1.%2.%3.%4.%5.%6.%7"/>
      <w:lvlJc w:val="left"/>
      <w:pPr>
        <w:ind w:left="2148" w:hanging="1440"/>
      </w:pPr>
    </w:lvl>
    <w:lvl w:ilvl="7">
      <w:start w:val="1"/>
      <w:numFmt w:val="decimal"/>
      <w:lvlText w:val="%1.%2.%3.%4.%5.%6.%7.%8"/>
      <w:lvlJc w:val="left"/>
      <w:pPr>
        <w:ind w:left="2508" w:hanging="1800"/>
      </w:pPr>
    </w:lvl>
    <w:lvl w:ilvl="8">
      <w:start w:val="1"/>
      <w:numFmt w:val="decimal"/>
      <w:lvlText w:val="%1.%2.%3.%4.%5.%6.%7.%8.%9"/>
      <w:lvlJc w:val="left"/>
      <w:pPr>
        <w:ind w:left="2868" w:hanging="2160"/>
      </w:pPr>
    </w:lvl>
  </w:abstractNum>
  <w:abstractNum w:abstractNumId="3" w15:restartNumberingAfterBreak="0">
    <w:nsid w:val="2D9F77C4"/>
    <w:multiLevelType w:val="multilevel"/>
    <w:tmpl w:val="D0E69344"/>
    <w:lvl w:ilvl="0">
      <w:start w:val="1"/>
      <w:numFmt w:val="decimal"/>
      <w:lvlText w:val="%1."/>
      <w:lvlJc w:val="left"/>
      <w:pPr>
        <w:tabs>
          <w:tab w:val="num" w:pos="1277"/>
        </w:tabs>
        <w:ind w:left="1277" w:firstLine="0"/>
      </w:pPr>
      <w:rPr>
        <w:rFonts w:ascii="Times New Roman" w:hAnsi="Times New Roman"/>
        <w:b/>
        <w:i w:val="0"/>
        <w:strike w:val="0"/>
        <w:dstrike w:val="0"/>
        <w:color w:val="000000"/>
        <w:position w:val="0"/>
        <w:sz w:val="28"/>
        <w:szCs w:val="28"/>
        <w:u w:val="none" w:color="000000"/>
        <w:vertAlign w:val="baseline"/>
      </w:rPr>
    </w:lvl>
    <w:lvl w:ilvl="1">
      <w:start w:val="1"/>
      <w:numFmt w:val="lowerLetter"/>
      <w:lvlText w:val="%2"/>
      <w:lvlJc w:val="left"/>
      <w:pPr>
        <w:tabs>
          <w:tab w:val="num" w:pos="1277"/>
        </w:tabs>
        <w:ind w:left="3065" w:firstLine="0"/>
      </w:pPr>
      <w:rPr>
        <w:rFonts w:eastAsia="Times New Roman" w:cs="Times New Roman"/>
        <w:b w:val="0"/>
        <w:i w:val="0"/>
        <w:strike w:val="0"/>
        <w:dstrike w:val="0"/>
        <w:color w:val="000000"/>
        <w:position w:val="0"/>
        <w:sz w:val="28"/>
        <w:szCs w:val="28"/>
        <w:u w:val="none" w:color="000000"/>
        <w:vertAlign w:val="baseline"/>
      </w:rPr>
    </w:lvl>
    <w:lvl w:ilvl="2">
      <w:start w:val="1"/>
      <w:numFmt w:val="lowerRoman"/>
      <w:lvlText w:val="%3"/>
      <w:lvlJc w:val="left"/>
      <w:pPr>
        <w:tabs>
          <w:tab w:val="num" w:pos="1277"/>
        </w:tabs>
        <w:ind w:left="3785" w:firstLine="0"/>
      </w:pPr>
      <w:rPr>
        <w:rFonts w:eastAsia="Times New Roman" w:cs="Times New Roman"/>
        <w:b w:val="0"/>
        <w:i w:val="0"/>
        <w:strike w:val="0"/>
        <w:dstrike w:val="0"/>
        <w:color w:val="000000"/>
        <w:position w:val="0"/>
        <w:sz w:val="28"/>
        <w:szCs w:val="28"/>
        <w:u w:val="none" w:color="000000"/>
        <w:vertAlign w:val="baseline"/>
      </w:rPr>
    </w:lvl>
    <w:lvl w:ilvl="3">
      <w:start w:val="1"/>
      <w:numFmt w:val="decimal"/>
      <w:lvlText w:val="%4"/>
      <w:lvlJc w:val="left"/>
      <w:pPr>
        <w:tabs>
          <w:tab w:val="num" w:pos="1277"/>
        </w:tabs>
        <w:ind w:left="4505" w:firstLine="0"/>
      </w:pPr>
      <w:rPr>
        <w:rFonts w:eastAsia="Times New Roman" w:cs="Times New Roman"/>
        <w:b w:val="0"/>
        <w:i w:val="0"/>
        <w:strike w:val="0"/>
        <w:dstrike w:val="0"/>
        <w:color w:val="000000"/>
        <w:position w:val="0"/>
        <w:sz w:val="28"/>
        <w:szCs w:val="28"/>
        <w:u w:val="none" w:color="000000"/>
        <w:vertAlign w:val="baseline"/>
      </w:rPr>
    </w:lvl>
    <w:lvl w:ilvl="4">
      <w:start w:val="1"/>
      <w:numFmt w:val="lowerLetter"/>
      <w:lvlText w:val="%5"/>
      <w:lvlJc w:val="left"/>
      <w:pPr>
        <w:tabs>
          <w:tab w:val="num" w:pos="1277"/>
        </w:tabs>
        <w:ind w:left="5225" w:firstLine="0"/>
      </w:pPr>
      <w:rPr>
        <w:rFonts w:eastAsia="Times New Roman" w:cs="Times New Roman"/>
        <w:b w:val="0"/>
        <w:i w:val="0"/>
        <w:strike w:val="0"/>
        <w:dstrike w:val="0"/>
        <w:color w:val="000000"/>
        <w:position w:val="0"/>
        <w:sz w:val="28"/>
        <w:szCs w:val="28"/>
        <w:u w:val="none" w:color="000000"/>
        <w:vertAlign w:val="baseline"/>
      </w:rPr>
    </w:lvl>
    <w:lvl w:ilvl="5">
      <w:start w:val="1"/>
      <w:numFmt w:val="lowerRoman"/>
      <w:lvlText w:val="%6"/>
      <w:lvlJc w:val="left"/>
      <w:pPr>
        <w:tabs>
          <w:tab w:val="num" w:pos="1277"/>
        </w:tabs>
        <w:ind w:left="5945" w:firstLine="0"/>
      </w:pPr>
      <w:rPr>
        <w:rFonts w:eastAsia="Times New Roman" w:cs="Times New Roman"/>
        <w:b w:val="0"/>
        <w:i w:val="0"/>
        <w:strike w:val="0"/>
        <w:dstrike w:val="0"/>
        <w:color w:val="000000"/>
        <w:position w:val="0"/>
        <w:sz w:val="28"/>
        <w:szCs w:val="28"/>
        <w:u w:val="none" w:color="000000"/>
        <w:vertAlign w:val="baseline"/>
      </w:rPr>
    </w:lvl>
    <w:lvl w:ilvl="6">
      <w:start w:val="1"/>
      <w:numFmt w:val="decimal"/>
      <w:lvlText w:val="%7"/>
      <w:lvlJc w:val="left"/>
      <w:pPr>
        <w:tabs>
          <w:tab w:val="num" w:pos="1277"/>
        </w:tabs>
        <w:ind w:left="6665" w:firstLine="0"/>
      </w:pPr>
      <w:rPr>
        <w:rFonts w:eastAsia="Times New Roman" w:cs="Times New Roman"/>
        <w:b w:val="0"/>
        <w:i w:val="0"/>
        <w:strike w:val="0"/>
        <w:dstrike w:val="0"/>
        <w:color w:val="000000"/>
        <w:position w:val="0"/>
        <w:sz w:val="28"/>
        <w:szCs w:val="28"/>
        <w:u w:val="none" w:color="000000"/>
        <w:vertAlign w:val="baseline"/>
      </w:rPr>
    </w:lvl>
    <w:lvl w:ilvl="7">
      <w:start w:val="1"/>
      <w:numFmt w:val="lowerLetter"/>
      <w:lvlText w:val="%8"/>
      <w:lvlJc w:val="left"/>
      <w:pPr>
        <w:tabs>
          <w:tab w:val="num" w:pos="1277"/>
        </w:tabs>
        <w:ind w:left="7385" w:firstLine="0"/>
      </w:pPr>
      <w:rPr>
        <w:rFonts w:eastAsia="Times New Roman" w:cs="Times New Roman"/>
        <w:b w:val="0"/>
        <w:i w:val="0"/>
        <w:strike w:val="0"/>
        <w:dstrike w:val="0"/>
        <w:color w:val="000000"/>
        <w:position w:val="0"/>
        <w:sz w:val="28"/>
        <w:szCs w:val="28"/>
        <w:u w:val="none" w:color="000000"/>
        <w:vertAlign w:val="baseline"/>
      </w:rPr>
    </w:lvl>
    <w:lvl w:ilvl="8">
      <w:start w:val="1"/>
      <w:numFmt w:val="lowerRoman"/>
      <w:lvlText w:val="%9"/>
      <w:lvlJc w:val="left"/>
      <w:pPr>
        <w:tabs>
          <w:tab w:val="num" w:pos="1277"/>
        </w:tabs>
        <w:ind w:left="8105" w:firstLine="0"/>
      </w:pPr>
      <w:rPr>
        <w:rFonts w:eastAsia="Times New Roman" w:cs="Times New Roman"/>
        <w:b w:val="0"/>
        <w:i w:val="0"/>
        <w:strike w:val="0"/>
        <w:dstrike w:val="0"/>
        <w:color w:val="000000"/>
        <w:position w:val="0"/>
        <w:sz w:val="28"/>
        <w:szCs w:val="28"/>
        <w:u w:val="none" w:color="000000"/>
        <w:vertAlign w:val="baseline"/>
      </w:rPr>
    </w:lvl>
  </w:abstractNum>
  <w:abstractNum w:abstractNumId="4" w15:restartNumberingAfterBreak="0">
    <w:nsid w:val="32F465AF"/>
    <w:multiLevelType w:val="multilevel"/>
    <w:tmpl w:val="EA00BA86"/>
    <w:lvl w:ilvl="0">
      <w:start w:val="7"/>
      <w:numFmt w:val="decimal"/>
      <w:lvlText w:val="%1"/>
      <w:lvlJc w:val="left"/>
      <w:pPr>
        <w:ind w:left="375" w:hanging="375"/>
      </w:pPr>
    </w:lvl>
    <w:lvl w:ilvl="1">
      <w:start w:val="2"/>
      <w:numFmt w:val="decimal"/>
      <w:lvlText w:val="%1.%2"/>
      <w:lvlJc w:val="left"/>
      <w:pPr>
        <w:ind w:left="1085" w:hanging="375"/>
      </w:pPr>
      <w:rPr>
        <w:rFonts w:ascii="Times New Roman" w:hAnsi="Times New Roman" w:cs="Times New Roman" w:hint="default"/>
        <w:b/>
        <w:sz w:val="28"/>
      </w:r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5" w15:restartNumberingAfterBreak="0">
    <w:nsid w:val="32FD578D"/>
    <w:multiLevelType w:val="multilevel"/>
    <w:tmpl w:val="2C00433C"/>
    <w:lvl w:ilvl="0">
      <w:start w:val="3"/>
      <w:numFmt w:val="decimal"/>
      <w:lvlText w:val="%1."/>
      <w:lvlJc w:val="left"/>
      <w:pPr>
        <w:ind w:left="0" w:firstLine="0"/>
      </w:pPr>
      <w:rPr>
        <w:rFonts w:ascii="Times New Roman" w:hAnsi="Times New Roman"/>
        <w:b/>
        <w:bCs/>
        <w:i w:val="0"/>
        <w:strike w:val="0"/>
        <w:dstrike w:val="0"/>
        <w:color w:val="000000"/>
        <w:position w:val="0"/>
        <w:sz w:val="28"/>
        <w:szCs w:val="28"/>
        <w:u w:val="none" w:color="000000"/>
        <w:vertAlign w:val="baseline"/>
      </w:rPr>
    </w:lvl>
    <w:lvl w:ilvl="1">
      <w:start w:val="2"/>
      <w:numFmt w:val="decimal"/>
      <w:lvlText w:val="%1.%2"/>
      <w:lvlJc w:val="left"/>
      <w:pPr>
        <w:ind w:left="987" w:hanging="420"/>
      </w:pPr>
      <w:rPr>
        <w:rFonts w:ascii="Times New Roman" w:hAnsi="Times New Roman"/>
        <w:b w:val="0"/>
        <w:bCs w:val="0"/>
        <w:sz w:val="28"/>
      </w:r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6" w15:restartNumberingAfterBreak="0">
    <w:nsid w:val="35997E70"/>
    <w:multiLevelType w:val="multilevel"/>
    <w:tmpl w:val="66C29C3E"/>
    <w:lvl w:ilvl="0">
      <w:start w:val="8"/>
      <w:numFmt w:val="decimal"/>
      <w:lvlText w:val="%1"/>
      <w:lvlJc w:val="left"/>
      <w:pPr>
        <w:ind w:left="525" w:hanging="525"/>
      </w:pPr>
    </w:lvl>
    <w:lvl w:ilvl="1">
      <w:start w:val="25"/>
      <w:numFmt w:val="decimal"/>
      <w:lvlText w:val="%1.%2"/>
      <w:lvlJc w:val="left"/>
      <w:pPr>
        <w:ind w:left="1815" w:hanging="525"/>
      </w:pPr>
      <w:rPr>
        <w:sz w:val="28"/>
        <w:szCs w:val="28"/>
      </w:rPr>
    </w:lvl>
    <w:lvl w:ilvl="2">
      <w:start w:val="1"/>
      <w:numFmt w:val="decimal"/>
      <w:lvlText w:val="%1.%2.%3"/>
      <w:lvlJc w:val="left"/>
      <w:pPr>
        <w:ind w:left="3300" w:hanging="720"/>
      </w:pPr>
    </w:lvl>
    <w:lvl w:ilvl="3">
      <w:start w:val="1"/>
      <w:numFmt w:val="decimal"/>
      <w:lvlText w:val="%1.%2.%3.%4"/>
      <w:lvlJc w:val="left"/>
      <w:pPr>
        <w:ind w:left="4950" w:hanging="1080"/>
      </w:pPr>
    </w:lvl>
    <w:lvl w:ilvl="4">
      <w:start w:val="1"/>
      <w:numFmt w:val="decimal"/>
      <w:lvlText w:val="%1.%2.%3.%4.%5"/>
      <w:lvlJc w:val="left"/>
      <w:pPr>
        <w:ind w:left="6240" w:hanging="1080"/>
      </w:pPr>
    </w:lvl>
    <w:lvl w:ilvl="5">
      <w:start w:val="1"/>
      <w:numFmt w:val="decimal"/>
      <w:lvlText w:val="%1.%2.%3.%4.%5.%6"/>
      <w:lvlJc w:val="left"/>
      <w:pPr>
        <w:ind w:left="7890" w:hanging="1440"/>
      </w:pPr>
    </w:lvl>
    <w:lvl w:ilvl="6">
      <w:start w:val="1"/>
      <w:numFmt w:val="decimal"/>
      <w:lvlText w:val="%1.%2.%3.%4.%5.%6.%7"/>
      <w:lvlJc w:val="left"/>
      <w:pPr>
        <w:ind w:left="9180" w:hanging="1440"/>
      </w:pPr>
    </w:lvl>
    <w:lvl w:ilvl="7">
      <w:start w:val="1"/>
      <w:numFmt w:val="decimal"/>
      <w:lvlText w:val="%1.%2.%3.%4.%5.%6.%7.%8"/>
      <w:lvlJc w:val="left"/>
      <w:pPr>
        <w:ind w:left="10830" w:hanging="1800"/>
      </w:pPr>
    </w:lvl>
    <w:lvl w:ilvl="8">
      <w:start w:val="1"/>
      <w:numFmt w:val="decimal"/>
      <w:lvlText w:val="%1.%2.%3.%4.%5.%6.%7.%8.%9"/>
      <w:lvlJc w:val="left"/>
      <w:pPr>
        <w:ind w:left="12480" w:hanging="2160"/>
      </w:pPr>
    </w:lvl>
  </w:abstractNum>
  <w:abstractNum w:abstractNumId="7" w15:restartNumberingAfterBreak="0">
    <w:nsid w:val="3CC46F22"/>
    <w:multiLevelType w:val="multilevel"/>
    <w:tmpl w:val="67BAC5D4"/>
    <w:lvl w:ilvl="0">
      <w:start w:val="5"/>
      <w:numFmt w:val="decimal"/>
      <w:lvlText w:val="%1"/>
      <w:lvlJc w:val="left"/>
      <w:pPr>
        <w:ind w:left="360" w:firstLine="0"/>
      </w:pPr>
      <w:rPr>
        <w:rFonts w:eastAsia="Times New Roman" w:cs="Times New Roman"/>
        <w:b w:val="0"/>
        <w:i w:val="0"/>
        <w:strike w:val="0"/>
        <w:dstrike w:val="0"/>
        <w:color w:val="000000"/>
        <w:position w:val="0"/>
        <w:sz w:val="28"/>
        <w:szCs w:val="28"/>
        <w:u w:val="none" w:color="000000"/>
        <w:vertAlign w:val="baseline"/>
      </w:rPr>
    </w:lvl>
    <w:lvl w:ilvl="1">
      <w:start w:val="35"/>
      <w:numFmt w:val="decimal"/>
      <w:lvlText w:val="%1.%2"/>
      <w:lvlJc w:val="left"/>
      <w:pPr>
        <w:ind w:left="720" w:firstLine="0"/>
      </w:pPr>
      <w:rPr>
        <w:rFonts w:ascii="Times New Roman" w:eastAsia="Times New Roman" w:hAnsi="Times New Roman" w:cs="Times New Roman"/>
        <w:b w:val="0"/>
        <w:i w:val="0"/>
        <w:strike w:val="0"/>
        <w:dstrike w:val="0"/>
        <w:color w:val="000000"/>
        <w:position w:val="0"/>
        <w:sz w:val="28"/>
        <w:szCs w:val="28"/>
        <w:u w:val="none" w:color="000000"/>
        <w:vertAlign w:val="baseline"/>
      </w:rPr>
    </w:lvl>
    <w:lvl w:ilvl="2">
      <w:start w:val="1"/>
      <w:numFmt w:val="lowerRoman"/>
      <w:lvlText w:val="%3"/>
      <w:lvlJc w:val="left"/>
      <w:pPr>
        <w:ind w:left="1788" w:firstLine="0"/>
      </w:pPr>
      <w:rPr>
        <w:rFonts w:eastAsia="Times New Roman" w:cs="Times New Roman"/>
        <w:b w:val="0"/>
        <w:i w:val="0"/>
        <w:strike w:val="0"/>
        <w:dstrike w:val="0"/>
        <w:color w:val="000000"/>
        <w:position w:val="0"/>
        <w:sz w:val="28"/>
        <w:szCs w:val="28"/>
        <w:u w:val="none" w:color="000000"/>
        <w:vertAlign w:val="baseline"/>
      </w:rPr>
    </w:lvl>
    <w:lvl w:ilvl="3">
      <w:start w:val="1"/>
      <w:numFmt w:val="decimal"/>
      <w:lvlText w:val="%4"/>
      <w:lvlJc w:val="left"/>
      <w:pPr>
        <w:ind w:left="2508" w:firstLine="0"/>
      </w:pPr>
      <w:rPr>
        <w:rFonts w:eastAsia="Times New Roman" w:cs="Times New Roman"/>
        <w:b w:val="0"/>
        <w:i w:val="0"/>
        <w:strike w:val="0"/>
        <w:dstrike w:val="0"/>
        <w:color w:val="000000"/>
        <w:position w:val="0"/>
        <w:sz w:val="28"/>
        <w:szCs w:val="28"/>
        <w:u w:val="none" w:color="000000"/>
        <w:vertAlign w:val="baseline"/>
      </w:rPr>
    </w:lvl>
    <w:lvl w:ilvl="4">
      <w:start w:val="1"/>
      <w:numFmt w:val="lowerLetter"/>
      <w:lvlText w:val="%5"/>
      <w:lvlJc w:val="left"/>
      <w:pPr>
        <w:ind w:left="3228" w:firstLine="0"/>
      </w:pPr>
      <w:rPr>
        <w:rFonts w:eastAsia="Times New Roman" w:cs="Times New Roman"/>
        <w:b w:val="0"/>
        <w:i w:val="0"/>
        <w:strike w:val="0"/>
        <w:dstrike w:val="0"/>
        <w:color w:val="000000"/>
        <w:position w:val="0"/>
        <w:sz w:val="28"/>
        <w:szCs w:val="28"/>
        <w:u w:val="none" w:color="000000"/>
        <w:vertAlign w:val="baseline"/>
      </w:rPr>
    </w:lvl>
    <w:lvl w:ilvl="5">
      <w:start w:val="1"/>
      <w:numFmt w:val="lowerRoman"/>
      <w:lvlText w:val="%6"/>
      <w:lvlJc w:val="left"/>
      <w:pPr>
        <w:ind w:left="3948" w:firstLine="0"/>
      </w:pPr>
      <w:rPr>
        <w:rFonts w:eastAsia="Times New Roman" w:cs="Times New Roman"/>
        <w:b w:val="0"/>
        <w:i w:val="0"/>
        <w:strike w:val="0"/>
        <w:dstrike w:val="0"/>
        <w:color w:val="000000"/>
        <w:position w:val="0"/>
        <w:sz w:val="28"/>
        <w:szCs w:val="28"/>
        <w:u w:val="none" w:color="000000"/>
        <w:vertAlign w:val="baseline"/>
      </w:rPr>
    </w:lvl>
    <w:lvl w:ilvl="6">
      <w:start w:val="1"/>
      <w:numFmt w:val="decimal"/>
      <w:lvlText w:val="%7"/>
      <w:lvlJc w:val="left"/>
      <w:pPr>
        <w:ind w:left="4668" w:firstLine="0"/>
      </w:pPr>
      <w:rPr>
        <w:rFonts w:eastAsia="Times New Roman" w:cs="Times New Roman"/>
        <w:b w:val="0"/>
        <w:i w:val="0"/>
        <w:strike w:val="0"/>
        <w:dstrike w:val="0"/>
        <w:color w:val="000000"/>
        <w:position w:val="0"/>
        <w:sz w:val="28"/>
        <w:szCs w:val="28"/>
        <w:u w:val="none" w:color="000000"/>
        <w:vertAlign w:val="baseline"/>
      </w:rPr>
    </w:lvl>
    <w:lvl w:ilvl="7">
      <w:start w:val="1"/>
      <w:numFmt w:val="lowerLetter"/>
      <w:lvlText w:val="%8"/>
      <w:lvlJc w:val="left"/>
      <w:pPr>
        <w:ind w:left="5388" w:firstLine="0"/>
      </w:pPr>
      <w:rPr>
        <w:rFonts w:eastAsia="Times New Roman" w:cs="Times New Roman"/>
        <w:b w:val="0"/>
        <w:i w:val="0"/>
        <w:strike w:val="0"/>
        <w:dstrike w:val="0"/>
        <w:color w:val="000000"/>
        <w:position w:val="0"/>
        <w:sz w:val="28"/>
        <w:szCs w:val="28"/>
        <w:u w:val="none" w:color="000000"/>
        <w:vertAlign w:val="baseline"/>
      </w:rPr>
    </w:lvl>
    <w:lvl w:ilvl="8">
      <w:start w:val="1"/>
      <w:numFmt w:val="lowerRoman"/>
      <w:lvlText w:val="%9"/>
      <w:lvlJc w:val="left"/>
      <w:pPr>
        <w:ind w:left="6108" w:firstLine="0"/>
      </w:pPr>
      <w:rPr>
        <w:rFonts w:eastAsia="Times New Roman" w:cs="Times New Roman"/>
        <w:b w:val="0"/>
        <w:i w:val="0"/>
        <w:strike w:val="0"/>
        <w:dstrike w:val="0"/>
        <w:color w:val="000000"/>
        <w:position w:val="0"/>
        <w:sz w:val="28"/>
        <w:szCs w:val="28"/>
        <w:u w:val="none" w:color="000000"/>
        <w:vertAlign w:val="baseline"/>
      </w:rPr>
    </w:lvl>
  </w:abstractNum>
  <w:abstractNum w:abstractNumId="8" w15:restartNumberingAfterBreak="0">
    <w:nsid w:val="452F5BAC"/>
    <w:multiLevelType w:val="multilevel"/>
    <w:tmpl w:val="1BC0DB2A"/>
    <w:lvl w:ilvl="0">
      <w:start w:val="1"/>
      <w:numFmt w:val="decimal"/>
      <w:lvlText w:val="%1."/>
      <w:lvlJc w:val="left"/>
      <w:pPr>
        <w:ind w:left="720" w:hanging="360"/>
      </w:pPr>
      <w:rPr>
        <w:rFonts w:ascii="Times New Roman" w:hAnsi="Times New Roman" w:cs="Times New Roman" w:hint="default"/>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71627B7"/>
    <w:multiLevelType w:val="multilevel"/>
    <w:tmpl w:val="9B78B1CC"/>
    <w:lvl w:ilvl="0">
      <w:start w:val="1"/>
      <w:numFmt w:val="decimal"/>
      <w:lvlText w:val="%1."/>
      <w:lvlJc w:val="left"/>
      <w:pPr>
        <w:ind w:left="0" w:firstLine="0"/>
      </w:pPr>
      <w:rPr>
        <w:rFonts w:ascii="Times New Roman" w:eastAsia="Calibri" w:hAnsi="Times New Roman" w:cs="Times New Roman"/>
        <w:b/>
        <w:i w:val="0"/>
        <w:strike w:val="0"/>
        <w:dstrike w:val="0"/>
        <w:color w:val="000000"/>
        <w:position w:val="0"/>
        <w:sz w:val="28"/>
        <w:szCs w:val="28"/>
        <w:u w:val="none" w:color="000000"/>
        <w:vertAlign w:val="baseline"/>
      </w:rPr>
    </w:lvl>
    <w:lvl w:ilvl="1">
      <w:start w:val="1"/>
      <w:numFmt w:val="lowerLetter"/>
      <w:lvlText w:val="%2"/>
      <w:lvlJc w:val="left"/>
      <w:pPr>
        <w:ind w:left="1646" w:firstLine="0"/>
      </w:pPr>
      <w:rPr>
        <w:rFonts w:eastAsia="Calibri" w:cs="Calibri"/>
        <w:b w:val="0"/>
        <w:i w:val="0"/>
        <w:strike w:val="0"/>
        <w:dstrike w:val="0"/>
        <w:color w:val="000000"/>
        <w:position w:val="0"/>
        <w:sz w:val="28"/>
        <w:szCs w:val="28"/>
        <w:u w:val="none" w:color="000000"/>
        <w:vertAlign w:val="baseline"/>
      </w:rPr>
    </w:lvl>
    <w:lvl w:ilvl="2">
      <w:start w:val="1"/>
      <w:numFmt w:val="lowerRoman"/>
      <w:lvlText w:val="%3"/>
      <w:lvlJc w:val="left"/>
      <w:pPr>
        <w:ind w:left="2366" w:firstLine="0"/>
      </w:pPr>
      <w:rPr>
        <w:rFonts w:eastAsia="Calibri" w:cs="Calibri"/>
        <w:b w:val="0"/>
        <w:i w:val="0"/>
        <w:strike w:val="0"/>
        <w:dstrike w:val="0"/>
        <w:color w:val="000000"/>
        <w:position w:val="0"/>
        <w:sz w:val="28"/>
        <w:szCs w:val="28"/>
        <w:u w:val="none" w:color="000000"/>
        <w:vertAlign w:val="baseline"/>
      </w:rPr>
    </w:lvl>
    <w:lvl w:ilvl="3">
      <w:start w:val="1"/>
      <w:numFmt w:val="decimal"/>
      <w:lvlText w:val="%4"/>
      <w:lvlJc w:val="left"/>
      <w:pPr>
        <w:ind w:left="3086" w:firstLine="0"/>
      </w:pPr>
      <w:rPr>
        <w:rFonts w:eastAsia="Calibri" w:cs="Calibri"/>
        <w:b w:val="0"/>
        <w:i w:val="0"/>
        <w:strike w:val="0"/>
        <w:dstrike w:val="0"/>
        <w:color w:val="000000"/>
        <w:position w:val="0"/>
        <w:sz w:val="28"/>
        <w:szCs w:val="28"/>
        <w:u w:val="none" w:color="000000"/>
        <w:vertAlign w:val="baseline"/>
      </w:rPr>
    </w:lvl>
    <w:lvl w:ilvl="4">
      <w:start w:val="1"/>
      <w:numFmt w:val="lowerLetter"/>
      <w:lvlText w:val="%5"/>
      <w:lvlJc w:val="left"/>
      <w:pPr>
        <w:ind w:left="3806" w:firstLine="0"/>
      </w:pPr>
      <w:rPr>
        <w:rFonts w:eastAsia="Calibri" w:cs="Calibri"/>
        <w:b w:val="0"/>
        <w:i w:val="0"/>
        <w:strike w:val="0"/>
        <w:dstrike w:val="0"/>
        <w:color w:val="000000"/>
        <w:position w:val="0"/>
        <w:sz w:val="28"/>
        <w:szCs w:val="28"/>
        <w:u w:val="none" w:color="000000"/>
        <w:vertAlign w:val="baseline"/>
      </w:rPr>
    </w:lvl>
    <w:lvl w:ilvl="5">
      <w:start w:val="1"/>
      <w:numFmt w:val="lowerRoman"/>
      <w:lvlText w:val="%6"/>
      <w:lvlJc w:val="left"/>
      <w:pPr>
        <w:ind w:left="4526" w:firstLine="0"/>
      </w:pPr>
      <w:rPr>
        <w:rFonts w:eastAsia="Calibri" w:cs="Calibri"/>
        <w:b w:val="0"/>
        <w:i w:val="0"/>
        <w:strike w:val="0"/>
        <w:dstrike w:val="0"/>
        <w:color w:val="000000"/>
        <w:position w:val="0"/>
        <w:sz w:val="28"/>
        <w:szCs w:val="28"/>
        <w:u w:val="none" w:color="000000"/>
        <w:vertAlign w:val="baseline"/>
      </w:rPr>
    </w:lvl>
    <w:lvl w:ilvl="6">
      <w:start w:val="1"/>
      <w:numFmt w:val="decimal"/>
      <w:lvlText w:val="%7"/>
      <w:lvlJc w:val="left"/>
      <w:pPr>
        <w:ind w:left="5246" w:firstLine="0"/>
      </w:pPr>
      <w:rPr>
        <w:rFonts w:eastAsia="Calibri" w:cs="Calibri"/>
        <w:b w:val="0"/>
        <w:i w:val="0"/>
        <w:strike w:val="0"/>
        <w:dstrike w:val="0"/>
        <w:color w:val="000000"/>
        <w:position w:val="0"/>
        <w:sz w:val="28"/>
        <w:szCs w:val="28"/>
        <w:u w:val="none" w:color="000000"/>
        <w:vertAlign w:val="baseline"/>
      </w:rPr>
    </w:lvl>
    <w:lvl w:ilvl="7">
      <w:start w:val="1"/>
      <w:numFmt w:val="lowerLetter"/>
      <w:lvlText w:val="%8"/>
      <w:lvlJc w:val="left"/>
      <w:pPr>
        <w:ind w:left="5966" w:firstLine="0"/>
      </w:pPr>
      <w:rPr>
        <w:rFonts w:eastAsia="Calibri" w:cs="Calibri"/>
        <w:b w:val="0"/>
        <w:i w:val="0"/>
        <w:strike w:val="0"/>
        <w:dstrike w:val="0"/>
        <w:color w:val="000000"/>
        <w:position w:val="0"/>
        <w:sz w:val="28"/>
        <w:szCs w:val="28"/>
        <w:u w:val="none" w:color="000000"/>
        <w:vertAlign w:val="baseline"/>
      </w:rPr>
    </w:lvl>
    <w:lvl w:ilvl="8">
      <w:start w:val="1"/>
      <w:numFmt w:val="lowerRoman"/>
      <w:lvlText w:val="%9"/>
      <w:lvlJc w:val="left"/>
      <w:pPr>
        <w:ind w:left="6686" w:firstLine="0"/>
      </w:pPr>
      <w:rPr>
        <w:rFonts w:eastAsia="Calibri" w:cs="Calibri"/>
        <w:b w:val="0"/>
        <w:i w:val="0"/>
        <w:strike w:val="0"/>
        <w:dstrike w:val="0"/>
        <w:color w:val="000000"/>
        <w:position w:val="0"/>
        <w:sz w:val="28"/>
        <w:szCs w:val="28"/>
        <w:u w:val="none" w:color="000000"/>
        <w:vertAlign w:val="baseline"/>
      </w:rPr>
    </w:lvl>
  </w:abstractNum>
  <w:abstractNum w:abstractNumId="10" w15:restartNumberingAfterBreak="0">
    <w:nsid w:val="697F6ED8"/>
    <w:multiLevelType w:val="multilevel"/>
    <w:tmpl w:val="8BA0FDBE"/>
    <w:lvl w:ilvl="0">
      <w:start w:val="12"/>
      <w:numFmt w:val="decimal"/>
      <w:lvlText w:val="%1."/>
      <w:lvlJc w:val="left"/>
      <w:pPr>
        <w:ind w:left="0" w:firstLine="0"/>
      </w:pPr>
      <w:rPr>
        <w:rFonts w:ascii="Times New Roman" w:eastAsia="Times New Roman" w:hAnsi="Times New Roman" w:cs="Times New Roman"/>
        <w:b/>
        <w:bCs/>
        <w:i w:val="0"/>
        <w:strike w:val="0"/>
        <w:dstrike w:val="0"/>
        <w:color w:val="000000"/>
        <w:position w:val="0"/>
        <w:sz w:val="28"/>
        <w:szCs w:val="28"/>
        <w:u w:val="none" w:color="000000"/>
        <w:vertAlign w:val="baseline"/>
      </w:rPr>
    </w:lvl>
    <w:lvl w:ilvl="1">
      <w:start w:val="1"/>
      <w:numFmt w:val="lowerLetter"/>
      <w:lvlText w:val="%2"/>
      <w:lvlJc w:val="left"/>
      <w:pPr>
        <w:ind w:left="1788" w:firstLine="0"/>
      </w:pPr>
      <w:rPr>
        <w:rFonts w:eastAsia="Times New Roman" w:cs="Times New Roman"/>
        <w:b w:val="0"/>
        <w:i w:val="0"/>
        <w:strike w:val="0"/>
        <w:dstrike w:val="0"/>
        <w:color w:val="000000"/>
        <w:position w:val="0"/>
        <w:sz w:val="28"/>
        <w:szCs w:val="28"/>
        <w:u w:val="none" w:color="000000"/>
        <w:vertAlign w:val="baseline"/>
      </w:rPr>
    </w:lvl>
    <w:lvl w:ilvl="2">
      <w:start w:val="1"/>
      <w:numFmt w:val="lowerRoman"/>
      <w:lvlText w:val="%3"/>
      <w:lvlJc w:val="left"/>
      <w:pPr>
        <w:ind w:left="2508" w:firstLine="0"/>
      </w:pPr>
      <w:rPr>
        <w:rFonts w:eastAsia="Times New Roman" w:cs="Times New Roman"/>
        <w:b w:val="0"/>
        <w:i w:val="0"/>
        <w:strike w:val="0"/>
        <w:dstrike w:val="0"/>
        <w:color w:val="000000"/>
        <w:position w:val="0"/>
        <w:sz w:val="28"/>
        <w:szCs w:val="28"/>
        <w:u w:val="none" w:color="000000"/>
        <w:vertAlign w:val="baseline"/>
      </w:rPr>
    </w:lvl>
    <w:lvl w:ilvl="3">
      <w:start w:val="1"/>
      <w:numFmt w:val="decimal"/>
      <w:lvlText w:val="%4"/>
      <w:lvlJc w:val="left"/>
      <w:pPr>
        <w:ind w:left="3228" w:firstLine="0"/>
      </w:pPr>
      <w:rPr>
        <w:rFonts w:eastAsia="Times New Roman" w:cs="Times New Roman"/>
        <w:b w:val="0"/>
        <w:i w:val="0"/>
        <w:strike w:val="0"/>
        <w:dstrike w:val="0"/>
        <w:color w:val="000000"/>
        <w:position w:val="0"/>
        <w:sz w:val="28"/>
        <w:szCs w:val="28"/>
        <w:u w:val="none" w:color="000000"/>
        <w:vertAlign w:val="baseline"/>
      </w:rPr>
    </w:lvl>
    <w:lvl w:ilvl="4">
      <w:start w:val="1"/>
      <w:numFmt w:val="lowerLetter"/>
      <w:lvlText w:val="%5"/>
      <w:lvlJc w:val="left"/>
      <w:pPr>
        <w:ind w:left="3948" w:firstLine="0"/>
      </w:pPr>
      <w:rPr>
        <w:rFonts w:eastAsia="Times New Roman" w:cs="Times New Roman"/>
        <w:b w:val="0"/>
        <w:i w:val="0"/>
        <w:strike w:val="0"/>
        <w:dstrike w:val="0"/>
        <w:color w:val="000000"/>
        <w:position w:val="0"/>
        <w:sz w:val="28"/>
        <w:szCs w:val="28"/>
        <w:u w:val="none" w:color="000000"/>
        <w:vertAlign w:val="baseline"/>
      </w:rPr>
    </w:lvl>
    <w:lvl w:ilvl="5">
      <w:start w:val="1"/>
      <w:numFmt w:val="lowerRoman"/>
      <w:lvlText w:val="%6"/>
      <w:lvlJc w:val="left"/>
      <w:pPr>
        <w:ind w:left="4668" w:firstLine="0"/>
      </w:pPr>
      <w:rPr>
        <w:rFonts w:eastAsia="Times New Roman" w:cs="Times New Roman"/>
        <w:b w:val="0"/>
        <w:i w:val="0"/>
        <w:strike w:val="0"/>
        <w:dstrike w:val="0"/>
        <w:color w:val="000000"/>
        <w:position w:val="0"/>
        <w:sz w:val="28"/>
        <w:szCs w:val="28"/>
        <w:u w:val="none" w:color="000000"/>
        <w:vertAlign w:val="baseline"/>
      </w:rPr>
    </w:lvl>
    <w:lvl w:ilvl="6">
      <w:start w:val="1"/>
      <w:numFmt w:val="decimal"/>
      <w:lvlText w:val="%7"/>
      <w:lvlJc w:val="left"/>
      <w:pPr>
        <w:ind w:left="5388" w:firstLine="0"/>
      </w:pPr>
      <w:rPr>
        <w:rFonts w:eastAsia="Times New Roman" w:cs="Times New Roman"/>
        <w:b w:val="0"/>
        <w:i w:val="0"/>
        <w:strike w:val="0"/>
        <w:dstrike w:val="0"/>
        <w:color w:val="000000"/>
        <w:position w:val="0"/>
        <w:sz w:val="28"/>
        <w:szCs w:val="28"/>
        <w:u w:val="none" w:color="000000"/>
        <w:vertAlign w:val="baseline"/>
      </w:rPr>
    </w:lvl>
    <w:lvl w:ilvl="7">
      <w:start w:val="1"/>
      <w:numFmt w:val="lowerLetter"/>
      <w:lvlText w:val="%8"/>
      <w:lvlJc w:val="left"/>
      <w:pPr>
        <w:ind w:left="6108" w:firstLine="0"/>
      </w:pPr>
      <w:rPr>
        <w:rFonts w:eastAsia="Times New Roman" w:cs="Times New Roman"/>
        <w:b w:val="0"/>
        <w:i w:val="0"/>
        <w:strike w:val="0"/>
        <w:dstrike w:val="0"/>
        <w:color w:val="000000"/>
        <w:position w:val="0"/>
        <w:sz w:val="28"/>
        <w:szCs w:val="28"/>
        <w:u w:val="none" w:color="000000"/>
        <w:vertAlign w:val="baseline"/>
      </w:rPr>
    </w:lvl>
    <w:lvl w:ilvl="8">
      <w:start w:val="1"/>
      <w:numFmt w:val="lowerRoman"/>
      <w:lvlText w:val="%9"/>
      <w:lvlJc w:val="left"/>
      <w:pPr>
        <w:ind w:left="6828" w:firstLine="0"/>
      </w:pPr>
      <w:rPr>
        <w:rFonts w:eastAsia="Times New Roman" w:cs="Times New Roman"/>
        <w:b w:val="0"/>
        <w:i w:val="0"/>
        <w:strike w:val="0"/>
        <w:dstrike w:val="0"/>
        <w:color w:val="000000"/>
        <w:position w:val="0"/>
        <w:sz w:val="28"/>
        <w:szCs w:val="28"/>
        <w:u w:val="none" w:color="000000"/>
        <w:vertAlign w:val="baseline"/>
      </w:rPr>
    </w:lvl>
  </w:abstractNum>
  <w:abstractNum w:abstractNumId="11" w15:restartNumberingAfterBreak="0">
    <w:nsid w:val="6AAE7332"/>
    <w:multiLevelType w:val="multilevel"/>
    <w:tmpl w:val="50AEA14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6E7972A8"/>
    <w:multiLevelType w:val="multilevel"/>
    <w:tmpl w:val="AEAEE482"/>
    <w:lvl w:ilvl="0">
      <w:start w:val="1"/>
      <w:numFmt w:val="decimal"/>
      <w:lvlText w:val="%1."/>
      <w:lvlJc w:val="left"/>
      <w:pPr>
        <w:ind w:left="644" w:hanging="360"/>
      </w:pPr>
      <w:rPr>
        <w:rFonts w:ascii="Times New Roman" w:hAnsi="Times New Roman" w:cs="Times New Roman"/>
        <w:b w:val="0"/>
        <w:bCs/>
        <w:color w:val="auto"/>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48025D2"/>
    <w:multiLevelType w:val="multilevel"/>
    <w:tmpl w:val="694C09AC"/>
    <w:lvl w:ilvl="0">
      <w:start w:val="4"/>
      <w:numFmt w:val="decimal"/>
      <w:lvlText w:val="%1."/>
      <w:lvlJc w:val="left"/>
      <w:pPr>
        <w:ind w:left="1080" w:hanging="360"/>
      </w:pPr>
      <w:rPr>
        <w:rFonts w:ascii="Times New Roman" w:eastAsia="Calibri" w:hAnsi="Times New Roman"/>
        <w:color w:val="auto"/>
        <w:sz w:val="28"/>
      </w:rPr>
    </w:lvl>
    <w:lvl w:ilvl="1">
      <w:start w:val="25"/>
      <w:numFmt w:val="decimal"/>
      <w:lvlText w:val="%1.%2"/>
      <w:lvlJc w:val="left"/>
      <w:pPr>
        <w:ind w:left="1290" w:hanging="570"/>
      </w:p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880" w:hanging="2160"/>
      </w:pPr>
    </w:lvl>
  </w:abstractNum>
  <w:num w:numId="1">
    <w:abstractNumId w:val="7"/>
  </w:num>
  <w:num w:numId="2">
    <w:abstractNumId w:val="10"/>
  </w:num>
  <w:num w:numId="3">
    <w:abstractNumId w:val="9"/>
  </w:num>
  <w:num w:numId="4">
    <w:abstractNumId w:val="4"/>
  </w:num>
  <w:num w:numId="5">
    <w:abstractNumId w:val="8"/>
  </w:num>
  <w:num w:numId="6">
    <w:abstractNumId w:val="2"/>
  </w:num>
  <w:num w:numId="7">
    <w:abstractNumId w:val="13"/>
  </w:num>
  <w:num w:numId="8">
    <w:abstractNumId w:val="6"/>
  </w:num>
  <w:num w:numId="9">
    <w:abstractNumId w:val="0"/>
  </w:num>
  <w:num w:numId="10">
    <w:abstractNumId w:val="3"/>
  </w:num>
  <w:num w:numId="11">
    <w:abstractNumId w:val="1"/>
  </w:num>
  <w:num w:numId="12">
    <w:abstractNumId w:val="5"/>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F56"/>
    <w:rsid w:val="00015B2C"/>
    <w:rsid w:val="00040A8B"/>
    <w:rsid w:val="00055FA4"/>
    <w:rsid w:val="00073C98"/>
    <w:rsid w:val="00085675"/>
    <w:rsid w:val="00094800"/>
    <w:rsid w:val="000A3D9A"/>
    <w:rsid w:val="000C487C"/>
    <w:rsid w:val="000D35DA"/>
    <w:rsid w:val="001432A2"/>
    <w:rsid w:val="001E26DB"/>
    <w:rsid w:val="0020460B"/>
    <w:rsid w:val="002244A8"/>
    <w:rsid w:val="0023545B"/>
    <w:rsid w:val="0026194A"/>
    <w:rsid w:val="00264673"/>
    <w:rsid w:val="002871BA"/>
    <w:rsid w:val="0029083C"/>
    <w:rsid w:val="002D42BA"/>
    <w:rsid w:val="003F18C2"/>
    <w:rsid w:val="00403410"/>
    <w:rsid w:val="004124B9"/>
    <w:rsid w:val="004E4243"/>
    <w:rsid w:val="0050145B"/>
    <w:rsid w:val="005C017D"/>
    <w:rsid w:val="005D2D18"/>
    <w:rsid w:val="0066414F"/>
    <w:rsid w:val="00695733"/>
    <w:rsid w:val="006B2713"/>
    <w:rsid w:val="006D3820"/>
    <w:rsid w:val="006D544E"/>
    <w:rsid w:val="006F02AD"/>
    <w:rsid w:val="00700AE1"/>
    <w:rsid w:val="00760C5C"/>
    <w:rsid w:val="007E436D"/>
    <w:rsid w:val="00890CBC"/>
    <w:rsid w:val="008C4534"/>
    <w:rsid w:val="008C54B9"/>
    <w:rsid w:val="008F30CD"/>
    <w:rsid w:val="00930310"/>
    <w:rsid w:val="00937514"/>
    <w:rsid w:val="00987C6F"/>
    <w:rsid w:val="00995129"/>
    <w:rsid w:val="009B4CA4"/>
    <w:rsid w:val="009E7F5C"/>
    <w:rsid w:val="00A23FD6"/>
    <w:rsid w:val="00A32627"/>
    <w:rsid w:val="00B14A00"/>
    <w:rsid w:val="00B20176"/>
    <w:rsid w:val="00B26FCE"/>
    <w:rsid w:val="00BA2672"/>
    <w:rsid w:val="00BD6C7C"/>
    <w:rsid w:val="00BE7F56"/>
    <w:rsid w:val="00C1326A"/>
    <w:rsid w:val="00C2247E"/>
    <w:rsid w:val="00C35EA8"/>
    <w:rsid w:val="00C97373"/>
    <w:rsid w:val="00CA7FD3"/>
    <w:rsid w:val="00D4000B"/>
    <w:rsid w:val="00E21938"/>
    <w:rsid w:val="00E37683"/>
    <w:rsid w:val="00EC58F1"/>
    <w:rsid w:val="00FB253E"/>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A00C6"/>
  <w15:docId w15:val="{CB22A6C2-F9D5-4F14-831C-BACC09213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7008"/>
    <w:pPr>
      <w:spacing w:after="160" w:line="259" w:lineRule="auto"/>
    </w:pPr>
    <w:rPr>
      <w:sz w:val="22"/>
    </w:rPr>
  </w:style>
  <w:style w:type="paragraph" w:styleId="1">
    <w:name w:val="heading 1"/>
    <w:basedOn w:val="a"/>
    <w:next w:val="a"/>
    <w:link w:val="10"/>
    <w:uiPriority w:val="9"/>
    <w:qFormat/>
    <w:rsid w:val="00C37B2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C37B22"/>
    <w:rPr>
      <w:rFonts w:asciiTheme="majorHAnsi" w:eastAsiaTheme="majorEastAsia" w:hAnsiTheme="majorHAnsi" w:cstheme="majorBidi"/>
      <w:color w:val="2E74B5" w:themeColor="accent1" w:themeShade="BF"/>
      <w:sz w:val="32"/>
      <w:szCs w:val="32"/>
    </w:rPr>
  </w:style>
  <w:style w:type="character" w:customStyle="1" w:styleId="-">
    <w:name w:val="Интернет-ссылка"/>
    <w:basedOn w:val="a0"/>
    <w:uiPriority w:val="99"/>
    <w:unhideWhenUsed/>
    <w:rsid w:val="00C37B22"/>
    <w:rPr>
      <w:color w:val="0563C1" w:themeColor="hyperlink"/>
      <w:u w:val="single"/>
    </w:rPr>
  </w:style>
  <w:style w:type="character" w:customStyle="1" w:styleId="a3">
    <w:name w:val="Верхний колонтитул Знак"/>
    <w:basedOn w:val="a0"/>
    <w:uiPriority w:val="99"/>
    <w:qFormat/>
    <w:rsid w:val="00EE765F"/>
  </w:style>
  <w:style w:type="character" w:customStyle="1" w:styleId="a4">
    <w:name w:val="Нижний колонтитул Знак"/>
    <w:basedOn w:val="a0"/>
    <w:uiPriority w:val="99"/>
    <w:qFormat/>
    <w:rsid w:val="00EE765F"/>
  </w:style>
  <w:style w:type="character" w:customStyle="1" w:styleId="a5">
    <w:name w:val="Абзац списка Знак"/>
    <w:uiPriority w:val="34"/>
    <w:qFormat/>
    <w:locked/>
    <w:rsid w:val="001D1DFF"/>
  </w:style>
  <w:style w:type="character" w:customStyle="1" w:styleId="a6">
    <w:name w:val="Текст сноски Знак"/>
    <w:basedOn w:val="a0"/>
    <w:uiPriority w:val="99"/>
    <w:qFormat/>
    <w:rsid w:val="00087B64"/>
    <w:rPr>
      <w:rFonts w:eastAsiaTheme="minorEastAsia"/>
      <w:sz w:val="20"/>
      <w:szCs w:val="20"/>
      <w:lang w:eastAsia="ru-RU"/>
    </w:rPr>
  </w:style>
  <w:style w:type="character" w:customStyle="1" w:styleId="FontStyle56">
    <w:name w:val="Font Style56"/>
    <w:uiPriority w:val="99"/>
    <w:qFormat/>
    <w:rsid w:val="00F07271"/>
    <w:rPr>
      <w:rFonts w:ascii="Times New Roman" w:hAnsi="Times New Roman"/>
      <w:sz w:val="22"/>
    </w:rPr>
  </w:style>
  <w:style w:type="character" w:customStyle="1" w:styleId="ListLabel1">
    <w:name w:val="ListLabel 1"/>
    <w:qFormat/>
    <w:rPr>
      <w:sz w:val="22"/>
    </w:rPr>
  </w:style>
  <w:style w:type="character" w:customStyle="1" w:styleId="ListLabel2">
    <w:name w:val="ListLabel 2"/>
    <w:qFormat/>
    <w:rPr>
      <w:b w:val="0"/>
      <w:i w:val="0"/>
      <w:strike w:val="0"/>
      <w:dstrike w:val="0"/>
      <w:color w:val="000000"/>
      <w:position w:val="0"/>
      <w:sz w:val="28"/>
      <w:szCs w:val="28"/>
      <w:u w:val="none" w:color="000000"/>
      <w:vertAlign w:val="baseline"/>
    </w:rPr>
  </w:style>
  <w:style w:type="character" w:customStyle="1" w:styleId="ListLabel3">
    <w:name w:val="ListLabel 3"/>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
    <w:name w:val="ListLabel 4"/>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5">
    <w:name w:val="ListLabel 5"/>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6">
    <w:name w:val="ListLabel 6"/>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7">
    <w:name w:val="ListLabel 7"/>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8">
    <w:name w:val="ListLabel 8"/>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9">
    <w:name w:val="ListLabel 9"/>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10">
    <w:name w:val="ListLabel 10"/>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11">
    <w:name w:val="ListLabel 11"/>
    <w:qFormat/>
    <w:rPr>
      <w:rFonts w:eastAsia="Arial" w:cs="Arial"/>
      <w:b w:val="0"/>
      <w:i w:val="0"/>
      <w:strike w:val="0"/>
      <w:dstrike w:val="0"/>
      <w:color w:val="000000"/>
      <w:position w:val="0"/>
      <w:sz w:val="28"/>
      <w:szCs w:val="28"/>
      <w:u w:val="none" w:color="000000"/>
      <w:vertAlign w:val="baseline"/>
    </w:rPr>
  </w:style>
  <w:style w:type="character" w:customStyle="1" w:styleId="ListLabel12">
    <w:name w:val="ListLabel 12"/>
    <w:qFormat/>
    <w:rPr>
      <w:rFonts w:eastAsia="Segoe UI Symbol" w:cs="Segoe UI Symbol"/>
      <w:b w:val="0"/>
      <w:i w:val="0"/>
      <w:strike w:val="0"/>
      <w:dstrike w:val="0"/>
      <w:color w:val="000000"/>
      <w:position w:val="0"/>
      <w:sz w:val="28"/>
      <w:szCs w:val="28"/>
      <w:u w:val="none" w:color="000000"/>
      <w:vertAlign w:val="baseline"/>
    </w:rPr>
  </w:style>
  <w:style w:type="character" w:customStyle="1" w:styleId="ListLabel13">
    <w:name w:val="ListLabel 13"/>
    <w:qFormat/>
    <w:rPr>
      <w:rFonts w:eastAsia="Segoe UI Symbol" w:cs="Segoe UI Symbol"/>
      <w:b w:val="0"/>
      <w:i w:val="0"/>
      <w:strike w:val="0"/>
      <w:dstrike w:val="0"/>
      <w:color w:val="000000"/>
      <w:position w:val="0"/>
      <w:sz w:val="28"/>
      <w:szCs w:val="28"/>
      <w:u w:val="none" w:color="000000"/>
      <w:vertAlign w:val="baseline"/>
    </w:rPr>
  </w:style>
  <w:style w:type="character" w:customStyle="1" w:styleId="ListLabel14">
    <w:name w:val="ListLabel 14"/>
    <w:qFormat/>
    <w:rPr>
      <w:rFonts w:eastAsia="Arial" w:cs="Arial"/>
      <w:b w:val="0"/>
      <w:i w:val="0"/>
      <w:strike w:val="0"/>
      <w:dstrike w:val="0"/>
      <w:color w:val="000000"/>
      <w:position w:val="0"/>
      <w:sz w:val="28"/>
      <w:szCs w:val="28"/>
      <w:u w:val="none" w:color="000000"/>
      <w:vertAlign w:val="baseline"/>
    </w:rPr>
  </w:style>
  <w:style w:type="character" w:customStyle="1" w:styleId="ListLabel15">
    <w:name w:val="ListLabel 15"/>
    <w:qFormat/>
    <w:rPr>
      <w:rFonts w:eastAsia="Segoe UI Symbol" w:cs="Segoe UI Symbol"/>
      <w:b w:val="0"/>
      <w:i w:val="0"/>
      <w:strike w:val="0"/>
      <w:dstrike w:val="0"/>
      <w:color w:val="000000"/>
      <w:position w:val="0"/>
      <w:sz w:val="28"/>
      <w:szCs w:val="28"/>
      <w:u w:val="none" w:color="000000"/>
      <w:vertAlign w:val="baseline"/>
    </w:rPr>
  </w:style>
  <w:style w:type="character" w:customStyle="1" w:styleId="ListLabel16">
    <w:name w:val="ListLabel 16"/>
    <w:qFormat/>
    <w:rPr>
      <w:rFonts w:eastAsia="Segoe UI Symbol" w:cs="Segoe UI Symbol"/>
      <w:b w:val="0"/>
      <w:i w:val="0"/>
      <w:strike w:val="0"/>
      <w:dstrike w:val="0"/>
      <w:color w:val="000000"/>
      <w:position w:val="0"/>
      <w:sz w:val="28"/>
      <w:szCs w:val="28"/>
      <w:u w:val="none" w:color="000000"/>
      <w:vertAlign w:val="baseline"/>
    </w:rPr>
  </w:style>
  <w:style w:type="character" w:customStyle="1" w:styleId="ListLabel17">
    <w:name w:val="ListLabel 17"/>
    <w:qFormat/>
    <w:rPr>
      <w:rFonts w:eastAsia="Arial" w:cs="Arial"/>
      <w:b w:val="0"/>
      <w:i w:val="0"/>
      <w:strike w:val="0"/>
      <w:dstrike w:val="0"/>
      <w:color w:val="000000"/>
      <w:position w:val="0"/>
      <w:sz w:val="28"/>
      <w:szCs w:val="28"/>
      <w:u w:val="none" w:color="000000"/>
      <w:vertAlign w:val="baseline"/>
    </w:rPr>
  </w:style>
  <w:style w:type="character" w:customStyle="1" w:styleId="ListLabel18">
    <w:name w:val="ListLabel 18"/>
    <w:qFormat/>
    <w:rPr>
      <w:rFonts w:eastAsia="Segoe UI Symbol" w:cs="Segoe UI Symbol"/>
      <w:b w:val="0"/>
      <w:i w:val="0"/>
      <w:strike w:val="0"/>
      <w:dstrike w:val="0"/>
      <w:color w:val="000000"/>
      <w:position w:val="0"/>
      <w:sz w:val="28"/>
      <w:szCs w:val="28"/>
      <w:u w:val="none" w:color="000000"/>
      <w:vertAlign w:val="baseline"/>
    </w:rPr>
  </w:style>
  <w:style w:type="character" w:customStyle="1" w:styleId="ListLabel19">
    <w:name w:val="ListLabel 19"/>
    <w:qFormat/>
    <w:rPr>
      <w:rFonts w:eastAsia="Segoe UI Symbol" w:cs="Segoe UI Symbol"/>
      <w:b w:val="0"/>
      <w:i w:val="0"/>
      <w:strike w:val="0"/>
      <w:dstrike w:val="0"/>
      <w:color w:val="000000"/>
      <w:position w:val="0"/>
      <w:sz w:val="28"/>
      <w:szCs w:val="28"/>
      <w:u w:val="none" w:color="000000"/>
      <w:vertAlign w:val="baseline"/>
    </w:rPr>
  </w:style>
  <w:style w:type="character" w:customStyle="1" w:styleId="ListLabel20">
    <w:name w:val="ListLabel 20"/>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21">
    <w:name w:val="ListLabel 21"/>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22">
    <w:name w:val="ListLabel 22"/>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23">
    <w:name w:val="ListLabel 23"/>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24">
    <w:name w:val="ListLabel 24"/>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25">
    <w:name w:val="ListLabel 25"/>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26">
    <w:name w:val="ListLabel 26"/>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27">
    <w:name w:val="ListLabel 27"/>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28">
    <w:name w:val="ListLabel 28"/>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29">
    <w:name w:val="ListLabel 29"/>
    <w:qFormat/>
    <w:rPr>
      <w:rFonts w:ascii="Times New Roman" w:eastAsia="SimSun" w:hAnsi="Times New Roman" w:cs="SimSun"/>
      <w:b w:val="0"/>
      <w:i w:val="0"/>
      <w:strike w:val="0"/>
      <w:dstrike w:val="0"/>
      <w:color w:val="000000"/>
      <w:position w:val="0"/>
      <w:sz w:val="28"/>
      <w:szCs w:val="28"/>
      <w:u w:val="none" w:color="000000"/>
      <w:vertAlign w:val="baseline"/>
    </w:rPr>
  </w:style>
  <w:style w:type="character" w:customStyle="1" w:styleId="ListLabel30">
    <w:name w:val="ListLabel 30"/>
    <w:qFormat/>
    <w:rPr>
      <w:rFonts w:eastAsia="SimSun" w:cs="SimSun"/>
      <w:b w:val="0"/>
      <w:i w:val="0"/>
      <w:strike w:val="0"/>
      <w:dstrike w:val="0"/>
      <w:color w:val="000000"/>
      <w:position w:val="0"/>
      <w:sz w:val="28"/>
      <w:szCs w:val="28"/>
      <w:u w:val="none" w:color="000000"/>
      <w:vertAlign w:val="baseline"/>
    </w:rPr>
  </w:style>
  <w:style w:type="character" w:customStyle="1" w:styleId="ListLabel31">
    <w:name w:val="ListLabel 31"/>
    <w:qFormat/>
    <w:rPr>
      <w:rFonts w:eastAsia="SimSun" w:cs="SimSun"/>
      <w:b w:val="0"/>
      <w:i w:val="0"/>
      <w:strike w:val="0"/>
      <w:dstrike w:val="0"/>
      <w:color w:val="000000"/>
      <w:position w:val="0"/>
      <w:sz w:val="28"/>
      <w:szCs w:val="28"/>
      <w:u w:val="none" w:color="000000"/>
      <w:vertAlign w:val="baseline"/>
    </w:rPr>
  </w:style>
  <w:style w:type="character" w:customStyle="1" w:styleId="ListLabel32">
    <w:name w:val="ListLabel 32"/>
    <w:qFormat/>
    <w:rPr>
      <w:rFonts w:eastAsia="SimSun" w:cs="SimSun"/>
      <w:b w:val="0"/>
      <w:i w:val="0"/>
      <w:strike w:val="0"/>
      <w:dstrike w:val="0"/>
      <w:color w:val="000000"/>
      <w:position w:val="0"/>
      <w:sz w:val="28"/>
      <w:szCs w:val="28"/>
      <w:u w:val="none" w:color="000000"/>
      <w:vertAlign w:val="baseline"/>
    </w:rPr>
  </w:style>
  <w:style w:type="character" w:customStyle="1" w:styleId="ListLabel33">
    <w:name w:val="ListLabel 33"/>
    <w:qFormat/>
    <w:rPr>
      <w:rFonts w:eastAsia="SimSun" w:cs="SimSun"/>
      <w:b w:val="0"/>
      <w:i w:val="0"/>
      <w:strike w:val="0"/>
      <w:dstrike w:val="0"/>
      <w:color w:val="000000"/>
      <w:position w:val="0"/>
      <w:sz w:val="28"/>
      <w:szCs w:val="28"/>
      <w:u w:val="none" w:color="000000"/>
      <w:vertAlign w:val="baseline"/>
    </w:rPr>
  </w:style>
  <w:style w:type="character" w:customStyle="1" w:styleId="ListLabel34">
    <w:name w:val="ListLabel 34"/>
    <w:qFormat/>
    <w:rPr>
      <w:rFonts w:eastAsia="SimSun" w:cs="SimSun"/>
      <w:b w:val="0"/>
      <w:i w:val="0"/>
      <w:strike w:val="0"/>
      <w:dstrike w:val="0"/>
      <w:color w:val="000000"/>
      <w:position w:val="0"/>
      <w:sz w:val="28"/>
      <w:szCs w:val="28"/>
      <w:u w:val="none" w:color="000000"/>
      <w:vertAlign w:val="baseline"/>
    </w:rPr>
  </w:style>
  <w:style w:type="character" w:customStyle="1" w:styleId="ListLabel35">
    <w:name w:val="ListLabel 35"/>
    <w:qFormat/>
    <w:rPr>
      <w:rFonts w:eastAsia="SimSun" w:cs="SimSun"/>
      <w:b w:val="0"/>
      <w:i w:val="0"/>
      <w:strike w:val="0"/>
      <w:dstrike w:val="0"/>
      <w:color w:val="000000"/>
      <w:position w:val="0"/>
      <w:sz w:val="28"/>
      <w:szCs w:val="28"/>
      <w:u w:val="none" w:color="000000"/>
      <w:vertAlign w:val="baseline"/>
    </w:rPr>
  </w:style>
  <w:style w:type="character" w:customStyle="1" w:styleId="ListLabel36">
    <w:name w:val="ListLabel 36"/>
    <w:qFormat/>
    <w:rPr>
      <w:rFonts w:eastAsia="SimSun" w:cs="SimSun"/>
      <w:b w:val="0"/>
      <w:i w:val="0"/>
      <w:strike w:val="0"/>
      <w:dstrike w:val="0"/>
      <w:color w:val="000000"/>
      <w:position w:val="0"/>
      <w:sz w:val="28"/>
      <w:szCs w:val="28"/>
      <w:u w:val="none" w:color="000000"/>
      <w:vertAlign w:val="baseline"/>
    </w:rPr>
  </w:style>
  <w:style w:type="character" w:customStyle="1" w:styleId="ListLabel37">
    <w:name w:val="ListLabel 37"/>
    <w:qFormat/>
    <w:rPr>
      <w:rFonts w:eastAsia="SimSun" w:cs="SimSun"/>
      <w:b w:val="0"/>
      <w:i w:val="0"/>
      <w:strike w:val="0"/>
      <w:dstrike w:val="0"/>
      <w:color w:val="000000"/>
      <w:position w:val="0"/>
      <w:sz w:val="28"/>
      <w:szCs w:val="28"/>
      <w:u w:val="none" w:color="000000"/>
      <w:vertAlign w:val="baseline"/>
    </w:rPr>
  </w:style>
  <w:style w:type="character" w:customStyle="1" w:styleId="ListLabel38">
    <w:name w:val="ListLabel 38"/>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9">
    <w:name w:val="ListLabel 39"/>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0">
    <w:name w:val="ListLabel 40"/>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1">
    <w:name w:val="ListLabel 41"/>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2">
    <w:name w:val="ListLabel 42"/>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3">
    <w:name w:val="ListLabel 43"/>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4">
    <w:name w:val="ListLabel 44"/>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5">
    <w:name w:val="ListLabel 45"/>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6">
    <w:name w:val="ListLabel 46"/>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7">
    <w:name w:val="ListLabel 47"/>
    <w:qFormat/>
    <w:rPr>
      <w:rFonts w:eastAsia="Times New Roman" w:cs="Times New Roman"/>
      <w:b w:val="0"/>
      <w:i w:val="0"/>
      <w:strike w:val="0"/>
      <w:dstrike w:val="0"/>
      <w:color w:val="FF0000"/>
      <w:position w:val="0"/>
      <w:sz w:val="28"/>
      <w:szCs w:val="28"/>
      <w:u w:val="none" w:color="000000"/>
      <w:vertAlign w:val="baseline"/>
    </w:rPr>
  </w:style>
  <w:style w:type="character" w:customStyle="1" w:styleId="ListLabel48">
    <w:name w:val="ListLabel 48"/>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9">
    <w:name w:val="ListLabel 49"/>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50">
    <w:name w:val="ListLabel 50"/>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51">
    <w:name w:val="ListLabel 51"/>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52">
    <w:name w:val="ListLabel 52"/>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53">
    <w:name w:val="ListLabel 53"/>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54">
    <w:name w:val="ListLabel 54"/>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55">
    <w:name w:val="ListLabel 55"/>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56">
    <w:name w:val="ListLabel 56"/>
    <w:qFormat/>
    <w:rPr>
      <w:rFonts w:ascii="Times New Roman" w:eastAsia="SimSun" w:hAnsi="Times New Roman" w:cs="SimSun"/>
      <w:b w:val="0"/>
      <w:i w:val="0"/>
      <w:strike w:val="0"/>
      <w:dstrike w:val="0"/>
      <w:color w:val="000000"/>
      <w:position w:val="0"/>
      <w:sz w:val="28"/>
      <w:szCs w:val="28"/>
      <w:u w:val="none" w:color="000000"/>
      <w:vertAlign w:val="baseline"/>
    </w:rPr>
  </w:style>
  <w:style w:type="character" w:customStyle="1" w:styleId="ListLabel57">
    <w:name w:val="ListLabel 57"/>
    <w:qFormat/>
    <w:rPr>
      <w:rFonts w:eastAsia="SimSun" w:cs="SimSun"/>
      <w:b w:val="0"/>
      <w:i w:val="0"/>
      <w:strike w:val="0"/>
      <w:dstrike w:val="0"/>
      <w:color w:val="000000"/>
      <w:position w:val="0"/>
      <w:sz w:val="28"/>
      <w:szCs w:val="28"/>
      <w:u w:val="none" w:color="000000"/>
      <w:vertAlign w:val="baseline"/>
    </w:rPr>
  </w:style>
  <w:style w:type="character" w:customStyle="1" w:styleId="ListLabel58">
    <w:name w:val="ListLabel 58"/>
    <w:qFormat/>
    <w:rPr>
      <w:rFonts w:eastAsia="SimSun" w:cs="SimSun"/>
      <w:b w:val="0"/>
      <w:i w:val="0"/>
      <w:strike w:val="0"/>
      <w:dstrike w:val="0"/>
      <w:color w:val="000000"/>
      <w:position w:val="0"/>
      <w:sz w:val="28"/>
      <w:szCs w:val="28"/>
      <w:u w:val="none" w:color="000000"/>
      <w:vertAlign w:val="baseline"/>
    </w:rPr>
  </w:style>
  <w:style w:type="character" w:customStyle="1" w:styleId="ListLabel59">
    <w:name w:val="ListLabel 59"/>
    <w:qFormat/>
    <w:rPr>
      <w:rFonts w:eastAsia="SimSun" w:cs="SimSun"/>
      <w:b w:val="0"/>
      <w:i w:val="0"/>
      <w:strike w:val="0"/>
      <w:dstrike w:val="0"/>
      <w:color w:val="000000"/>
      <w:position w:val="0"/>
      <w:sz w:val="28"/>
      <w:szCs w:val="28"/>
      <w:u w:val="none" w:color="000000"/>
      <w:vertAlign w:val="baseline"/>
    </w:rPr>
  </w:style>
  <w:style w:type="character" w:customStyle="1" w:styleId="ListLabel60">
    <w:name w:val="ListLabel 60"/>
    <w:qFormat/>
    <w:rPr>
      <w:rFonts w:eastAsia="SimSun" w:cs="SimSun"/>
      <w:b w:val="0"/>
      <w:i w:val="0"/>
      <w:strike w:val="0"/>
      <w:dstrike w:val="0"/>
      <w:color w:val="000000"/>
      <w:position w:val="0"/>
      <w:sz w:val="28"/>
      <w:szCs w:val="28"/>
      <w:u w:val="none" w:color="000000"/>
      <w:vertAlign w:val="baseline"/>
    </w:rPr>
  </w:style>
  <w:style w:type="character" w:customStyle="1" w:styleId="ListLabel61">
    <w:name w:val="ListLabel 61"/>
    <w:qFormat/>
    <w:rPr>
      <w:rFonts w:eastAsia="SimSun" w:cs="SimSun"/>
      <w:b w:val="0"/>
      <w:i w:val="0"/>
      <w:strike w:val="0"/>
      <w:dstrike w:val="0"/>
      <w:color w:val="000000"/>
      <w:position w:val="0"/>
      <w:sz w:val="28"/>
      <w:szCs w:val="28"/>
      <w:u w:val="none" w:color="000000"/>
      <w:vertAlign w:val="baseline"/>
    </w:rPr>
  </w:style>
  <w:style w:type="character" w:customStyle="1" w:styleId="ListLabel62">
    <w:name w:val="ListLabel 62"/>
    <w:qFormat/>
    <w:rPr>
      <w:rFonts w:eastAsia="SimSun" w:cs="SimSun"/>
      <w:b w:val="0"/>
      <w:i w:val="0"/>
      <w:strike w:val="0"/>
      <w:dstrike w:val="0"/>
      <w:color w:val="000000"/>
      <w:position w:val="0"/>
      <w:sz w:val="28"/>
      <w:szCs w:val="28"/>
      <w:u w:val="none" w:color="000000"/>
      <w:vertAlign w:val="baseline"/>
    </w:rPr>
  </w:style>
  <w:style w:type="character" w:customStyle="1" w:styleId="ListLabel63">
    <w:name w:val="ListLabel 63"/>
    <w:qFormat/>
    <w:rPr>
      <w:rFonts w:eastAsia="SimSun" w:cs="SimSun"/>
      <w:b w:val="0"/>
      <w:i w:val="0"/>
      <w:strike w:val="0"/>
      <w:dstrike w:val="0"/>
      <w:color w:val="000000"/>
      <w:position w:val="0"/>
      <w:sz w:val="28"/>
      <w:szCs w:val="28"/>
      <w:u w:val="none" w:color="000000"/>
      <w:vertAlign w:val="baseline"/>
    </w:rPr>
  </w:style>
  <w:style w:type="character" w:customStyle="1" w:styleId="ListLabel64">
    <w:name w:val="ListLabel 64"/>
    <w:qFormat/>
    <w:rPr>
      <w:rFonts w:eastAsia="SimSun" w:cs="SimSun"/>
      <w:b w:val="0"/>
      <w:i w:val="0"/>
      <w:strike w:val="0"/>
      <w:dstrike w:val="0"/>
      <w:color w:val="000000"/>
      <w:position w:val="0"/>
      <w:sz w:val="28"/>
      <w:szCs w:val="28"/>
      <w:u w:val="none" w:color="000000"/>
      <w:vertAlign w:val="baseline"/>
    </w:rPr>
  </w:style>
  <w:style w:type="character" w:customStyle="1" w:styleId="ListLabel65">
    <w:name w:val="ListLabel 65"/>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66">
    <w:name w:val="ListLabel 66"/>
    <w:qFormat/>
    <w:rPr>
      <w:rFonts w:ascii="Times New Roman" w:eastAsia="Times New Roman" w:hAnsi="Times New Roman" w:cs="Times New Roman"/>
      <w:b w:val="0"/>
      <w:i w:val="0"/>
      <w:strike w:val="0"/>
      <w:dstrike w:val="0"/>
      <w:color w:val="000000"/>
      <w:position w:val="0"/>
      <w:sz w:val="28"/>
      <w:szCs w:val="28"/>
      <w:u w:val="none" w:color="000000"/>
      <w:vertAlign w:val="baseline"/>
    </w:rPr>
  </w:style>
  <w:style w:type="character" w:customStyle="1" w:styleId="ListLabel67">
    <w:name w:val="ListLabel 67"/>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68">
    <w:name w:val="ListLabel 68"/>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69">
    <w:name w:val="ListLabel 69"/>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70">
    <w:name w:val="ListLabel 70"/>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71">
    <w:name w:val="ListLabel 71"/>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72">
    <w:name w:val="ListLabel 72"/>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73">
    <w:name w:val="ListLabel 73"/>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74">
    <w:name w:val="ListLabel 74"/>
    <w:qFormat/>
    <w:rPr>
      <w:rFonts w:ascii="Times New Roman" w:eastAsia="Times New Roman" w:hAnsi="Times New Roman" w:cs="Times New Roman"/>
      <w:b/>
      <w:i w:val="0"/>
      <w:strike w:val="0"/>
      <w:dstrike w:val="0"/>
      <w:color w:val="000000"/>
      <w:position w:val="0"/>
      <w:sz w:val="28"/>
      <w:szCs w:val="28"/>
      <w:u w:val="none" w:color="000000"/>
      <w:vertAlign w:val="baseline"/>
    </w:rPr>
  </w:style>
  <w:style w:type="character" w:customStyle="1" w:styleId="ListLabel75">
    <w:name w:val="ListLabel 75"/>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76">
    <w:name w:val="ListLabel 76"/>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77">
    <w:name w:val="ListLabel 77"/>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78">
    <w:name w:val="ListLabel 78"/>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79">
    <w:name w:val="ListLabel 79"/>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80">
    <w:name w:val="ListLabel 80"/>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81">
    <w:name w:val="ListLabel 81"/>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82">
    <w:name w:val="ListLabel 82"/>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83">
    <w:name w:val="ListLabel 83"/>
    <w:qFormat/>
    <w:rPr>
      <w:rFonts w:ascii="Times New Roman" w:eastAsia="Calibri" w:hAnsi="Times New Roman" w:cs="Times New Roman"/>
      <w:b/>
      <w:i w:val="0"/>
      <w:strike w:val="0"/>
      <w:dstrike w:val="0"/>
      <w:color w:val="000000"/>
      <w:position w:val="0"/>
      <w:sz w:val="28"/>
      <w:szCs w:val="28"/>
      <w:u w:val="none" w:color="000000"/>
      <w:vertAlign w:val="baseline"/>
    </w:rPr>
  </w:style>
  <w:style w:type="character" w:customStyle="1" w:styleId="ListLabel84">
    <w:name w:val="ListLabel 84"/>
    <w:qFormat/>
    <w:rPr>
      <w:rFonts w:eastAsia="Calibri" w:cs="Calibri"/>
      <w:b w:val="0"/>
      <w:i w:val="0"/>
      <w:strike w:val="0"/>
      <w:dstrike w:val="0"/>
      <w:color w:val="000000"/>
      <w:position w:val="0"/>
      <w:sz w:val="28"/>
      <w:szCs w:val="28"/>
      <w:u w:val="none" w:color="000000"/>
      <w:vertAlign w:val="baseline"/>
    </w:rPr>
  </w:style>
  <w:style w:type="character" w:customStyle="1" w:styleId="ListLabel85">
    <w:name w:val="ListLabel 85"/>
    <w:qFormat/>
    <w:rPr>
      <w:rFonts w:eastAsia="Calibri" w:cs="Calibri"/>
      <w:b w:val="0"/>
      <w:i w:val="0"/>
      <w:strike w:val="0"/>
      <w:dstrike w:val="0"/>
      <w:color w:val="000000"/>
      <w:position w:val="0"/>
      <w:sz w:val="28"/>
      <w:szCs w:val="28"/>
      <w:u w:val="none" w:color="000000"/>
      <w:vertAlign w:val="baseline"/>
    </w:rPr>
  </w:style>
  <w:style w:type="character" w:customStyle="1" w:styleId="ListLabel86">
    <w:name w:val="ListLabel 86"/>
    <w:qFormat/>
    <w:rPr>
      <w:rFonts w:eastAsia="Calibri" w:cs="Calibri"/>
      <w:b w:val="0"/>
      <w:i w:val="0"/>
      <w:strike w:val="0"/>
      <w:dstrike w:val="0"/>
      <w:color w:val="000000"/>
      <w:position w:val="0"/>
      <w:sz w:val="28"/>
      <w:szCs w:val="28"/>
      <w:u w:val="none" w:color="000000"/>
      <w:vertAlign w:val="baseline"/>
    </w:rPr>
  </w:style>
  <w:style w:type="character" w:customStyle="1" w:styleId="ListLabel87">
    <w:name w:val="ListLabel 87"/>
    <w:qFormat/>
    <w:rPr>
      <w:rFonts w:eastAsia="Calibri" w:cs="Calibri"/>
      <w:b w:val="0"/>
      <w:i w:val="0"/>
      <w:strike w:val="0"/>
      <w:dstrike w:val="0"/>
      <w:color w:val="000000"/>
      <w:position w:val="0"/>
      <w:sz w:val="28"/>
      <w:szCs w:val="28"/>
      <w:u w:val="none" w:color="000000"/>
      <w:vertAlign w:val="baseline"/>
    </w:rPr>
  </w:style>
  <w:style w:type="character" w:customStyle="1" w:styleId="ListLabel88">
    <w:name w:val="ListLabel 88"/>
    <w:qFormat/>
    <w:rPr>
      <w:rFonts w:eastAsia="Calibri" w:cs="Calibri"/>
      <w:b w:val="0"/>
      <w:i w:val="0"/>
      <w:strike w:val="0"/>
      <w:dstrike w:val="0"/>
      <w:color w:val="000000"/>
      <w:position w:val="0"/>
      <w:sz w:val="28"/>
      <w:szCs w:val="28"/>
      <w:u w:val="none" w:color="000000"/>
      <w:vertAlign w:val="baseline"/>
    </w:rPr>
  </w:style>
  <w:style w:type="character" w:customStyle="1" w:styleId="ListLabel89">
    <w:name w:val="ListLabel 89"/>
    <w:qFormat/>
    <w:rPr>
      <w:rFonts w:eastAsia="Calibri" w:cs="Calibri"/>
      <w:b w:val="0"/>
      <w:i w:val="0"/>
      <w:strike w:val="0"/>
      <w:dstrike w:val="0"/>
      <w:color w:val="000000"/>
      <w:position w:val="0"/>
      <w:sz w:val="28"/>
      <w:szCs w:val="28"/>
      <w:u w:val="none" w:color="000000"/>
      <w:vertAlign w:val="baseline"/>
    </w:rPr>
  </w:style>
  <w:style w:type="character" w:customStyle="1" w:styleId="ListLabel90">
    <w:name w:val="ListLabel 90"/>
    <w:qFormat/>
    <w:rPr>
      <w:rFonts w:eastAsia="Calibri" w:cs="Calibri"/>
      <w:b w:val="0"/>
      <w:i w:val="0"/>
      <w:strike w:val="0"/>
      <w:dstrike w:val="0"/>
      <w:color w:val="000000"/>
      <w:position w:val="0"/>
      <w:sz w:val="28"/>
      <w:szCs w:val="28"/>
      <w:u w:val="none" w:color="000000"/>
      <w:vertAlign w:val="baseline"/>
    </w:rPr>
  </w:style>
  <w:style w:type="character" w:customStyle="1" w:styleId="ListLabel91">
    <w:name w:val="ListLabel 91"/>
    <w:qFormat/>
    <w:rPr>
      <w:rFonts w:eastAsia="Calibri" w:cs="Calibri"/>
      <w:b w:val="0"/>
      <w:i w:val="0"/>
      <w:strike w:val="0"/>
      <w:dstrike w:val="0"/>
      <w:color w:val="000000"/>
      <w:position w:val="0"/>
      <w:sz w:val="28"/>
      <w:szCs w:val="28"/>
      <w:u w:val="none" w:color="000000"/>
      <w:vertAlign w:val="baseline"/>
    </w:rPr>
  </w:style>
  <w:style w:type="character" w:customStyle="1" w:styleId="ListLabel92">
    <w:name w:val="ListLabel 92"/>
    <w:qFormat/>
    <w:rPr>
      <w:color w:val="auto"/>
    </w:rPr>
  </w:style>
  <w:style w:type="character" w:customStyle="1" w:styleId="ListLabel93">
    <w:name w:val="ListLabel 93"/>
    <w:qFormat/>
    <w:rPr>
      <w:rFonts w:ascii="Times New Roman" w:hAnsi="Times New Roman" w:cs="Times New Roman"/>
      <w:sz w:val="28"/>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ascii="Times New Roman" w:hAnsi="Times New Roman" w:cs="Times New Roman"/>
      <w:b w:val="0"/>
      <w:i w:val="0"/>
      <w:strike w:val="0"/>
      <w:dstrike w:val="0"/>
      <w:color w:val="000000"/>
      <w:position w:val="0"/>
      <w:sz w:val="28"/>
      <w:szCs w:val="28"/>
      <w:u w:val="none" w:color="000000"/>
      <w:vertAlign w:val="baseline"/>
    </w:rPr>
  </w:style>
  <w:style w:type="character" w:customStyle="1" w:styleId="ListLabel98">
    <w:name w:val="ListLabel 98"/>
    <w:qFormat/>
    <w:rPr>
      <w:rFonts w:eastAsia="Segoe UI Symbol" w:cs="Segoe UI Symbol"/>
      <w:b w:val="0"/>
      <w:i w:val="0"/>
      <w:strike w:val="0"/>
      <w:dstrike w:val="0"/>
      <w:color w:val="000000"/>
      <w:position w:val="0"/>
      <w:sz w:val="28"/>
      <w:szCs w:val="28"/>
      <w:u w:val="none" w:color="000000"/>
      <w:vertAlign w:val="baseline"/>
    </w:rPr>
  </w:style>
  <w:style w:type="character" w:customStyle="1" w:styleId="ListLabel99">
    <w:name w:val="ListLabel 99"/>
    <w:qFormat/>
    <w:rPr>
      <w:rFonts w:eastAsia="Segoe UI Symbol" w:cs="Segoe UI Symbol"/>
      <w:b w:val="0"/>
      <w:i w:val="0"/>
      <w:strike w:val="0"/>
      <w:dstrike w:val="0"/>
      <w:color w:val="000000"/>
      <w:position w:val="0"/>
      <w:sz w:val="28"/>
      <w:szCs w:val="28"/>
      <w:u w:val="none" w:color="000000"/>
      <w:vertAlign w:val="baseline"/>
    </w:rPr>
  </w:style>
  <w:style w:type="character" w:customStyle="1" w:styleId="ListLabel100">
    <w:name w:val="ListLabel 100"/>
    <w:qFormat/>
    <w:rPr>
      <w:rFonts w:eastAsia="Arial" w:cs="Arial"/>
      <w:b w:val="0"/>
      <w:i w:val="0"/>
      <w:strike w:val="0"/>
      <w:dstrike w:val="0"/>
      <w:color w:val="000000"/>
      <w:position w:val="0"/>
      <w:sz w:val="28"/>
      <w:szCs w:val="28"/>
      <w:u w:val="none" w:color="000000"/>
      <w:vertAlign w:val="baseline"/>
    </w:rPr>
  </w:style>
  <w:style w:type="character" w:customStyle="1" w:styleId="ListLabel101">
    <w:name w:val="ListLabel 101"/>
    <w:qFormat/>
    <w:rPr>
      <w:rFonts w:eastAsia="Segoe UI Symbol" w:cs="Segoe UI Symbol"/>
      <w:b w:val="0"/>
      <w:i w:val="0"/>
      <w:strike w:val="0"/>
      <w:dstrike w:val="0"/>
      <w:color w:val="000000"/>
      <w:position w:val="0"/>
      <w:sz w:val="28"/>
      <w:szCs w:val="28"/>
      <w:u w:val="none" w:color="000000"/>
      <w:vertAlign w:val="baseline"/>
    </w:rPr>
  </w:style>
  <w:style w:type="character" w:customStyle="1" w:styleId="ListLabel102">
    <w:name w:val="ListLabel 102"/>
    <w:qFormat/>
    <w:rPr>
      <w:rFonts w:eastAsia="Segoe UI Symbol" w:cs="Segoe UI Symbol"/>
      <w:b w:val="0"/>
      <w:i w:val="0"/>
      <w:strike w:val="0"/>
      <w:dstrike w:val="0"/>
      <w:color w:val="000000"/>
      <w:position w:val="0"/>
      <w:sz w:val="28"/>
      <w:szCs w:val="28"/>
      <w:u w:val="none" w:color="000000"/>
      <w:vertAlign w:val="baseline"/>
    </w:rPr>
  </w:style>
  <w:style w:type="character" w:customStyle="1" w:styleId="ListLabel103">
    <w:name w:val="ListLabel 103"/>
    <w:qFormat/>
    <w:rPr>
      <w:rFonts w:eastAsia="Arial" w:cs="Arial"/>
      <w:b w:val="0"/>
      <w:i w:val="0"/>
      <w:strike w:val="0"/>
      <w:dstrike w:val="0"/>
      <w:color w:val="000000"/>
      <w:position w:val="0"/>
      <w:sz w:val="28"/>
      <w:szCs w:val="28"/>
      <w:u w:val="none" w:color="000000"/>
      <w:vertAlign w:val="baseline"/>
    </w:rPr>
  </w:style>
  <w:style w:type="character" w:customStyle="1" w:styleId="ListLabel104">
    <w:name w:val="ListLabel 104"/>
    <w:qFormat/>
    <w:rPr>
      <w:rFonts w:eastAsia="Segoe UI Symbol" w:cs="Segoe UI Symbol"/>
      <w:b w:val="0"/>
      <w:i w:val="0"/>
      <w:strike w:val="0"/>
      <w:dstrike w:val="0"/>
      <w:color w:val="000000"/>
      <w:position w:val="0"/>
      <w:sz w:val="28"/>
      <w:szCs w:val="28"/>
      <w:u w:val="none" w:color="000000"/>
      <w:vertAlign w:val="baseline"/>
    </w:rPr>
  </w:style>
  <w:style w:type="character" w:customStyle="1" w:styleId="ListLabel105">
    <w:name w:val="ListLabel 105"/>
    <w:qFormat/>
    <w:rPr>
      <w:rFonts w:eastAsia="Segoe UI Symbol" w:cs="Segoe UI Symbol"/>
      <w:b w:val="0"/>
      <w:i w:val="0"/>
      <w:strike w:val="0"/>
      <w:dstrike w:val="0"/>
      <w:color w:val="000000"/>
      <w:position w:val="0"/>
      <w:sz w:val="28"/>
      <w:szCs w:val="28"/>
      <w:u w:val="none" w:color="000000"/>
      <w:vertAlign w:val="baseline"/>
    </w:rPr>
  </w:style>
  <w:style w:type="character" w:customStyle="1" w:styleId="ListLabel106">
    <w:name w:val="ListLabel 106"/>
    <w:qFormat/>
    <w:rPr>
      <w:rFonts w:ascii="Times New Roman" w:hAnsi="Times New Roman" w:cs="Times New Roman"/>
      <w:sz w:val="28"/>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ascii="Times New Roman" w:hAnsi="Times New Roman"/>
      <w:b/>
      <w:sz w:val="28"/>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sz w:val="20"/>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ascii="Times New Roman" w:eastAsia="Calibri" w:hAnsi="Times New Roman"/>
      <w:b/>
      <w:color w:val="auto"/>
      <w:sz w:val="28"/>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b w:val="0"/>
      <w:i w:val="0"/>
      <w:strike w:val="0"/>
      <w:dstrike w:val="0"/>
      <w:color w:val="000000"/>
      <w:position w:val="0"/>
      <w:sz w:val="28"/>
      <w:szCs w:val="28"/>
      <w:u w:val="none" w:color="000000"/>
      <w:vertAlign w:val="baseline"/>
    </w:rPr>
  </w:style>
  <w:style w:type="character" w:customStyle="1" w:styleId="ListLabel131">
    <w:name w:val="ListLabel 131"/>
    <w:qFormat/>
    <w:rPr>
      <w:rFonts w:eastAsia="Calibri" w:cs="Calibri"/>
      <w:b w:val="0"/>
      <w:i w:val="0"/>
      <w:strike w:val="0"/>
      <w:dstrike w:val="0"/>
      <w:color w:val="000000"/>
      <w:position w:val="0"/>
      <w:sz w:val="28"/>
      <w:szCs w:val="28"/>
      <w:u w:val="none" w:color="000000"/>
      <w:vertAlign w:val="baseline"/>
    </w:rPr>
  </w:style>
  <w:style w:type="character" w:customStyle="1" w:styleId="ListLabel132">
    <w:name w:val="ListLabel 132"/>
    <w:qFormat/>
    <w:rPr>
      <w:rFonts w:eastAsia="Calibri" w:cs="Calibri"/>
      <w:b w:val="0"/>
      <w:i w:val="0"/>
      <w:strike w:val="0"/>
      <w:dstrike w:val="0"/>
      <w:color w:val="000000"/>
      <w:position w:val="0"/>
      <w:sz w:val="28"/>
      <w:szCs w:val="28"/>
      <w:u w:val="none" w:color="000000"/>
      <w:vertAlign w:val="baseline"/>
    </w:rPr>
  </w:style>
  <w:style w:type="character" w:customStyle="1" w:styleId="ListLabel133">
    <w:name w:val="ListLabel 133"/>
    <w:qFormat/>
    <w:rPr>
      <w:rFonts w:eastAsia="Calibri" w:cs="Calibri"/>
      <w:b w:val="0"/>
      <w:i w:val="0"/>
      <w:strike w:val="0"/>
      <w:dstrike w:val="0"/>
      <w:color w:val="000000"/>
      <w:position w:val="0"/>
      <w:sz w:val="28"/>
      <w:szCs w:val="28"/>
      <w:u w:val="none" w:color="000000"/>
      <w:vertAlign w:val="baseline"/>
    </w:rPr>
  </w:style>
  <w:style w:type="character" w:customStyle="1" w:styleId="ListLabel134">
    <w:name w:val="ListLabel 134"/>
    <w:qFormat/>
    <w:rPr>
      <w:rFonts w:eastAsia="Calibri" w:cs="Calibri"/>
      <w:b w:val="0"/>
      <w:i w:val="0"/>
      <w:strike w:val="0"/>
      <w:dstrike w:val="0"/>
      <w:color w:val="000000"/>
      <w:position w:val="0"/>
      <w:sz w:val="28"/>
      <w:szCs w:val="28"/>
      <w:u w:val="none" w:color="000000"/>
      <w:vertAlign w:val="baseline"/>
    </w:rPr>
  </w:style>
  <w:style w:type="character" w:customStyle="1" w:styleId="ListLabel135">
    <w:name w:val="ListLabel 135"/>
    <w:qFormat/>
    <w:rPr>
      <w:rFonts w:eastAsia="Calibri" w:cs="Calibri"/>
      <w:b w:val="0"/>
      <w:i w:val="0"/>
      <w:strike w:val="0"/>
      <w:dstrike w:val="0"/>
      <w:color w:val="000000"/>
      <w:position w:val="0"/>
      <w:sz w:val="28"/>
      <w:szCs w:val="28"/>
      <w:u w:val="none" w:color="000000"/>
      <w:vertAlign w:val="baseline"/>
    </w:rPr>
  </w:style>
  <w:style w:type="character" w:customStyle="1" w:styleId="ListLabel136">
    <w:name w:val="ListLabel 136"/>
    <w:qFormat/>
    <w:rPr>
      <w:rFonts w:eastAsia="Calibri" w:cs="Calibri"/>
      <w:b w:val="0"/>
      <w:i w:val="0"/>
      <w:strike w:val="0"/>
      <w:dstrike w:val="0"/>
      <w:color w:val="000000"/>
      <w:position w:val="0"/>
      <w:sz w:val="28"/>
      <w:szCs w:val="28"/>
      <w:u w:val="none" w:color="000000"/>
      <w:vertAlign w:val="baseline"/>
    </w:rPr>
  </w:style>
  <w:style w:type="character" w:customStyle="1" w:styleId="ListLabel137">
    <w:name w:val="ListLabel 137"/>
    <w:qFormat/>
    <w:rPr>
      <w:rFonts w:eastAsia="Calibri" w:cs="Calibri"/>
      <w:b w:val="0"/>
      <w:i w:val="0"/>
      <w:strike w:val="0"/>
      <w:dstrike w:val="0"/>
      <w:color w:val="000000"/>
      <w:position w:val="0"/>
      <w:sz w:val="28"/>
      <w:szCs w:val="28"/>
      <w:u w:val="none" w:color="000000"/>
      <w:vertAlign w:val="baseline"/>
    </w:rPr>
  </w:style>
  <w:style w:type="character" w:customStyle="1" w:styleId="ListLabel138">
    <w:name w:val="ListLabel 138"/>
    <w:qFormat/>
    <w:rPr>
      <w:rFonts w:eastAsia="Calibri" w:cs="Calibri"/>
      <w:b w:val="0"/>
      <w:i w:val="0"/>
      <w:strike w:val="0"/>
      <w:dstrike w:val="0"/>
      <w:color w:val="000000"/>
      <w:position w:val="0"/>
      <w:sz w:val="28"/>
      <w:szCs w:val="28"/>
      <w:u w:val="none" w:color="000000"/>
      <w:vertAlign w:val="baseline"/>
    </w:rPr>
  </w:style>
  <w:style w:type="character" w:customStyle="1" w:styleId="ListLabel139">
    <w:name w:val="ListLabel 139"/>
    <w:qFormat/>
    <w:rPr>
      <w:rFonts w:ascii="Times New Roman" w:hAnsi="Times New Roman" w:cs="Times New Roman"/>
      <w:b w:val="0"/>
      <w:i w:val="0"/>
      <w:strike w:val="0"/>
      <w:dstrike w:val="0"/>
      <w:color w:val="000000"/>
      <w:position w:val="0"/>
      <w:sz w:val="28"/>
      <w:szCs w:val="28"/>
      <w:u w:val="none" w:color="000000"/>
      <w:vertAlign w:val="baseline"/>
    </w:rPr>
  </w:style>
  <w:style w:type="character" w:customStyle="1" w:styleId="ListLabel140">
    <w:name w:val="ListLabel 140"/>
    <w:qFormat/>
    <w:rPr>
      <w:rFonts w:eastAsia="Calibri" w:cs="Calibri"/>
      <w:b w:val="0"/>
      <w:i w:val="0"/>
      <w:strike w:val="0"/>
      <w:dstrike w:val="0"/>
      <w:color w:val="000000"/>
      <w:position w:val="0"/>
      <w:sz w:val="28"/>
      <w:szCs w:val="28"/>
      <w:u w:val="none" w:color="000000"/>
      <w:vertAlign w:val="baseline"/>
    </w:rPr>
  </w:style>
  <w:style w:type="character" w:customStyle="1" w:styleId="ListLabel141">
    <w:name w:val="ListLabel 141"/>
    <w:qFormat/>
    <w:rPr>
      <w:rFonts w:eastAsia="Calibri" w:cs="Calibri"/>
      <w:b w:val="0"/>
      <w:i w:val="0"/>
      <w:strike w:val="0"/>
      <w:dstrike w:val="0"/>
      <w:color w:val="000000"/>
      <w:position w:val="0"/>
      <w:sz w:val="28"/>
      <w:szCs w:val="28"/>
      <w:u w:val="none" w:color="000000"/>
      <w:vertAlign w:val="baseline"/>
    </w:rPr>
  </w:style>
  <w:style w:type="character" w:customStyle="1" w:styleId="ListLabel142">
    <w:name w:val="ListLabel 142"/>
    <w:qFormat/>
    <w:rPr>
      <w:rFonts w:eastAsia="Calibri" w:cs="Calibri"/>
      <w:b w:val="0"/>
      <w:i w:val="0"/>
      <w:strike w:val="0"/>
      <w:dstrike w:val="0"/>
      <w:color w:val="000000"/>
      <w:position w:val="0"/>
      <w:sz w:val="28"/>
      <w:szCs w:val="28"/>
      <w:u w:val="none" w:color="000000"/>
      <w:vertAlign w:val="baseline"/>
    </w:rPr>
  </w:style>
  <w:style w:type="character" w:customStyle="1" w:styleId="ListLabel143">
    <w:name w:val="ListLabel 143"/>
    <w:qFormat/>
    <w:rPr>
      <w:rFonts w:eastAsia="Calibri" w:cs="Calibri"/>
      <w:b w:val="0"/>
      <w:i w:val="0"/>
      <w:strike w:val="0"/>
      <w:dstrike w:val="0"/>
      <w:color w:val="000000"/>
      <w:position w:val="0"/>
      <w:sz w:val="28"/>
      <w:szCs w:val="28"/>
      <w:u w:val="none" w:color="000000"/>
      <w:vertAlign w:val="baseline"/>
    </w:rPr>
  </w:style>
  <w:style w:type="character" w:customStyle="1" w:styleId="ListLabel144">
    <w:name w:val="ListLabel 144"/>
    <w:qFormat/>
    <w:rPr>
      <w:rFonts w:eastAsia="Calibri" w:cs="Calibri"/>
      <w:b w:val="0"/>
      <w:i w:val="0"/>
      <w:strike w:val="0"/>
      <w:dstrike w:val="0"/>
      <w:color w:val="000000"/>
      <w:position w:val="0"/>
      <w:sz w:val="28"/>
      <w:szCs w:val="28"/>
      <w:u w:val="none" w:color="000000"/>
      <w:vertAlign w:val="baseline"/>
    </w:rPr>
  </w:style>
  <w:style w:type="character" w:customStyle="1" w:styleId="ListLabel145">
    <w:name w:val="ListLabel 145"/>
    <w:qFormat/>
    <w:rPr>
      <w:rFonts w:eastAsia="Calibri" w:cs="Calibri"/>
      <w:b w:val="0"/>
      <w:i w:val="0"/>
      <w:strike w:val="0"/>
      <w:dstrike w:val="0"/>
      <w:color w:val="000000"/>
      <w:position w:val="0"/>
      <w:sz w:val="28"/>
      <w:szCs w:val="28"/>
      <w:u w:val="none" w:color="000000"/>
      <w:vertAlign w:val="baseline"/>
    </w:rPr>
  </w:style>
  <w:style w:type="character" w:customStyle="1" w:styleId="ListLabel146">
    <w:name w:val="ListLabel 146"/>
    <w:qFormat/>
    <w:rPr>
      <w:rFonts w:eastAsia="Calibri" w:cs="Calibri"/>
      <w:b w:val="0"/>
      <w:i w:val="0"/>
      <w:strike w:val="0"/>
      <w:dstrike w:val="0"/>
      <w:color w:val="000000"/>
      <w:position w:val="0"/>
      <w:sz w:val="28"/>
      <w:szCs w:val="28"/>
      <w:u w:val="none" w:color="000000"/>
      <w:vertAlign w:val="baseline"/>
    </w:rPr>
  </w:style>
  <w:style w:type="character" w:customStyle="1" w:styleId="ListLabel147">
    <w:name w:val="ListLabel 147"/>
    <w:qFormat/>
    <w:rPr>
      <w:rFonts w:eastAsia="Calibri" w:cs="Calibri"/>
      <w:b w:val="0"/>
      <w:i w:val="0"/>
      <w:strike w:val="0"/>
      <w:dstrike w:val="0"/>
      <w:color w:val="000000"/>
      <w:position w:val="0"/>
      <w:sz w:val="28"/>
      <w:szCs w:val="28"/>
      <w:u w:val="none" w:color="000000"/>
      <w:vertAlign w:val="baseline"/>
    </w:rPr>
  </w:style>
  <w:style w:type="character" w:customStyle="1" w:styleId="ListLabel148">
    <w:name w:val="ListLabel 148"/>
    <w:qFormat/>
    <w:rPr>
      <w:rFonts w:cs="Courier New"/>
    </w:rPr>
  </w:style>
  <w:style w:type="character" w:customStyle="1" w:styleId="ListLabel149">
    <w:name w:val="ListLabel 149"/>
    <w:qFormat/>
    <w:rPr>
      <w:rFonts w:cs="Courier New"/>
    </w:rPr>
  </w:style>
  <w:style w:type="character" w:customStyle="1" w:styleId="ListLabel150">
    <w:name w:val="ListLabel 150"/>
    <w:qFormat/>
    <w:rPr>
      <w:rFonts w:cs="Courier New"/>
    </w:rPr>
  </w:style>
  <w:style w:type="character" w:customStyle="1" w:styleId="ListLabel151">
    <w:name w:val="ListLabel 151"/>
    <w:qFormat/>
    <w:rPr>
      <w:rFonts w:ascii="Times New Roman" w:hAnsi="Times New Roman" w:cs="Times New Roman"/>
      <w:sz w:val="28"/>
    </w:rPr>
  </w:style>
  <w:style w:type="character" w:customStyle="1" w:styleId="ListLabel152">
    <w:name w:val="ListLabel 152"/>
    <w:qFormat/>
    <w:rPr>
      <w:rFonts w:cs="Courier New"/>
    </w:rPr>
  </w:style>
  <w:style w:type="character" w:customStyle="1" w:styleId="ListLabel153">
    <w:name w:val="ListLabel 153"/>
    <w:qFormat/>
    <w:rPr>
      <w:rFonts w:cs="Courier New"/>
    </w:rPr>
  </w:style>
  <w:style w:type="character" w:customStyle="1" w:styleId="ListLabel154">
    <w:name w:val="ListLabel 154"/>
    <w:qFormat/>
    <w:rPr>
      <w:rFonts w:cs="Courier New"/>
    </w:rPr>
  </w:style>
  <w:style w:type="character" w:customStyle="1" w:styleId="ListLabel155">
    <w:name w:val="ListLabel 155"/>
    <w:qFormat/>
    <w:rPr>
      <w:rFonts w:ascii="Times New Roman" w:eastAsia="Calibri" w:hAnsi="Times New Roman"/>
      <w:color w:val="auto"/>
      <w:sz w:val="28"/>
    </w:rPr>
  </w:style>
  <w:style w:type="character" w:customStyle="1" w:styleId="ListLabel156">
    <w:name w:val="ListLabel 156"/>
    <w:qFormat/>
    <w:rPr>
      <w:rFonts w:ascii="Times New Roman" w:hAnsi="Times New Roman"/>
      <w:b/>
      <w:sz w:val="28"/>
    </w:rPr>
  </w:style>
  <w:style w:type="character" w:customStyle="1" w:styleId="ListLabel157">
    <w:name w:val="ListLabel 157"/>
    <w:qFormat/>
    <w:rPr>
      <w:rFonts w:ascii="Times New Roman" w:hAnsi="Times New Roman"/>
      <w:b/>
      <w:i w:val="0"/>
      <w:strike w:val="0"/>
      <w:dstrike w:val="0"/>
      <w:color w:val="000000"/>
      <w:position w:val="0"/>
      <w:sz w:val="28"/>
      <w:szCs w:val="28"/>
      <w:u w:val="none" w:color="000000"/>
      <w:vertAlign w:val="baseline"/>
    </w:rPr>
  </w:style>
  <w:style w:type="character" w:customStyle="1" w:styleId="ListLabel158">
    <w:name w:val="ListLabel 158"/>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159">
    <w:name w:val="ListLabel 159"/>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160">
    <w:name w:val="ListLabel 160"/>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161">
    <w:name w:val="ListLabel 161"/>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162">
    <w:name w:val="ListLabel 162"/>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163">
    <w:name w:val="ListLabel 163"/>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164">
    <w:name w:val="ListLabel 164"/>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165">
    <w:name w:val="ListLabel 165"/>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166">
    <w:name w:val="ListLabel 166"/>
    <w:qFormat/>
    <w:rPr>
      <w:rFonts w:ascii="Times New Roman" w:eastAsia="Calibri" w:hAnsi="Times New Roman" w:cs="Times New Roman"/>
      <w:b/>
      <w:i w:val="0"/>
      <w:strike w:val="0"/>
      <w:dstrike w:val="0"/>
      <w:color w:val="000000"/>
      <w:position w:val="0"/>
      <w:sz w:val="28"/>
      <w:szCs w:val="28"/>
      <w:u w:val="none" w:color="000000"/>
      <w:vertAlign w:val="baseline"/>
    </w:rPr>
  </w:style>
  <w:style w:type="character" w:customStyle="1" w:styleId="ListLabel167">
    <w:name w:val="ListLabel 167"/>
    <w:qFormat/>
    <w:rPr>
      <w:rFonts w:cs="Courier New"/>
    </w:rPr>
  </w:style>
  <w:style w:type="character" w:customStyle="1" w:styleId="ListLabel168">
    <w:name w:val="ListLabel 168"/>
    <w:qFormat/>
    <w:rPr>
      <w:rFonts w:cs="Courier New"/>
    </w:rPr>
  </w:style>
  <w:style w:type="character" w:customStyle="1" w:styleId="ListLabel169">
    <w:name w:val="ListLabel 169"/>
    <w:qFormat/>
    <w:rPr>
      <w:rFonts w:cs="Courier New"/>
    </w:rPr>
  </w:style>
  <w:style w:type="character" w:customStyle="1" w:styleId="ListLabel170">
    <w:name w:val="ListLabel 170"/>
    <w:qFormat/>
    <w:rPr>
      <w:b w:val="0"/>
      <w:i w:val="0"/>
      <w:strike w:val="0"/>
      <w:dstrike w:val="0"/>
      <w:color w:val="000000"/>
      <w:position w:val="0"/>
      <w:sz w:val="28"/>
      <w:szCs w:val="28"/>
      <w:u w:val="none" w:color="000000"/>
      <w:vertAlign w:val="baseline"/>
    </w:rPr>
  </w:style>
  <w:style w:type="character" w:customStyle="1" w:styleId="ListLabel171">
    <w:name w:val="ListLabel 171"/>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172">
    <w:name w:val="ListLabel 172"/>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173">
    <w:name w:val="ListLabel 173"/>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174">
    <w:name w:val="ListLabel 174"/>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175">
    <w:name w:val="ListLabel 175"/>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176">
    <w:name w:val="ListLabel 176"/>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177">
    <w:name w:val="ListLabel 177"/>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178">
    <w:name w:val="ListLabel 178"/>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179">
    <w:name w:val="ListLabel 179"/>
    <w:qFormat/>
    <w:rPr>
      <w:rFonts w:ascii="Times New Roman" w:hAnsi="Times New Roman"/>
      <w:b/>
      <w:i w:val="0"/>
      <w:strike w:val="0"/>
      <w:dstrike w:val="0"/>
      <w:color w:val="000000"/>
      <w:position w:val="0"/>
      <w:sz w:val="28"/>
      <w:szCs w:val="28"/>
      <w:u w:val="none" w:color="000000"/>
      <w:vertAlign w:val="baseline"/>
    </w:rPr>
  </w:style>
  <w:style w:type="character" w:customStyle="1" w:styleId="ListLabel180">
    <w:name w:val="ListLabel 180"/>
    <w:qFormat/>
    <w:rPr>
      <w:b w:val="0"/>
      <w:bCs w:val="0"/>
      <w:sz w:val="28"/>
    </w:rPr>
  </w:style>
  <w:style w:type="character" w:customStyle="1" w:styleId="ListLabel181">
    <w:name w:val="ListLabel 181"/>
    <w:qFormat/>
    <w:rPr>
      <w:rFonts w:ascii="Times New Roman" w:hAnsi="Times New Roman" w:cs="Times New Roman"/>
      <w:b w:val="0"/>
      <w:bCs/>
      <w:color w:val="auto"/>
      <w:sz w:val="28"/>
      <w:szCs w:val="28"/>
    </w:rPr>
  </w:style>
  <w:style w:type="character" w:customStyle="1" w:styleId="ListLabel182">
    <w:name w:val="ListLabel 182"/>
    <w:qFormat/>
    <w:rPr>
      <w:rFonts w:cs="Courier New"/>
    </w:rPr>
  </w:style>
  <w:style w:type="character" w:customStyle="1" w:styleId="ListLabel183">
    <w:name w:val="ListLabel 183"/>
    <w:qFormat/>
    <w:rPr>
      <w:rFonts w:cs="Courier New"/>
    </w:rPr>
  </w:style>
  <w:style w:type="character" w:customStyle="1" w:styleId="ListLabel184">
    <w:name w:val="ListLabel 184"/>
    <w:qFormat/>
    <w:rPr>
      <w:rFonts w:cs="Courier New"/>
    </w:rPr>
  </w:style>
  <w:style w:type="character" w:customStyle="1" w:styleId="ListLabel185">
    <w:name w:val="ListLabel 185"/>
    <w:qFormat/>
    <w:rPr>
      <w:rFonts w:cs="Courier New"/>
    </w:rPr>
  </w:style>
  <w:style w:type="character" w:customStyle="1" w:styleId="ListLabel186">
    <w:name w:val="ListLabel 186"/>
    <w:qFormat/>
    <w:rPr>
      <w:rFonts w:cs="Courier New"/>
    </w:rPr>
  </w:style>
  <w:style w:type="character" w:customStyle="1" w:styleId="ListLabel187">
    <w:name w:val="ListLabel 187"/>
    <w:qFormat/>
    <w:rPr>
      <w:rFonts w:cs="Courier New"/>
    </w:rPr>
  </w:style>
  <w:style w:type="character" w:customStyle="1" w:styleId="ListLabel188">
    <w:name w:val="ListLabel 188"/>
    <w:qFormat/>
    <w:rPr>
      <w:rFonts w:cs="Courier New"/>
    </w:rPr>
  </w:style>
  <w:style w:type="character" w:customStyle="1" w:styleId="ListLabel189">
    <w:name w:val="ListLabel 189"/>
    <w:qFormat/>
    <w:rPr>
      <w:rFonts w:cs="Courier New"/>
    </w:rPr>
  </w:style>
  <w:style w:type="character" w:customStyle="1" w:styleId="ListLabel190">
    <w:name w:val="ListLabel 190"/>
    <w:qFormat/>
    <w:rPr>
      <w:rFonts w:cs="Courier New"/>
    </w:rPr>
  </w:style>
  <w:style w:type="character" w:customStyle="1" w:styleId="ListLabel191">
    <w:name w:val="ListLabel 191"/>
    <w:qFormat/>
    <w:rPr>
      <w:rFonts w:cs="Courier New"/>
    </w:rPr>
  </w:style>
  <w:style w:type="character" w:customStyle="1" w:styleId="ListLabel192">
    <w:name w:val="ListLabel 192"/>
    <w:qFormat/>
    <w:rPr>
      <w:rFonts w:cs="Courier New"/>
    </w:rPr>
  </w:style>
  <w:style w:type="character" w:customStyle="1" w:styleId="ListLabel193">
    <w:name w:val="ListLabel 193"/>
    <w:qFormat/>
    <w:rPr>
      <w:rFonts w:cs="Courier New"/>
    </w:rPr>
  </w:style>
  <w:style w:type="character" w:customStyle="1" w:styleId="ListLabel194">
    <w:name w:val="ListLabel 194"/>
    <w:qFormat/>
    <w:rPr>
      <w:rFonts w:cs="Courier New"/>
    </w:rPr>
  </w:style>
  <w:style w:type="character" w:customStyle="1" w:styleId="ListLabel195">
    <w:name w:val="ListLabel 195"/>
    <w:qFormat/>
    <w:rPr>
      <w:rFonts w:cs="Courier New"/>
    </w:rPr>
  </w:style>
  <w:style w:type="character" w:customStyle="1" w:styleId="ListLabel196">
    <w:name w:val="ListLabel 196"/>
    <w:qFormat/>
    <w:rPr>
      <w:rFonts w:cs="Courier New"/>
    </w:rPr>
  </w:style>
  <w:style w:type="character" w:customStyle="1" w:styleId="ListLabel197">
    <w:name w:val="ListLabel 197"/>
    <w:qFormat/>
    <w:rPr>
      <w:rFonts w:cs="Courier New"/>
    </w:rPr>
  </w:style>
  <w:style w:type="character" w:customStyle="1" w:styleId="ListLabel198">
    <w:name w:val="ListLabel 198"/>
    <w:qFormat/>
    <w:rPr>
      <w:rFonts w:cs="Courier New"/>
    </w:rPr>
  </w:style>
  <w:style w:type="character" w:customStyle="1" w:styleId="ListLabel199">
    <w:name w:val="ListLabel 199"/>
    <w:qFormat/>
    <w:rPr>
      <w:rFonts w:cs="Courier New"/>
    </w:rPr>
  </w:style>
  <w:style w:type="character" w:customStyle="1" w:styleId="ListLabel200">
    <w:name w:val="ListLabel 200"/>
    <w:qFormat/>
    <w:rPr>
      <w:rFonts w:cs="Courier New"/>
    </w:rPr>
  </w:style>
  <w:style w:type="character" w:customStyle="1" w:styleId="ListLabel201">
    <w:name w:val="ListLabel 201"/>
    <w:qFormat/>
    <w:rPr>
      <w:rFonts w:cs="Courier New"/>
    </w:rPr>
  </w:style>
  <w:style w:type="character" w:customStyle="1" w:styleId="ListLabel202">
    <w:name w:val="ListLabel 202"/>
    <w:qFormat/>
    <w:rPr>
      <w:rFonts w:cs="Courier New"/>
    </w:rPr>
  </w:style>
  <w:style w:type="character" w:customStyle="1" w:styleId="ListLabel203">
    <w:name w:val="ListLabel 203"/>
    <w:qFormat/>
    <w:rPr>
      <w:rFonts w:cs="Courier New"/>
    </w:rPr>
  </w:style>
  <w:style w:type="character" w:customStyle="1" w:styleId="ListLabel204">
    <w:name w:val="ListLabel 204"/>
    <w:qFormat/>
    <w:rPr>
      <w:rFonts w:cs="Courier New"/>
    </w:rPr>
  </w:style>
  <w:style w:type="character" w:customStyle="1" w:styleId="ListLabel205">
    <w:name w:val="ListLabel 205"/>
    <w:qFormat/>
    <w:rPr>
      <w:rFonts w:cs="Courier New"/>
    </w:rPr>
  </w:style>
  <w:style w:type="character" w:customStyle="1" w:styleId="ListLabel206">
    <w:name w:val="ListLabel 206"/>
    <w:qFormat/>
    <w:rPr>
      <w:rFonts w:cs="Courier New"/>
    </w:rPr>
  </w:style>
  <w:style w:type="character" w:customStyle="1" w:styleId="ListLabel207">
    <w:name w:val="ListLabel 207"/>
    <w:qFormat/>
    <w:rPr>
      <w:rFonts w:cs="Courier New"/>
    </w:rPr>
  </w:style>
  <w:style w:type="character" w:customStyle="1" w:styleId="ListLabel208">
    <w:name w:val="ListLabel 208"/>
    <w:qFormat/>
    <w:rPr>
      <w:rFonts w:cs="Courier New"/>
    </w:rPr>
  </w:style>
  <w:style w:type="character" w:customStyle="1" w:styleId="ListLabel209">
    <w:name w:val="ListLabel 209"/>
    <w:qFormat/>
    <w:rPr>
      <w:rFonts w:cs="Courier New"/>
    </w:rPr>
  </w:style>
  <w:style w:type="character" w:customStyle="1" w:styleId="ListLabel210">
    <w:name w:val="ListLabel 210"/>
    <w:qFormat/>
    <w:rPr>
      <w:rFonts w:cs="Courier New"/>
    </w:rPr>
  </w:style>
  <w:style w:type="character" w:customStyle="1" w:styleId="ListLabel211">
    <w:name w:val="ListLabel 211"/>
    <w:qFormat/>
    <w:rPr>
      <w:rFonts w:cs="Courier New"/>
    </w:rPr>
  </w:style>
  <w:style w:type="character" w:customStyle="1" w:styleId="ListLabel212">
    <w:name w:val="ListLabel 212"/>
    <w:qFormat/>
    <w:rPr>
      <w:rFonts w:ascii="Times New Roman" w:hAnsi="Times New Roman" w:cs="Times New Roman"/>
      <w:color w:val="auto"/>
      <w:sz w:val="28"/>
      <w:szCs w:val="28"/>
      <w:u w:val="none"/>
    </w:rPr>
  </w:style>
  <w:style w:type="character" w:customStyle="1" w:styleId="a7">
    <w:name w:val="Символ концевой сноски"/>
    <w:qFormat/>
  </w:style>
  <w:style w:type="character" w:customStyle="1" w:styleId="ListLabel213">
    <w:name w:val="ListLabel 213"/>
    <w:qFormat/>
    <w:rPr>
      <w:rFonts w:ascii="Times New Roman" w:hAnsi="Times New Roman" w:cs="Times New Roman"/>
      <w:sz w:val="28"/>
      <w:szCs w:val="28"/>
    </w:rPr>
  </w:style>
  <w:style w:type="character" w:customStyle="1" w:styleId="ListLabel214">
    <w:name w:val="ListLabel 214"/>
    <w:qFormat/>
    <w:rPr>
      <w:rFonts w:ascii="Times New Roman" w:eastAsia="Times New Roman" w:hAnsi="Times New Roman" w:cs="Times New Roman"/>
      <w:sz w:val="28"/>
      <w:szCs w:val="28"/>
      <w:lang w:eastAsia="ru-RU"/>
    </w:rPr>
  </w:style>
  <w:style w:type="character" w:customStyle="1" w:styleId="ListLabel215">
    <w:name w:val="ListLabel 215"/>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216">
    <w:name w:val="ListLabel 216"/>
    <w:qFormat/>
    <w:rPr>
      <w:rFonts w:ascii="Times New Roman" w:eastAsia="Times New Roman" w:hAnsi="Times New Roman" w:cs="Times New Roman"/>
      <w:b w:val="0"/>
      <w:i w:val="0"/>
      <w:strike w:val="0"/>
      <w:dstrike w:val="0"/>
      <w:color w:val="000000"/>
      <w:position w:val="0"/>
      <w:sz w:val="28"/>
      <w:szCs w:val="28"/>
      <w:u w:val="none" w:color="000000"/>
      <w:vertAlign w:val="baseline"/>
    </w:rPr>
  </w:style>
  <w:style w:type="character" w:customStyle="1" w:styleId="ListLabel217">
    <w:name w:val="ListLabel 217"/>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218">
    <w:name w:val="ListLabel 218"/>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219">
    <w:name w:val="ListLabel 219"/>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220">
    <w:name w:val="ListLabel 220"/>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221">
    <w:name w:val="ListLabel 221"/>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222">
    <w:name w:val="ListLabel 222"/>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223">
    <w:name w:val="ListLabel 223"/>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224">
    <w:name w:val="ListLabel 224"/>
    <w:qFormat/>
    <w:rPr>
      <w:rFonts w:ascii="Times New Roman" w:eastAsia="Times New Roman" w:hAnsi="Times New Roman" w:cs="Times New Roman"/>
      <w:b/>
      <w:bCs/>
      <w:i w:val="0"/>
      <w:strike w:val="0"/>
      <w:dstrike w:val="0"/>
      <w:color w:val="000000"/>
      <w:position w:val="0"/>
      <w:sz w:val="28"/>
      <w:szCs w:val="28"/>
      <w:u w:val="none" w:color="000000"/>
      <w:vertAlign w:val="baseline"/>
    </w:rPr>
  </w:style>
  <w:style w:type="character" w:customStyle="1" w:styleId="ListLabel225">
    <w:name w:val="ListLabel 225"/>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226">
    <w:name w:val="ListLabel 226"/>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227">
    <w:name w:val="ListLabel 227"/>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228">
    <w:name w:val="ListLabel 228"/>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229">
    <w:name w:val="ListLabel 229"/>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230">
    <w:name w:val="ListLabel 230"/>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231">
    <w:name w:val="ListLabel 231"/>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232">
    <w:name w:val="ListLabel 232"/>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233">
    <w:name w:val="ListLabel 233"/>
    <w:qFormat/>
    <w:rPr>
      <w:rFonts w:ascii="Times New Roman" w:eastAsia="Calibri" w:hAnsi="Times New Roman" w:cs="Times New Roman"/>
      <w:b/>
      <w:i w:val="0"/>
      <w:strike w:val="0"/>
      <w:dstrike w:val="0"/>
      <w:color w:val="000000"/>
      <w:position w:val="0"/>
      <w:sz w:val="28"/>
      <w:szCs w:val="28"/>
      <w:u w:val="none" w:color="000000"/>
      <w:vertAlign w:val="baseline"/>
    </w:rPr>
  </w:style>
  <w:style w:type="character" w:customStyle="1" w:styleId="ListLabel234">
    <w:name w:val="ListLabel 234"/>
    <w:qFormat/>
    <w:rPr>
      <w:rFonts w:eastAsia="Calibri" w:cs="Calibri"/>
      <w:b w:val="0"/>
      <w:i w:val="0"/>
      <w:strike w:val="0"/>
      <w:dstrike w:val="0"/>
      <w:color w:val="000000"/>
      <w:position w:val="0"/>
      <w:sz w:val="28"/>
      <w:szCs w:val="28"/>
      <w:u w:val="none" w:color="000000"/>
      <w:vertAlign w:val="baseline"/>
    </w:rPr>
  </w:style>
  <w:style w:type="character" w:customStyle="1" w:styleId="ListLabel235">
    <w:name w:val="ListLabel 235"/>
    <w:qFormat/>
    <w:rPr>
      <w:rFonts w:eastAsia="Calibri" w:cs="Calibri"/>
      <w:b w:val="0"/>
      <w:i w:val="0"/>
      <w:strike w:val="0"/>
      <w:dstrike w:val="0"/>
      <w:color w:val="000000"/>
      <w:position w:val="0"/>
      <w:sz w:val="28"/>
      <w:szCs w:val="28"/>
      <w:u w:val="none" w:color="000000"/>
      <w:vertAlign w:val="baseline"/>
    </w:rPr>
  </w:style>
  <w:style w:type="character" w:customStyle="1" w:styleId="ListLabel236">
    <w:name w:val="ListLabel 236"/>
    <w:qFormat/>
    <w:rPr>
      <w:rFonts w:eastAsia="Calibri" w:cs="Calibri"/>
      <w:b w:val="0"/>
      <w:i w:val="0"/>
      <w:strike w:val="0"/>
      <w:dstrike w:val="0"/>
      <w:color w:val="000000"/>
      <w:position w:val="0"/>
      <w:sz w:val="28"/>
      <w:szCs w:val="28"/>
      <w:u w:val="none" w:color="000000"/>
      <w:vertAlign w:val="baseline"/>
    </w:rPr>
  </w:style>
  <w:style w:type="character" w:customStyle="1" w:styleId="ListLabel237">
    <w:name w:val="ListLabel 237"/>
    <w:qFormat/>
    <w:rPr>
      <w:rFonts w:eastAsia="Calibri" w:cs="Calibri"/>
      <w:b w:val="0"/>
      <w:i w:val="0"/>
      <w:strike w:val="0"/>
      <w:dstrike w:val="0"/>
      <w:color w:val="000000"/>
      <w:position w:val="0"/>
      <w:sz w:val="28"/>
      <w:szCs w:val="28"/>
      <w:u w:val="none" w:color="000000"/>
      <w:vertAlign w:val="baseline"/>
    </w:rPr>
  </w:style>
  <w:style w:type="character" w:customStyle="1" w:styleId="ListLabel238">
    <w:name w:val="ListLabel 238"/>
    <w:qFormat/>
    <w:rPr>
      <w:rFonts w:eastAsia="Calibri" w:cs="Calibri"/>
      <w:b w:val="0"/>
      <w:i w:val="0"/>
      <w:strike w:val="0"/>
      <w:dstrike w:val="0"/>
      <w:color w:val="000000"/>
      <w:position w:val="0"/>
      <w:sz w:val="28"/>
      <w:szCs w:val="28"/>
      <w:u w:val="none" w:color="000000"/>
      <w:vertAlign w:val="baseline"/>
    </w:rPr>
  </w:style>
  <w:style w:type="character" w:customStyle="1" w:styleId="ListLabel239">
    <w:name w:val="ListLabel 239"/>
    <w:qFormat/>
    <w:rPr>
      <w:rFonts w:eastAsia="Calibri" w:cs="Calibri"/>
      <w:b w:val="0"/>
      <w:i w:val="0"/>
      <w:strike w:val="0"/>
      <w:dstrike w:val="0"/>
      <w:color w:val="000000"/>
      <w:position w:val="0"/>
      <w:sz w:val="28"/>
      <w:szCs w:val="28"/>
      <w:u w:val="none" w:color="000000"/>
      <w:vertAlign w:val="baseline"/>
    </w:rPr>
  </w:style>
  <w:style w:type="character" w:customStyle="1" w:styleId="ListLabel240">
    <w:name w:val="ListLabel 240"/>
    <w:qFormat/>
    <w:rPr>
      <w:rFonts w:eastAsia="Calibri" w:cs="Calibri"/>
      <w:b w:val="0"/>
      <w:i w:val="0"/>
      <w:strike w:val="0"/>
      <w:dstrike w:val="0"/>
      <w:color w:val="000000"/>
      <w:position w:val="0"/>
      <w:sz w:val="28"/>
      <w:szCs w:val="28"/>
      <w:u w:val="none" w:color="000000"/>
      <w:vertAlign w:val="baseline"/>
    </w:rPr>
  </w:style>
  <w:style w:type="character" w:customStyle="1" w:styleId="ListLabel241">
    <w:name w:val="ListLabel 241"/>
    <w:qFormat/>
    <w:rPr>
      <w:rFonts w:eastAsia="Calibri" w:cs="Calibri"/>
      <w:b w:val="0"/>
      <w:i w:val="0"/>
      <w:strike w:val="0"/>
      <w:dstrike w:val="0"/>
      <w:color w:val="000000"/>
      <w:position w:val="0"/>
      <w:sz w:val="28"/>
      <w:szCs w:val="28"/>
      <w:u w:val="none" w:color="000000"/>
      <w:vertAlign w:val="baseline"/>
    </w:rPr>
  </w:style>
  <w:style w:type="character" w:customStyle="1" w:styleId="ListLabel242">
    <w:name w:val="ListLabel 242"/>
    <w:qFormat/>
    <w:rPr>
      <w:rFonts w:ascii="Times New Roman" w:hAnsi="Times New Roman"/>
      <w:b/>
      <w:sz w:val="28"/>
    </w:rPr>
  </w:style>
  <w:style w:type="character" w:customStyle="1" w:styleId="ListLabel243">
    <w:name w:val="ListLabel 243"/>
    <w:qFormat/>
    <w:rPr>
      <w:rFonts w:ascii="Times New Roman" w:eastAsia="Calibri" w:hAnsi="Times New Roman"/>
      <w:b/>
      <w:color w:val="auto"/>
      <w:sz w:val="28"/>
    </w:rPr>
  </w:style>
  <w:style w:type="character" w:customStyle="1" w:styleId="ListLabel244">
    <w:name w:val="ListLabel 244"/>
    <w:qFormat/>
    <w:rPr>
      <w:rFonts w:ascii="Times New Roman" w:eastAsia="Calibri" w:hAnsi="Times New Roman"/>
      <w:color w:val="auto"/>
      <w:sz w:val="28"/>
    </w:rPr>
  </w:style>
  <w:style w:type="character" w:customStyle="1" w:styleId="ListLabel245">
    <w:name w:val="ListLabel 245"/>
    <w:qFormat/>
    <w:rPr>
      <w:rFonts w:ascii="Times New Roman" w:hAnsi="Times New Roman"/>
      <w:b/>
      <w:sz w:val="28"/>
    </w:rPr>
  </w:style>
  <w:style w:type="character" w:customStyle="1" w:styleId="ListLabel246">
    <w:name w:val="ListLabel 246"/>
    <w:qFormat/>
    <w:rPr>
      <w:rFonts w:ascii="Times New Roman" w:hAnsi="Times New Roman"/>
      <w:b/>
      <w:i w:val="0"/>
      <w:strike w:val="0"/>
      <w:dstrike w:val="0"/>
      <w:color w:val="000000"/>
      <w:position w:val="0"/>
      <w:sz w:val="28"/>
      <w:szCs w:val="28"/>
      <w:u w:val="none" w:color="000000"/>
      <w:vertAlign w:val="baseline"/>
    </w:rPr>
  </w:style>
  <w:style w:type="character" w:customStyle="1" w:styleId="ListLabel247">
    <w:name w:val="ListLabel 247"/>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248">
    <w:name w:val="ListLabel 248"/>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249">
    <w:name w:val="ListLabel 249"/>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250">
    <w:name w:val="ListLabel 250"/>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251">
    <w:name w:val="ListLabel 251"/>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252">
    <w:name w:val="ListLabel 252"/>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253">
    <w:name w:val="ListLabel 253"/>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254">
    <w:name w:val="ListLabel 254"/>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255">
    <w:name w:val="ListLabel 255"/>
    <w:qFormat/>
    <w:rPr>
      <w:rFonts w:ascii="Times New Roman" w:eastAsia="Calibri" w:hAnsi="Times New Roman" w:cs="Times New Roman"/>
      <w:b/>
      <w:i w:val="0"/>
      <w:strike w:val="0"/>
      <w:dstrike w:val="0"/>
      <w:color w:val="000000"/>
      <w:position w:val="0"/>
      <w:sz w:val="28"/>
      <w:szCs w:val="28"/>
      <w:u w:val="none" w:color="000000"/>
      <w:vertAlign w:val="baseline"/>
    </w:rPr>
  </w:style>
  <w:style w:type="character" w:customStyle="1" w:styleId="ListLabel256">
    <w:name w:val="ListLabel 256"/>
    <w:qFormat/>
    <w:rPr>
      <w:rFonts w:ascii="Times New Roman" w:hAnsi="Times New Roman"/>
      <w:b/>
      <w:bCs/>
      <w:i w:val="0"/>
      <w:strike w:val="0"/>
      <w:dstrike w:val="0"/>
      <w:color w:val="000000"/>
      <w:position w:val="0"/>
      <w:sz w:val="28"/>
      <w:szCs w:val="28"/>
      <w:u w:val="none" w:color="000000"/>
      <w:vertAlign w:val="baseline"/>
    </w:rPr>
  </w:style>
  <w:style w:type="character" w:customStyle="1" w:styleId="ListLabel257">
    <w:name w:val="ListLabel 257"/>
    <w:qFormat/>
    <w:rPr>
      <w:rFonts w:ascii="Times New Roman" w:hAnsi="Times New Roman"/>
      <w:b w:val="0"/>
      <w:bCs w:val="0"/>
      <w:sz w:val="28"/>
    </w:rPr>
  </w:style>
  <w:style w:type="character" w:customStyle="1" w:styleId="ListLabel258">
    <w:name w:val="ListLabel 258"/>
    <w:qFormat/>
    <w:rPr>
      <w:rFonts w:ascii="Times New Roman" w:hAnsi="Times New Roman" w:cs="Times New Roman"/>
      <w:b w:val="0"/>
      <w:bCs/>
      <w:color w:val="auto"/>
      <w:sz w:val="28"/>
      <w:szCs w:val="28"/>
    </w:rPr>
  </w:style>
  <w:style w:type="character" w:customStyle="1" w:styleId="ListLabel259">
    <w:name w:val="ListLabel 259"/>
    <w:qFormat/>
    <w:rPr>
      <w:rFonts w:cs="Symbol"/>
    </w:rPr>
  </w:style>
  <w:style w:type="character" w:customStyle="1" w:styleId="ListLabel260">
    <w:name w:val="ListLabel 260"/>
    <w:qFormat/>
    <w:rPr>
      <w:rFonts w:cs="Courier New"/>
    </w:rPr>
  </w:style>
  <w:style w:type="character" w:customStyle="1" w:styleId="ListLabel261">
    <w:name w:val="ListLabel 261"/>
    <w:qFormat/>
    <w:rPr>
      <w:rFonts w:cs="Wingdings"/>
    </w:rPr>
  </w:style>
  <w:style w:type="character" w:customStyle="1" w:styleId="ListLabel262">
    <w:name w:val="ListLabel 262"/>
    <w:qFormat/>
    <w:rPr>
      <w:rFonts w:cs="Symbol"/>
    </w:rPr>
  </w:style>
  <w:style w:type="character" w:customStyle="1" w:styleId="ListLabel263">
    <w:name w:val="ListLabel 263"/>
    <w:qFormat/>
    <w:rPr>
      <w:rFonts w:cs="Courier New"/>
    </w:rPr>
  </w:style>
  <w:style w:type="character" w:customStyle="1" w:styleId="ListLabel264">
    <w:name w:val="ListLabel 264"/>
    <w:qFormat/>
    <w:rPr>
      <w:rFonts w:cs="Wingdings"/>
    </w:rPr>
  </w:style>
  <w:style w:type="character" w:customStyle="1" w:styleId="ListLabel265">
    <w:name w:val="ListLabel 265"/>
    <w:qFormat/>
    <w:rPr>
      <w:rFonts w:cs="Symbol"/>
    </w:rPr>
  </w:style>
  <w:style w:type="character" w:customStyle="1" w:styleId="ListLabel266">
    <w:name w:val="ListLabel 266"/>
    <w:qFormat/>
    <w:rPr>
      <w:rFonts w:cs="Courier New"/>
    </w:rPr>
  </w:style>
  <w:style w:type="character" w:customStyle="1" w:styleId="ListLabel267">
    <w:name w:val="ListLabel 267"/>
    <w:qFormat/>
    <w:rPr>
      <w:rFonts w:cs="Wingdings"/>
    </w:rPr>
  </w:style>
  <w:style w:type="character" w:customStyle="1" w:styleId="ListLabel268">
    <w:name w:val="ListLabel 268"/>
    <w:qFormat/>
    <w:rPr>
      <w:rFonts w:cs="Symbol"/>
    </w:rPr>
  </w:style>
  <w:style w:type="character" w:customStyle="1" w:styleId="ListLabel269">
    <w:name w:val="ListLabel 269"/>
    <w:qFormat/>
    <w:rPr>
      <w:rFonts w:cs="Courier New"/>
    </w:rPr>
  </w:style>
  <w:style w:type="character" w:customStyle="1" w:styleId="ListLabel270">
    <w:name w:val="ListLabel 270"/>
    <w:qFormat/>
    <w:rPr>
      <w:rFonts w:cs="Wingdings"/>
    </w:rPr>
  </w:style>
  <w:style w:type="character" w:customStyle="1" w:styleId="ListLabel271">
    <w:name w:val="ListLabel 271"/>
    <w:qFormat/>
    <w:rPr>
      <w:rFonts w:cs="Symbol"/>
    </w:rPr>
  </w:style>
  <w:style w:type="character" w:customStyle="1" w:styleId="ListLabel272">
    <w:name w:val="ListLabel 272"/>
    <w:qFormat/>
    <w:rPr>
      <w:rFonts w:cs="Courier New"/>
    </w:rPr>
  </w:style>
  <w:style w:type="character" w:customStyle="1" w:styleId="ListLabel273">
    <w:name w:val="ListLabel 273"/>
    <w:qFormat/>
    <w:rPr>
      <w:rFonts w:cs="Wingdings"/>
    </w:rPr>
  </w:style>
  <w:style w:type="character" w:customStyle="1" w:styleId="ListLabel274">
    <w:name w:val="ListLabel 274"/>
    <w:qFormat/>
    <w:rPr>
      <w:rFonts w:cs="Symbol"/>
    </w:rPr>
  </w:style>
  <w:style w:type="character" w:customStyle="1" w:styleId="ListLabel275">
    <w:name w:val="ListLabel 275"/>
    <w:qFormat/>
    <w:rPr>
      <w:rFonts w:cs="Courier New"/>
    </w:rPr>
  </w:style>
  <w:style w:type="character" w:customStyle="1" w:styleId="ListLabel276">
    <w:name w:val="ListLabel 276"/>
    <w:qFormat/>
    <w:rPr>
      <w:rFonts w:cs="Wingdings"/>
    </w:rPr>
  </w:style>
  <w:style w:type="character" w:customStyle="1" w:styleId="ListLabel277">
    <w:name w:val="ListLabel 277"/>
    <w:qFormat/>
    <w:rPr>
      <w:rFonts w:cs="Symbol"/>
    </w:rPr>
  </w:style>
  <w:style w:type="character" w:customStyle="1" w:styleId="ListLabel278">
    <w:name w:val="ListLabel 278"/>
    <w:qFormat/>
    <w:rPr>
      <w:rFonts w:cs="Courier New"/>
    </w:rPr>
  </w:style>
  <w:style w:type="character" w:customStyle="1" w:styleId="ListLabel279">
    <w:name w:val="ListLabel 279"/>
    <w:qFormat/>
    <w:rPr>
      <w:rFonts w:cs="Wingdings"/>
    </w:rPr>
  </w:style>
  <w:style w:type="character" w:customStyle="1" w:styleId="ListLabel280">
    <w:name w:val="ListLabel 280"/>
    <w:qFormat/>
    <w:rPr>
      <w:rFonts w:cs="Symbol"/>
    </w:rPr>
  </w:style>
  <w:style w:type="character" w:customStyle="1" w:styleId="ListLabel281">
    <w:name w:val="ListLabel 281"/>
    <w:qFormat/>
    <w:rPr>
      <w:rFonts w:cs="Courier New"/>
    </w:rPr>
  </w:style>
  <w:style w:type="character" w:customStyle="1" w:styleId="ListLabel282">
    <w:name w:val="ListLabel 282"/>
    <w:qFormat/>
    <w:rPr>
      <w:rFonts w:cs="Wingdings"/>
    </w:rPr>
  </w:style>
  <w:style w:type="character" w:customStyle="1" w:styleId="ListLabel283">
    <w:name w:val="ListLabel 283"/>
    <w:qFormat/>
    <w:rPr>
      <w:rFonts w:cs="Symbol"/>
    </w:rPr>
  </w:style>
  <w:style w:type="character" w:customStyle="1" w:styleId="ListLabel284">
    <w:name w:val="ListLabel 284"/>
    <w:qFormat/>
    <w:rPr>
      <w:rFonts w:cs="Courier New"/>
    </w:rPr>
  </w:style>
  <w:style w:type="character" w:customStyle="1" w:styleId="ListLabel285">
    <w:name w:val="ListLabel 285"/>
    <w:qFormat/>
    <w:rPr>
      <w:rFonts w:cs="Wingdings"/>
    </w:rPr>
  </w:style>
  <w:style w:type="character" w:customStyle="1" w:styleId="ListLabel286">
    <w:name w:val="ListLabel 286"/>
    <w:qFormat/>
    <w:rPr>
      <w:rFonts w:cs="Symbol"/>
    </w:rPr>
  </w:style>
  <w:style w:type="character" w:customStyle="1" w:styleId="ListLabel287">
    <w:name w:val="ListLabel 287"/>
    <w:qFormat/>
    <w:rPr>
      <w:rFonts w:cs="Courier New"/>
    </w:rPr>
  </w:style>
  <w:style w:type="character" w:customStyle="1" w:styleId="ListLabel288">
    <w:name w:val="ListLabel 288"/>
    <w:qFormat/>
    <w:rPr>
      <w:rFonts w:cs="Wingdings"/>
    </w:rPr>
  </w:style>
  <w:style w:type="character" w:customStyle="1" w:styleId="ListLabel289">
    <w:name w:val="ListLabel 289"/>
    <w:qFormat/>
    <w:rPr>
      <w:rFonts w:cs="Symbol"/>
    </w:rPr>
  </w:style>
  <w:style w:type="character" w:customStyle="1" w:styleId="ListLabel290">
    <w:name w:val="ListLabel 290"/>
    <w:qFormat/>
    <w:rPr>
      <w:rFonts w:cs="Courier New"/>
    </w:rPr>
  </w:style>
  <w:style w:type="character" w:customStyle="1" w:styleId="ListLabel291">
    <w:name w:val="ListLabel 291"/>
    <w:qFormat/>
    <w:rPr>
      <w:rFonts w:cs="Wingdings"/>
    </w:rPr>
  </w:style>
  <w:style w:type="character" w:customStyle="1" w:styleId="ListLabel292">
    <w:name w:val="ListLabel 292"/>
    <w:qFormat/>
    <w:rPr>
      <w:rFonts w:cs="Symbol"/>
    </w:rPr>
  </w:style>
  <w:style w:type="character" w:customStyle="1" w:styleId="ListLabel293">
    <w:name w:val="ListLabel 293"/>
    <w:qFormat/>
    <w:rPr>
      <w:rFonts w:cs="Courier New"/>
    </w:rPr>
  </w:style>
  <w:style w:type="character" w:customStyle="1" w:styleId="ListLabel294">
    <w:name w:val="ListLabel 294"/>
    <w:qFormat/>
    <w:rPr>
      <w:rFonts w:cs="Wingdings"/>
    </w:rPr>
  </w:style>
  <w:style w:type="character" w:customStyle="1" w:styleId="ListLabel295">
    <w:name w:val="ListLabel 295"/>
    <w:qFormat/>
    <w:rPr>
      <w:rFonts w:cs="Symbol"/>
    </w:rPr>
  </w:style>
  <w:style w:type="character" w:customStyle="1" w:styleId="ListLabel296">
    <w:name w:val="ListLabel 296"/>
    <w:qFormat/>
    <w:rPr>
      <w:rFonts w:cs="Courier New"/>
    </w:rPr>
  </w:style>
  <w:style w:type="character" w:customStyle="1" w:styleId="ListLabel297">
    <w:name w:val="ListLabel 297"/>
    <w:qFormat/>
    <w:rPr>
      <w:rFonts w:cs="Wingdings"/>
    </w:rPr>
  </w:style>
  <w:style w:type="character" w:customStyle="1" w:styleId="ListLabel298">
    <w:name w:val="ListLabel 298"/>
    <w:qFormat/>
    <w:rPr>
      <w:rFonts w:cs="Symbol"/>
    </w:rPr>
  </w:style>
  <w:style w:type="character" w:customStyle="1" w:styleId="ListLabel299">
    <w:name w:val="ListLabel 299"/>
    <w:qFormat/>
    <w:rPr>
      <w:rFonts w:cs="Courier New"/>
    </w:rPr>
  </w:style>
  <w:style w:type="character" w:customStyle="1" w:styleId="ListLabel300">
    <w:name w:val="ListLabel 300"/>
    <w:qFormat/>
    <w:rPr>
      <w:rFonts w:cs="Wingdings"/>
    </w:rPr>
  </w:style>
  <w:style w:type="character" w:customStyle="1" w:styleId="ListLabel301">
    <w:name w:val="ListLabel 301"/>
    <w:qFormat/>
    <w:rPr>
      <w:rFonts w:cs="Symbol"/>
    </w:rPr>
  </w:style>
  <w:style w:type="character" w:customStyle="1" w:styleId="ListLabel302">
    <w:name w:val="ListLabel 302"/>
    <w:qFormat/>
    <w:rPr>
      <w:rFonts w:cs="Courier New"/>
    </w:rPr>
  </w:style>
  <w:style w:type="character" w:customStyle="1" w:styleId="ListLabel303">
    <w:name w:val="ListLabel 303"/>
    <w:qFormat/>
    <w:rPr>
      <w:rFonts w:cs="Wingdings"/>
    </w:rPr>
  </w:style>
  <w:style w:type="character" w:customStyle="1" w:styleId="ListLabel304">
    <w:name w:val="ListLabel 304"/>
    <w:qFormat/>
    <w:rPr>
      <w:rFonts w:ascii="Times New Roman" w:hAnsi="Times New Roman" w:cs="Times New Roman"/>
      <w:color w:val="auto"/>
      <w:sz w:val="28"/>
      <w:szCs w:val="28"/>
      <w:u w:val="none"/>
    </w:rPr>
  </w:style>
  <w:style w:type="character" w:customStyle="1" w:styleId="ListLabel305">
    <w:name w:val="ListLabel 305"/>
    <w:qFormat/>
    <w:rPr>
      <w:rFonts w:ascii="Times New Roman" w:hAnsi="Times New Roman" w:cs="Times New Roman"/>
      <w:sz w:val="28"/>
      <w:szCs w:val="28"/>
    </w:rPr>
  </w:style>
  <w:style w:type="character" w:customStyle="1" w:styleId="ListLabel306">
    <w:name w:val="ListLabel 306"/>
    <w:qFormat/>
    <w:rPr>
      <w:rFonts w:ascii="Times New Roman" w:eastAsia="Times New Roman" w:hAnsi="Times New Roman" w:cs="Times New Roman"/>
      <w:sz w:val="28"/>
      <w:szCs w:val="28"/>
      <w:lang w:eastAsia="ru-RU"/>
    </w:rPr>
  </w:style>
  <w:style w:type="character" w:customStyle="1" w:styleId="ListLabel307">
    <w:name w:val="ListLabel 307"/>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08">
    <w:name w:val="ListLabel 308"/>
    <w:qFormat/>
    <w:rPr>
      <w:rFonts w:ascii="Times New Roman" w:eastAsia="Times New Roman" w:hAnsi="Times New Roman" w:cs="Times New Roman"/>
      <w:b w:val="0"/>
      <w:i w:val="0"/>
      <w:strike w:val="0"/>
      <w:dstrike w:val="0"/>
      <w:color w:val="000000"/>
      <w:position w:val="0"/>
      <w:sz w:val="28"/>
      <w:szCs w:val="28"/>
      <w:u w:val="none" w:color="000000"/>
      <w:vertAlign w:val="baseline"/>
    </w:rPr>
  </w:style>
  <w:style w:type="character" w:customStyle="1" w:styleId="ListLabel309">
    <w:name w:val="ListLabel 309"/>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10">
    <w:name w:val="ListLabel 310"/>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11">
    <w:name w:val="ListLabel 311"/>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12">
    <w:name w:val="ListLabel 312"/>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13">
    <w:name w:val="ListLabel 313"/>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14">
    <w:name w:val="ListLabel 314"/>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15">
    <w:name w:val="ListLabel 315"/>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16">
    <w:name w:val="ListLabel 316"/>
    <w:qFormat/>
    <w:rPr>
      <w:rFonts w:ascii="Times New Roman" w:eastAsia="Times New Roman" w:hAnsi="Times New Roman" w:cs="Times New Roman"/>
      <w:b/>
      <w:bCs/>
      <w:i w:val="0"/>
      <w:strike w:val="0"/>
      <w:dstrike w:val="0"/>
      <w:color w:val="000000"/>
      <w:position w:val="0"/>
      <w:sz w:val="28"/>
      <w:szCs w:val="28"/>
      <w:u w:val="none" w:color="000000"/>
      <w:vertAlign w:val="baseline"/>
    </w:rPr>
  </w:style>
  <w:style w:type="character" w:customStyle="1" w:styleId="ListLabel317">
    <w:name w:val="ListLabel 317"/>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18">
    <w:name w:val="ListLabel 318"/>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19">
    <w:name w:val="ListLabel 319"/>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20">
    <w:name w:val="ListLabel 320"/>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21">
    <w:name w:val="ListLabel 321"/>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22">
    <w:name w:val="ListLabel 322"/>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23">
    <w:name w:val="ListLabel 323"/>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24">
    <w:name w:val="ListLabel 324"/>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25">
    <w:name w:val="ListLabel 325"/>
    <w:qFormat/>
    <w:rPr>
      <w:rFonts w:ascii="Times New Roman" w:eastAsia="Calibri" w:hAnsi="Times New Roman" w:cs="Times New Roman"/>
      <w:b/>
      <w:i w:val="0"/>
      <w:strike w:val="0"/>
      <w:dstrike w:val="0"/>
      <w:color w:val="000000"/>
      <w:position w:val="0"/>
      <w:sz w:val="28"/>
      <w:szCs w:val="28"/>
      <w:u w:val="none" w:color="000000"/>
      <w:vertAlign w:val="baseline"/>
    </w:rPr>
  </w:style>
  <w:style w:type="character" w:customStyle="1" w:styleId="ListLabel326">
    <w:name w:val="ListLabel 326"/>
    <w:qFormat/>
    <w:rPr>
      <w:rFonts w:eastAsia="Calibri" w:cs="Calibri"/>
      <w:b w:val="0"/>
      <w:i w:val="0"/>
      <w:strike w:val="0"/>
      <w:dstrike w:val="0"/>
      <w:color w:val="000000"/>
      <w:position w:val="0"/>
      <w:sz w:val="28"/>
      <w:szCs w:val="28"/>
      <w:u w:val="none" w:color="000000"/>
      <w:vertAlign w:val="baseline"/>
    </w:rPr>
  </w:style>
  <w:style w:type="character" w:customStyle="1" w:styleId="ListLabel327">
    <w:name w:val="ListLabel 327"/>
    <w:qFormat/>
    <w:rPr>
      <w:rFonts w:eastAsia="Calibri" w:cs="Calibri"/>
      <w:b w:val="0"/>
      <w:i w:val="0"/>
      <w:strike w:val="0"/>
      <w:dstrike w:val="0"/>
      <w:color w:val="000000"/>
      <w:position w:val="0"/>
      <w:sz w:val="28"/>
      <w:szCs w:val="28"/>
      <w:u w:val="none" w:color="000000"/>
      <w:vertAlign w:val="baseline"/>
    </w:rPr>
  </w:style>
  <w:style w:type="character" w:customStyle="1" w:styleId="ListLabel328">
    <w:name w:val="ListLabel 328"/>
    <w:qFormat/>
    <w:rPr>
      <w:rFonts w:eastAsia="Calibri" w:cs="Calibri"/>
      <w:b w:val="0"/>
      <w:i w:val="0"/>
      <w:strike w:val="0"/>
      <w:dstrike w:val="0"/>
      <w:color w:val="000000"/>
      <w:position w:val="0"/>
      <w:sz w:val="28"/>
      <w:szCs w:val="28"/>
      <w:u w:val="none" w:color="000000"/>
      <w:vertAlign w:val="baseline"/>
    </w:rPr>
  </w:style>
  <w:style w:type="character" w:customStyle="1" w:styleId="ListLabel329">
    <w:name w:val="ListLabel 329"/>
    <w:qFormat/>
    <w:rPr>
      <w:rFonts w:eastAsia="Calibri" w:cs="Calibri"/>
      <w:b w:val="0"/>
      <w:i w:val="0"/>
      <w:strike w:val="0"/>
      <w:dstrike w:val="0"/>
      <w:color w:val="000000"/>
      <w:position w:val="0"/>
      <w:sz w:val="28"/>
      <w:szCs w:val="28"/>
      <w:u w:val="none" w:color="000000"/>
      <w:vertAlign w:val="baseline"/>
    </w:rPr>
  </w:style>
  <w:style w:type="character" w:customStyle="1" w:styleId="ListLabel330">
    <w:name w:val="ListLabel 330"/>
    <w:qFormat/>
    <w:rPr>
      <w:rFonts w:eastAsia="Calibri" w:cs="Calibri"/>
      <w:b w:val="0"/>
      <w:i w:val="0"/>
      <w:strike w:val="0"/>
      <w:dstrike w:val="0"/>
      <w:color w:val="000000"/>
      <w:position w:val="0"/>
      <w:sz w:val="28"/>
      <w:szCs w:val="28"/>
      <w:u w:val="none" w:color="000000"/>
      <w:vertAlign w:val="baseline"/>
    </w:rPr>
  </w:style>
  <w:style w:type="character" w:customStyle="1" w:styleId="ListLabel331">
    <w:name w:val="ListLabel 331"/>
    <w:qFormat/>
    <w:rPr>
      <w:rFonts w:eastAsia="Calibri" w:cs="Calibri"/>
      <w:b w:val="0"/>
      <w:i w:val="0"/>
      <w:strike w:val="0"/>
      <w:dstrike w:val="0"/>
      <w:color w:val="000000"/>
      <w:position w:val="0"/>
      <w:sz w:val="28"/>
      <w:szCs w:val="28"/>
      <w:u w:val="none" w:color="000000"/>
      <w:vertAlign w:val="baseline"/>
    </w:rPr>
  </w:style>
  <w:style w:type="character" w:customStyle="1" w:styleId="ListLabel332">
    <w:name w:val="ListLabel 332"/>
    <w:qFormat/>
    <w:rPr>
      <w:rFonts w:eastAsia="Calibri" w:cs="Calibri"/>
      <w:b w:val="0"/>
      <w:i w:val="0"/>
      <w:strike w:val="0"/>
      <w:dstrike w:val="0"/>
      <w:color w:val="000000"/>
      <w:position w:val="0"/>
      <w:sz w:val="28"/>
      <w:szCs w:val="28"/>
      <w:u w:val="none" w:color="000000"/>
      <w:vertAlign w:val="baseline"/>
    </w:rPr>
  </w:style>
  <w:style w:type="character" w:customStyle="1" w:styleId="ListLabel333">
    <w:name w:val="ListLabel 333"/>
    <w:qFormat/>
    <w:rPr>
      <w:rFonts w:eastAsia="Calibri" w:cs="Calibri"/>
      <w:b w:val="0"/>
      <w:i w:val="0"/>
      <w:strike w:val="0"/>
      <w:dstrike w:val="0"/>
      <w:color w:val="000000"/>
      <w:position w:val="0"/>
      <w:sz w:val="28"/>
      <w:szCs w:val="28"/>
      <w:u w:val="none" w:color="000000"/>
      <w:vertAlign w:val="baseline"/>
    </w:rPr>
  </w:style>
  <w:style w:type="character" w:customStyle="1" w:styleId="ListLabel334">
    <w:name w:val="ListLabel 334"/>
    <w:qFormat/>
    <w:rPr>
      <w:b/>
      <w:sz w:val="28"/>
    </w:rPr>
  </w:style>
  <w:style w:type="character" w:customStyle="1" w:styleId="ListLabel335">
    <w:name w:val="ListLabel 335"/>
    <w:qFormat/>
    <w:rPr>
      <w:rFonts w:ascii="Times New Roman" w:eastAsia="Calibri" w:hAnsi="Times New Roman"/>
      <w:b/>
      <w:color w:val="auto"/>
      <w:sz w:val="28"/>
    </w:rPr>
  </w:style>
  <w:style w:type="character" w:customStyle="1" w:styleId="ListLabel336">
    <w:name w:val="ListLabel 336"/>
    <w:qFormat/>
    <w:rPr>
      <w:rFonts w:ascii="Times New Roman" w:eastAsia="Calibri" w:hAnsi="Times New Roman"/>
      <w:color w:val="auto"/>
      <w:sz w:val="28"/>
    </w:rPr>
  </w:style>
  <w:style w:type="character" w:customStyle="1" w:styleId="ListLabel337">
    <w:name w:val="ListLabel 337"/>
    <w:qFormat/>
    <w:rPr>
      <w:rFonts w:ascii="Times New Roman" w:hAnsi="Times New Roman"/>
      <w:b/>
      <w:sz w:val="28"/>
    </w:rPr>
  </w:style>
  <w:style w:type="character" w:customStyle="1" w:styleId="ListLabel338">
    <w:name w:val="ListLabel 338"/>
    <w:qFormat/>
    <w:rPr>
      <w:rFonts w:ascii="Times New Roman" w:hAnsi="Times New Roman"/>
      <w:b/>
      <w:i w:val="0"/>
      <w:strike w:val="0"/>
      <w:dstrike w:val="0"/>
      <w:color w:val="000000"/>
      <w:position w:val="0"/>
      <w:sz w:val="28"/>
      <w:szCs w:val="28"/>
      <w:u w:val="none" w:color="000000"/>
      <w:vertAlign w:val="baseline"/>
    </w:rPr>
  </w:style>
  <w:style w:type="character" w:customStyle="1" w:styleId="ListLabel339">
    <w:name w:val="ListLabel 339"/>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40">
    <w:name w:val="ListLabel 340"/>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41">
    <w:name w:val="ListLabel 341"/>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42">
    <w:name w:val="ListLabel 342"/>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43">
    <w:name w:val="ListLabel 343"/>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44">
    <w:name w:val="ListLabel 344"/>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45">
    <w:name w:val="ListLabel 345"/>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46">
    <w:name w:val="ListLabel 346"/>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47">
    <w:name w:val="ListLabel 347"/>
    <w:qFormat/>
    <w:rPr>
      <w:rFonts w:ascii="Times New Roman" w:eastAsia="Calibri" w:hAnsi="Times New Roman" w:cs="Times New Roman"/>
      <w:b/>
      <w:i w:val="0"/>
      <w:strike w:val="0"/>
      <w:dstrike w:val="0"/>
      <w:color w:val="000000"/>
      <w:position w:val="0"/>
      <w:sz w:val="28"/>
      <w:szCs w:val="28"/>
      <w:u w:val="none" w:color="000000"/>
      <w:vertAlign w:val="baseline"/>
    </w:rPr>
  </w:style>
  <w:style w:type="character" w:customStyle="1" w:styleId="ListLabel348">
    <w:name w:val="ListLabel 348"/>
    <w:qFormat/>
    <w:rPr>
      <w:rFonts w:ascii="Times New Roman" w:hAnsi="Times New Roman"/>
      <w:b/>
      <w:bCs/>
      <w:i w:val="0"/>
      <w:strike w:val="0"/>
      <w:dstrike w:val="0"/>
      <w:color w:val="000000"/>
      <w:position w:val="0"/>
      <w:sz w:val="28"/>
      <w:szCs w:val="28"/>
      <w:u w:val="none" w:color="000000"/>
      <w:vertAlign w:val="baseline"/>
    </w:rPr>
  </w:style>
  <w:style w:type="character" w:customStyle="1" w:styleId="ListLabel349">
    <w:name w:val="ListLabel 349"/>
    <w:qFormat/>
    <w:rPr>
      <w:rFonts w:ascii="Times New Roman" w:hAnsi="Times New Roman"/>
      <w:b w:val="0"/>
      <w:bCs w:val="0"/>
      <w:sz w:val="28"/>
    </w:rPr>
  </w:style>
  <w:style w:type="character" w:customStyle="1" w:styleId="ListLabel350">
    <w:name w:val="ListLabel 350"/>
    <w:qFormat/>
    <w:rPr>
      <w:rFonts w:ascii="Times New Roman" w:hAnsi="Times New Roman" w:cs="Times New Roman"/>
      <w:b w:val="0"/>
      <w:bCs/>
      <w:color w:val="auto"/>
      <w:sz w:val="28"/>
      <w:szCs w:val="28"/>
    </w:rPr>
  </w:style>
  <w:style w:type="character" w:customStyle="1" w:styleId="ListLabel351">
    <w:name w:val="ListLabel 351"/>
    <w:qFormat/>
    <w:rPr>
      <w:rFonts w:ascii="Times New Roman" w:hAnsi="Times New Roman" w:cs="Times New Roman"/>
      <w:color w:val="auto"/>
      <w:sz w:val="28"/>
      <w:szCs w:val="28"/>
      <w:u w:val="none"/>
    </w:rPr>
  </w:style>
  <w:style w:type="character" w:customStyle="1" w:styleId="ListLabel352">
    <w:name w:val="ListLabel 352"/>
    <w:qFormat/>
    <w:rPr>
      <w:rFonts w:ascii="Times New Roman" w:hAnsi="Times New Roman" w:cs="Times New Roman"/>
      <w:sz w:val="28"/>
      <w:szCs w:val="28"/>
    </w:rPr>
  </w:style>
  <w:style w:type="character" w:customStyle="1" w:styleId="ListLabel353">
    <w:name w:val="ListLabel 353"/>
    <w:qFormat/>
    <w:rPr>
      <w:rFonts w:ascii="Times New Roman" w:eastAsia="Times New Roman" w:hAnsi="Times New Roman" w:cs="Times New Roman"/>
      <w:sz w:val="28"/>
      <w:szCs w:val="28"/>
      <w:lang w:eastAsia="ru-RU"/>
    </w:rPr>
  </w:style>
  <w:style w:type="character" w:customStyle="1" w:styleId="ListLabel354">
    <w:name w:val="ListLabel 354"/>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55">
    <w:name w:val="ListLabel 355"/>
    <w:qFormat/>
    <w:rPr>
      <w:rFonts w:ascii="Times New Roman" w:eastAsia="Times New Roman" w:hAnsi="Times New Roman" w:cs="Times New Roman"/>
      <w:b w:val="0"/>
      <w:i w:val="0"/>
      <w:strike w:val="0"/>
      <w:dstrike w:val="0"/>
      <w:color w:val="000000"/>
      <w:position w:val="0"/>
      <w:sz w:val="28"/>
      <w:szCs w:val="28"/>
      <w:u w:val="none" w:color="000000"/>
      <w:vertAlign w:val="baseline"/>
    </w:rPr>
  </w:style>
  <w:style w:type="character" w:customStyle="1" w:styleId="ListLabel356">
    <w:name w:val="ListLabel 356"/>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57">
    <w:name w:val="ListLabel 357"/>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58">
    <w:name w:val="ListLabel 358"/>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59">
    <w:name w:val="ListLabel 359"/>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60">
    <w:name w:val="ListLabel 360"/>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61">
    <w:name w:val="ListLabel 361"/>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62">
    <w:name w:val="ListLabel 362"/>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63">
    <w:name w:val="ListLabel 363"/>
    <w:qFormat/>
    <w:rPr>
      <w:rFonts w:ascii="Times New Roman" w:eastAsia="Times New Roman" w:hAnsi="Times New Roman" w:cs="Times New Roman"/>
      <w:b w:val="0"/>
      <w:bCs/>
      <w:i w:val="0"/>
      <w:strike w:val="0"/>
      <w:dstrike w:val="0"/>
      <w:color w:val="000000"/>
      <w:position w:val="0"/>
      <w:sz w:val="28"/>
      <w:szCs w:val="28"/>
      <w:u w:val="none" w:color="000000"/>
      <w:vertAlign w:val="baseline"/>
    </w:rPr>
  </w:style>
  <w:style w:type="character" w:customStyle="1" w:styleId="ListLabel364">
    <w:name w:val="ListLabel 364"/>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65">
    <w:name w:val="ListLabel 365"/>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66">
    <w:name w:val="ListLabel 366"/>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67">
    <w:name w:val="ListLabel 367"/>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68">
    <w:name w:val="ListLabel 368"/>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69">
    <w:name w:val="ListLabel 369"/>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70">
    <w:name w:val="ListLabel 370"/>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71">
    <w:name w:val="ListLabel 371"/>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72">
    <w:name w:val="ListLabel 372"/>
    <w:qFormat/>
    <w:rPr>
      <w:rFonts w:ascii="Times New Roman" w:eastAsia="Calibri" w:hAnsi="Times New Roman" w:cs="Times New Roman"/>
      <w:b/>
      <w:i w:val="0"/>
      <w:strike w:val="0"/>
      <w:dstrike w:val="0"/>
      <w:color w:val="000000"/>
      <w:position w:val="0"/>
      <w:sz w:val="28"/>
      <w:szCs w:val="28"/>
      <w:u w:val="none" w:color="000000"/>
      <w:vertAlign w:val="baseline"/>
    </w:rPr>
  </w:style>
  <w:style w:type="character" w:customStyle="1" w:styleId="ListLabel373">
    <w:name w:val="ListLabel 373"/>
    <w:qFormat/>
    <w:rPr>
      <w:rFonts w:eastAsia="Calibri" w:cs="Calibri"/>
      <w:b w:val="0"/>
      <w:i w:val="0"/>
      <w:strike w:val="0"/>
      <w:dstrike w:val="0"/>
      <w:color w:val="000000"/>
      <w:position w:val="0"/>
      <w:sz w:val="28"/>
      <w:szCs w:val="28"/>
      <w:u w:val="none" w:color="000000"/>
      <w:vertAlign w:val="baseline"/>
    </w:rPr>
  </w:style>
  <w:style w:type="character" w:customStyle="1" w:styleId="ListLabel374">
    <w:name w:val="ListLabel 374"/>
    <w:qFormat/>
    <w:rPr>
      <w:rFonts w:eastAsia="Calibri" w:cs="Calibri"/>
      <w:b w:val="0"/>
      <w:i w:val="0"/>
      <w:strike w:val="0"/>
      <w:dstrike w:val="0"/>
      <w:color w:val="000000"/>
      <w:position w:val="0"/>
      <w:sz w:val="28"/>
      <w:szCs w:val="28"/>
      <w:u w:val="none" w:color="000000"/>
      <w:vertAlign w:val="baseline"/>
    </w:rPr>
  </w:style>
  <w:style w:type="character" w:customStyle="1" w:styleId="ListLabel375">
    <w:name w:val="ListLabel 375"/>
    <w:qFormat/>
    <w:rPr>
      <w:rFonts w:eastAsia="Calibri" w:cs="Calibri"/>
      <w:b w:val="0"/>
      <w:i w:val="0"/>
      <w:strike w:val="0"/>
      <w:dstrike w:val="0"/>
      <w:color w:val="000000"/>
      <w:position w:val="0"/>
      <w:sz w:val="28"/>
      <w:szCs w:val="28"/>
      <w:u w:val="none" w:color="000000"/>
      <w:vertAlign w:val="baseline"/>
    </w:rPr>
  </w:style>
  <w:style w:type="character" w:customStyle="1" w:styleId="ListLabel376">
    <w:name w:val="ListLabel 376"/>
    <w:qFormat/>
    <w:rPr>
      <w:rFonts w:eastAsia="Calibri" w:cs="Calibri"/>
      <w:b w:val="0"/>
      <w:i w:val="0"/>
      <w:strike w:val="0"/>
      <w:dstrike w:val="0"/>
      <w:color w:val="000000"/>
      <w:position w:val="0"/>
      <w:sz w:val="28"/>
      <w:szCs w:val="28"/>
      <w:u w:val="none" w:color="000000"/>
      <w:vertAlign w:val="baseline"/>
    </w:rPr>
  </w:style>
  <w:style w:type="character" w:customStyle="1" w:styleId="ListLabel377">
    <w:name w:val="ListLabel 377"/>
    <w:qFormat/>
    <w:rPr>
      <w:rFonts w:eastAsia="Calibri" w:cs="Calibri"/>
      <w:b w:val="0"/>
      <w:i w:val="0"/>
      <w:strike w:val="0"/>
      <w:dstrike w:val="0"/>
      <w:color w:val="000000"/>
      <w:position w:val="0"/>
      <w:sz w:val="28"/>
      <w:szCs w:val="28"/>
      <w:u w:val="none" w:color="000000"/>
      <w:vertAlign w:val="baseline"/>
    </w:rPr>
  </w:style>
  <w:style w:type="character" w:customStyle="1" w:styleId="ListLabel378">
    <w:name w:val="ListLabel 378"/>
    <w:qFormat/>
    <w:rPr>
      <w:rFonts w:eastAsia="Calibri" w:cs="Calibri"/>
      <w:b w:val="0"/>
      <w:i w:val="0"/>
      <w:strike w:val="0"/>
      <w:dstrike w:val="0"/>
      <w:color w:val="000000"/>
      <w:position w:val="0"/>
      <w:sz w:val="28"/>
      <w:szCs w:val="28"/>
      <w:u w:val="none" w:color="000000"/>
      <w:vertAlign w:val="baseline"/>
    </w:rPr>
  </w:style>
  <w:style w:type="character" w:customStyle="1" w:styleId="ListLabel379">
    <w:name w:val="ListLabel 379"/>
    <w:qFormat/>
    <w:rPr>
      <w:rFonts w:eastAsia="Calibri" w:cs="Calibri"/>
      <w:b w:val="0"/>
      <w:i w:val="0"/>
      <w:strike w:val="0"/>
      <w:dstrike w:val="0"/>
      <w:color w:val="000000"/>
      <w:position w:val="0"/>
      <w:sz w:val="28"/>
      <w:szCs w:val="28"/>
      <w:u w:val="none" w:color="000000"/>
      <w:vertAlign w:val="baseline"/>
    </w:rPr>
  </w:style>
  <w:style w:type="character" w:customStyle="1" w:styleId="ListLabel380">
    <w:name w:val="ListLabel 380"/>
    <w:qFormat/>
    <w:rPr>
      <w:rFonts w:eastAsia="Calibri" w:cs="Calibri"/>
      <w:b w:val="0"/>
      <w:i w:val="0"/>
      <w:strike w:val="0"/>
      <w:dstrike w:val="0"/>
      <w:color w:val="000000"/>
      <w:position w:val="0"/>
      <w:sz w:val="28"/>
      <w:szCs w:val="28"/>
      <w:u w:val="none" w:color="000000"/>
      <w:vertAlign w:val="baseline"/>
    </w:rPr>
  </w:style>
  <w:style w:type="character" w:customStyle="1" w:styleId="ListLabel381">
    <w:name w:val="ListLabel 381"/>
    <w:qFormat/>
    <w:rPr>
      <w:rFonts w:ascii="Times New Roman" w:hAnsi="Times New Roman"/>
      <w:b/>
      <w:sz w:val="28"/>
    </w:rPr>
  </w:style>
  <w:style w:type="character" w:customStyle="1" w:styleId="ListLabel382">
    <w:name w:val="ListLabel 382"/>
    <w:qFormat/>
    <w:rPr>
      <w:rFonts w:ascii="Times New Roman" w:eastAsia="Calibri" w:hAnsi="Times New Roman"/>
      <w:b/>
      <w:color w:val="auto"/>
      <w:sz w:val="28"/>
    </w:rPr>
  </w:style>
  <w:style w:type="character" w:customStyle="1" w:styleId="ListLabel383">
    <w:name w:val="ListLabel 383"/>
    <w:qFormat/>
    <w:rPr>
      <w:rFonts w:ascii="Times New Roman" w:eastAsia="Calibri" w:hAnsi="Times New Roman"/>
      <w:color w:val="auto"/>
      <w:sz w:val="28"/>
    </w:rPr>
  </w:style>
  <w:style w:type="character" w:customStyle="1" w:styleId="ListLabel384">
    <w:name w:val="ListLabel 384"/>
    <w:qFormat/>
    <w:rPr>
      <w:rFonts w:ascii="Times New Roman" w:hAnsi="Times New Roman"/>
      <w:b/>
      <w:sz w:val="28"/>
    </w:rPr>
  </w:style>
  <w:style w:type="character" w:customStyle="1" w:styleId="ListLabel385">
    <w:name w:val="ListLabel 385"/>
    <w:qFormat/>
    <w:rPr>
      <w:rFonts w:ascii="Times New Roman" w:hAnsi="Times New Roman"/>
      <w:b/>
      <w:i w:val="0"/>
      <w:strike w:val="0"/>
      <w:dstrike w:val="0"/>
      <w:color w:val="000000"/>
      <w:position w:val="0"/>
      <w:sz w:val="28"/>
      <w:szCs w:val="28"/>
      <w:u w:val="none" w:color="000000"/>
      <w:vertAlign w:val="baseline"/>
    </w:rPr>
  </w:style>
  <w:style w:type="character" w:customStyle="1" w:styleId="ListLabel386">
    <w:name w:val="ListLabel 386"/>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87">
    <w:name w:val="ListLabel 387"/>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88">
    <w:name w:val="ListLabel 388"/>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89">
    <w:name w:val="ListLabel 389"/>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90">
    <w:name w:val="ListLabel 390"/>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91">
    <w:name w:val="ListLabel 391"/>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92">
    <w:name w:val="ListLabel 392"/>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93">
    <w:name w:val="ListLabel 393"/>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394">
    <w:name w:val="ListLabel 394"/>
    <w:qFormat/>
    <w:rPr>
      <w:rFonts w:ascii="Times New Roman" w:eastAsia="Calibri" w:hAnsi="Times New Roman" w:cs="Times New Roman"/>
      <w:b/>
      <w:i w:val="0"/>
      <w:strike w:val="0"/>
      <w:dstrike w:val="0"/>
      <w:color w:val="000000"/>
      <w:position w:val="0"/>
      <w:sz w:val="28"/>
      <w:szCs w:val="28"/>
      <w:u w:val="none" w:color="000000"/>
      <w:vertAlign w:val="baseline"/>
    </w:rPr>
  </w:style>
  <w:style w:type="character" w:customStyle="1" w:styleId="ListLabel395">
    <w:name w:val="ListLabel 395"/>
    <w:qFormat/>
    <w:rPr>
      <w:rFonts w:ascii="Times New Roman" w:hAnsi="Times New Roman"/>
      <w:b/>
      <w:bCs/>
      <w:i w:val="0"/>
      <w:strike w:val="0"/>
      <w:dstrike w:val="0"/>
      <w:color w:val="000000"/>
      <w:position w:val="0"/>
      <w:sz w:val="28"/>
      <w:szCs w:val="28"/>
      <w:u w:val="none" w:color="000000"/>
      <w:vertAlign w:val="baseline"/>
    </w:rPr>
  </w:style>
  <w:style w:type="character" w:customStyle="1" w:styleId="ListLabel396">
    <w:name w:val="ListLabel 396"/>
    <w:qFormat/>
    <w:rPr>
      <w:rFonts w:ascii="Times New Roman" w:hAnsi="Times New Roman"/>
      <w:b w:val="0"/>
      <w:bCs w:val="0"/>
      <w:sz w:val="28"/>
    </w:rPr>
  </w:style>
  <w:style w:type="character" w:customStyle="1" w:styleId="ListLabel397">
    <w:name w:val="ListLabel 397"/>
    <w:qFormat/>
    <w:rPr>
      <w:rFonts w:ascii="Times New Roman" w:hAnsi="Times New Roman" w:cs="Times New Roman"/>
      <w:b w:val="0"/>
      <w:bCs/>
      <w:color w:val="auto"/>
      <w:sz w:val="28"/>
      <w:szCs w:val="28"/>
    </w:rPr>
  </w:style>
  <w:style w:type="character" w:customStyle="1" w:styleId="ListLabel398">
    <w:name w:val="ListLabel 398"/>
    <w:qFormat/>
    <w:rPr>
      <w:rFonts w:ascii="Times New Roman" w:hAnsi="Times New Roman" w:cs="Times New Roman"/>
      <w:color w:val="auto"/>
      <w:sz w:val="28"/>
      <w:szCs w:val="28"/>
      <w:u w:val="none"/>
    </w:rPr>
  </w:style>
  <w:style w:type="character" w:customStyle="1" w:styleId="ListLabel399">
    <w:name w:val="ListLabel 399"/>
    <w:qFormat/>
    <w:rPr>
      <w:rFonts w:ascii="Times New Roman" w:hAnsi="Times New Roman" w:cs="Times New Roman"/>
      <w:sz w:val="28"/>
      <w:szCs w:val="28"/>
    </w:rPr>
  </w:style>
  <w:style w:type="character" w:customStyle="1" w:styleId="ListLabel400">
    <w:name w:val="ListLabel 400"/>
    <w:qFormat/>
    <w:rPr>
      <w:rFonts w:ascii="Times New Roman" w:eastAsia="Times New Roman" w:hAnsi="Times New Roman" w:cs="Times New Roman"/>
      <w:sz w:val="28"/>
      <w:szCs w:val="28"/>
      <w:lang w:eastAsia="ru-RU"/>
    </w:rPr>
  </w:style>
  <w:style w:type="character" w:customStyle="1" w:styleId="ListLabel401">
    <w:name w:val="ListLabel 401"/>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02">
    <w:name w:val="ListLabel 402"/>
    <w:qFormat/>
    <w:rPr>
      <w:rFonts w:ascii="Times New Roman" w:eastAsia="Times New Roman" w:hAnsi="Times New Roman" w:cs="Times New Roman"/>
      <w:b w:val="0"/>
      <w:i w:val="0"/>
      <w:strike w:val="0"/>
      <w:dstrike w:val="0"/>
      <w:color w:val="000000"/>
      <w:position w:val="0"/>
      <w:sz w:val="28"/>
      <w:szCs w:val="28"/>
      <w:u w:val="none" w:color="000000"/>
      <w:vertAlign w:val="baseline"/>
    </w:rPr>
  </w:style>
  <w:style w:type="character" w:customStyle="1" w:styleId="ListLabel403">
    <w:name w:val="ListLabel 403"/>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04">
    <w:name w:val="ListLabel 404"/>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05">
    <w:name w:val="ListLabel 405"/>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06">
    <w:name w:val="ListLabel 406"/>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07">
    <w:name w:val="ListLabel 407"/>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08">
    <w:name w:val="ListLabel 408"/>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09">
    <w:name w:val="ListLabel 409"/>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10">
    <w:name w:val="ListLabel 410"/>
    <w:qFormat/>
    <w:rPr>
      <w:rFonts w:ascii="Times New Roman" w:eastAsia="Times New Roman" w:hAnsi="Times New Roman" w:cs="Times New Roman"/>
      <w:b w:val="0"/>
      <w:bCs/>
      <w:i w:val="0"/>
      <w:strike w:val="0"/>
      <w:dstrike w:val="0"/>
      <w:color w:val="000000"/>
      <w:position w:val="0"/>
      <w:sz w:val="28"/>
      <w:szCs w:val="28"/>
      <w:u w:val="none" w:color="000000"/>
      <w:vertAlign w:val="baseline"/>
    </w:rPr>
  </w:style>
  <w:style w:type="character" w:customStyle="1" w:styleId="ListLabel411">
    <w:name w:val="ListLabel 411"/>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12">
    <w:name w:val="ListLabel 412"/>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13">
    <w:name w:val="ListLabel 413"/>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14">
    <w:name w:val="ListLabel 414"/>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15">
    <w:name w:val="ListLabel 415"/>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16">
    <w:name w:val="ListLabel 416"/>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17">
    <w:name w:val="ListLabel 417"/>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18">
    <w:name w:val="ListLabel 418"/>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19">
    <w:name w:val="ListLabel 419"/>
    <w:qFormat/>
    <w:rPr>
      <w:rFonts w:ascii="Times New Roman" w:eastAsia="Calibri" w:hAnsi="Times New Roman" w:cs="Times New Roman"/>
      <w:b/>
      <w:i w:val="0"/>
      <w:strike w:val="0"/>
      <w:dstrike w:val="0"/>
      <w:color w:val="000000"/>
      <w:position w:val="0"/>
      <w:sz w:val="28"/>
      <w:szCs w:val="28"/>
      <w:u w:val="none" w:color="000000"/>
      <w:vertAlign w:val="baseline"/>
    </w:rPr>
  </w:style>
  <w:style w:type="character" w:customStyle="1" w:styleId="ListLabel420">
    <w:name w:val="ListLabel 420"/>
    <w:qFormat/>
    <w:rPr>
      <w:rFonts w:eastAsia="Calibri" w:cs="Calibri"/>
      <w:b w:val="0"/>
      <w:i w:val="0"/>
      <w:strike w:val="0"/>
      <w:dstrike w:val="0"/>
      <w:color w:val="000000"/>
      <w:position w:val="0"/>
      <w:sz w:val="28"/>
      <w:szCs w:val="28"/>
      <w:u w:val="none" w:color="000000"/>
      <w:vertAlign w:val="baseline"/>
    </w:rPr>
  </w:style>
  <w:style w:type="character" w:customStyle="1" w:styleId="ListLabel421">
    <w:name w:val="ListLabel 421"/>
    <w:qFormat/>
    <w:rPr>
      <w:rFonts w:eastAsia="Calibri" w:cs="Calibri"/>
      <w:b w:val="0"/>
      <w:i w:val="0"/>
      <w:strike w:val="0"/>
      <w:dstrike w:val="0"/>
      <w:color w:val="000000"/>
      <w:position w:val="0"/>
      <w:sz w:val="28"/>
      <w:szCs w:val="28"/>
      <w:u w:val="none" w:color="000000"/>
      <w:vertAlign w:val="baseline"/>
    </w:rPr>
  </w:style>
  <w:style w:type="character" w:customStyle="1" w:styleId="ListLabel422">
    <w:name w:val="ListLabel 422"/>
    <w:qFormat/>
    <w:rPr>
      <w:rFonts w:eastAsia="Calibri" w:cs="Calibri"/>
      <w:b w:val="0"/>
      <w:i w:val="0"/>
      <w:strike w:val="0"/>
      <w:dstrike w:val="0"/>
      <w:color w:val="000000"/>
      <w:position w:val="0"/>
      <w:sz w:val="28"/>
      <w:szCs w:val="28"/>
      <w:u w:val="none" w:color="000000"/>
      <w:vertAlign w:val="baseline"/>
    </w:rPr>
  </w:style>
  <w:style w:type="character" w:customStyle="1" w:styleId="ListLabel423">
    <w:name w:val="ListLabel 423"/>
    <w:qFormat/>
    <w:rPr>
      <w:rFonts w:eastAsia="Calibri" w:cs="Calibri"/>
      <w:b w:val="0"/>
      <w:i w:val="0"/>
      <w:strike w:val="0"/>
      <w:dstrike w:val="0"/>
      <w:color w:val="000000"/>
      <w:position w:val="0"/>
      <w:sz w:val="28"/>
      <w:szCs w:val="28"/>
      <w:u w:val="none" w:color="000000"/>
      <w:vertAlign w:val="baseline"/>
    </w:rPr>
  </w:style>
  <w:style w:type="character" w:customStyle="1" w:styleId="ListLabel424">
    <w:name w:val="ListLabel 424"/>
    <w:qFormat/>
    <w:rPr>
      <w:rFonts w:eastAsia="Calibri" w:cs="Calibri"/>
      <w:b w:val="0"/>
      <w:i w:val="0"/>
      <w:strike w:val="0"/>
      <w:dstrike w:val="0"/>
      <w:color w:val="000000"/>
      <w:position w:val="0"/>
      <w:sz w:val="28"/>
      <w:szCs w:val="28"/>
      <w:u w:val="none" w:color="000000"/>
      <w:vertAlign w:val="baseline"/>
    </w:rPr>
  </w:style>
  <w:style w:type="character" w:customStyle="1" w:styleId="ListLabel425">
    <w:name w:val="ListLabel 425"/>
    <w:qFormat/>
    <w:rPr>
      <w:rFonts w:eastAsia="Calibri" w:cs="Calibri"/>
      <w:b w:val="0"/>
      <w:i w:val="0"/>
      <w:strike w:val="0"/>
      <w:dstrike w:val="0"/>
      <w:color w:val="000000"/>
      <w:position w:val="0"/>
      <w:sz w:val="28"/>
      <w:szCs w:val="28"/>
      <w:u w:val="none" w:color="000000"/>
      <w:vertAlign w:val="baseline"/>
    </w:rPr>
  </w:style>
  <w:style w:type="character" w:customStyle="1" w:styleId="ListLabel426">
    <w:name w:val="ListLabel 426"/>
    <w:qFormat/>
    <w:rPr>
      <w:rFonts w:eastAsia="Calibri" w:cs="Calibri"/>
      <w:b w:val="0"/>
      <w:i w:val="0"/>
      <w:strike w:val="0"/>
      <w:dstrike w:val="0"/>
      <w:color w:val="000000"/>
      <w:position w:val="0"/>
      <w:sz w:val="28"/>
      <w:szCs w:val="28"/>
      <w:u w:val="none" w:color="000000"/>
      <w:vertAlign w:val="baseline"/>
    </w:rPr>
  </w:style>
  <w:style w:type="character" w:customStyle="1" w:styleId="ListLabel427">
    <w:name w:val="ListLabel 427"/>
    <w:qFormat/>
    <w:rPr>
      <w:rFonts w:eastAsia="Calibri" w:cs="Calibri"/>
      <w:b w:val="0"/>
      <w:i w:val="0"/>
      <w:strike w:val="0"/>
      <w:dstrike w:val="0"/>
      <w:color w:val="000000"/>
      <w:position w:val="0"/>
      <w:sz w:val="28"/>
      <w:szCs w:val="28"/>
      <w:u w:val="none" w:color="000000"/>
      <w:vertAlign w:val="baseline"/>
    </w:rPr>
  </w:style>
  <w:style w:type="character" w:customStyle="1" w:styleId="ListLabel428">
    <w:name w:val="ListLabel 428"/>
    <w:qFormat/>
    <w:rPr>
      <w:rFonts w:ascii="Times New Roman" w:hAnsi="Times New Roman"/>
      <w:b/>
      <w:sz w:val="28"/>
    </w:rPr>
  </w:style>
  <w:style w:type="character" w:customStyle="1" w:styleId="ListLabel429">
    <w:name w:val="ListLabel 429"/>
    <w:qFormat/>
    <w:rPr>
      <w:rFonts w:ascii="Times New Roman" w:eastAsia="Calibri" w:hAnsi="Times New Roman"/>
      <w:b/>
      <w:color w:val="auto"/>
      <w:sz w:val="28"/>
    </w:rPr>
  </w:style>
  <w:style w:type="character" w:customStyle="1" w:styleId="ListLabel430">
    <w:name w:val="ListLabel 430"/>
    <w:qFormat/>
    <w:rPr>
      <w:rFonts w:ascii="Times New Roman" w:eastAsia="Calibri" w:hAnsi="Times New Roman"/>
      <w:color w:val="auto"/>
      <w:sz w:val="28"/>
    </w:rPr>
  </w:style>
  <w:style w:type="character" w:customStyle="1" w:styleId="ListLabel431">
    <w:name w:val="ListLabel 431"/>
    <w:qFormat/>
    <w:rPr>
      <w:rFonts w:ascii="Times New Roman" w:hAnsi="Times New Roman"/>
      <w:b/>
      <w:sz w:val="28"/>
    </w:rPr>
  </w:style>
  <w:style w:type="character" w:customStyle="1" w:styleId="ListLabel432">
    <w:name w:val="ListLabel 432"/>
    <w:qFormat/>
    <w:rPr>
      <w:rFonts w:ascii="Times New Roman" w:hAnsi="Times New Roman"/>
      <w:b/>
      <w:i w:val="0"/>
      <w:strike w:val="0"/>
      <w:dstrike w:val="0"/>
      <w:color w:val="000000"/>
      <w:position w:val="0"/>
      <w:sz w:val="28"/>
      <w:szCs w:val="28"/>
      <w:u w:val="none" w:color="000000"/>
      <w:vertAlign w:val="baseline"/>
    </w:rPr>
  </w:style>
  <w:style w:type="character" w:customStyle="1" w:styleId="ListLabel433">
    <w:name w:val="ListLabel 433"/>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34">
    <w:name w:val="ListLabel 434"/>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35">
    <w:name w:val="ListLabel 435"/>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36">
    <w:name w:val="ListLabel 436"/>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37">
    <w:name w:val="ListLabel 437"/>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38">
    <w:name w:val="ListLabel 438"/>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39">
    <w:name w:val="ListLabel 439"/>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40">
    <w:name w:val="ListLabel 440"/>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41">
    <w:name w:val="ListLabel 441"/>
    <w:qFormat/>
    <w:rPr>
      <w:rFonts w:ascii="Times New Roman" w:eastAsia="Calibri" w:hAnsi="Times New Roman" w:cs="Times New Roman"/>
      <w:b/>
      <w:i w:val="0"/>
      <w:strike w:val="0"/>
      <w:dstrike w:val="0"/>
      <w:color w:val="000000"/>
      <w:position w:val="0"/>
      <w:sz w:val="28"/>
      <w:szCs w:val="28"/>
      <w:u w:val="none" w:color="000000"/>
      <w:vertAlign w:val="baseline"/>
    </w:rPr>
  </w:style>
  <w:style w:type="character" w:customStyle="1" w:styleId="ListLabel442">
    <w:name w:val="ListLabel 442"/>
    <w:qFormat/>
    <w:rPr>
      <w:rFonts w:ascii="Times New Roman" w:hAnsi="Times New Roman"/>
      <w:b/>
      <w:bCs/>
      <w:i w:val="0"/>
      <w:strike w:val="0"/>
      <w:dstrike w:val="0"/>
      <w:color w:val="000000"/>
      <w:position w:val="0"/>
      <w:sz w:val="28"/>
      <w:szCs w:val="28"/>
      <w:u w:val="none" w:color="000000"/>
      <w:vertAlign w:val="baseline"/>
    </w:rPr>
  </w:style>
  <w:style w:type="character" w:customStyle="1" w:styleId="ListLabel443">
    <w:name w:val="ListLabel 443"/>
    <w:qFormat/>
    <w:rPr>
      <w:rFonts w:ascii="Times New Roman" w:hAnsi="Times New Roman"/>
      <w:b w:val="0"/>
      <w:bCs w:val="0"/>
      <w:sz w:val="28"/>
    </w:rPr>
  </w:style>
  <w:style w:type="character" w:customStyle="1" w:styleId="ListLabel444">
    <w:name w:val="ListLabel 444"/>
    <w:qFormat/>
    <w:rPr>
      <w:rFonts w:ascii="Times New Roman" w:hAnsi="Times New Roman" w:cs="Times New Roman"/>
      <w:b w:val="0"/>
      <w:bCs/>
      <w:color w:val="auto"/>
      <w:sz w:val="28"/>
      <w:szCs w:val="28"/>
    </w:rPr>
  </w:style>
  <w:style w:type="character" w:customStyle="1" w:styleId="ListLabel445">
    <w:name w:val="ListLabel 445"/>
    <w:qFormat/>
    <w:rPr>
      <w:rFonts w:ascii="Times New Roman" w:hAnsi="Times New Roman" w:cs="Times New Roman"/>
      <w:color w:val="auto"/>
      <w:sz w:val="28"/>
      <w:szCs w:val="28"/>
      <w:u w:val="none"/>
    </w:rPr>
  </w:style>
  <w:style w:type="character" w:customStyle="1" w:styleId="ListLabel446">
    <w:name w:val="ListLabel 446"/>
    <w:qFormat/>
    <w:rPr>
      <w:rFonts w:ascii="Times New Roman" w:hAnsi="Times New Roman" w:cs="Times New Roman"/>
      <w:sz w:val="28"/>
      <w:szCs w:val="28"/>
    </w:rPr>
  </w:style>
  <w:style w:type="character" w:customStyle="1" w:styleId="ListLabel447">
    <w:name w:val="ListLabel 447"/>
    <w:qFormat/>
    <w:rPr>
      <w:rFonts w:ascii="Times New Roman" w:eastAsia="Times New Roman" w:hAnsi="Times New Roman" w:cs="Times New Roman"/>
      <w:sz w:val="28"/>
      <w:szCs w:val="28"/>
      <w:lang w:eastAsia="ru-RU"/>
    </w:rPr>
  </w:style>
  <w:style w:type="character" w:customStyle="1" w:styleId="ListLabel448">
    <w:name w:val="ListLabel 448"/>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49">
    <w:name w:val="ListLabel 449"/>
    <w:qFormat/>
    <w:rPr>
      <w:rFonts w:ascii="Times New Roman" w:eastAsia="Times New Roman" w:hAnsi="Times New Roman" w:cs="Times New Roman"/>
      <w:b w:val="0"/>
      <w:i w:val="0"/>
      <w:strike w:val="0"/>
      <w:dstrike w:val="0"/>
      <w:color w:val="000000"/>
      <w:position w:val="0"/>
      <w:sz w:val="28"/>
      <w:szCs w:val="28"/>
      <w:u w:val="none" w:color="000000"/>
      <w:vertAlign w:val="baseline"/>
    </w:rPr>
  </w:style>
  <w:style w:type="character" w:customStyle="1" w:styleId="ListLabel450">
    <w:name w:val="ListLabel 450"/>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51">
    <w:name w:val="ListLabel 451"/>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52">
    <w:name w:val="ListLabel 452"/>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53">
    <w:name w:val="ListLabel 453"/>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54">
    <w:name w:val="ListLabel 454"/>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55">
    <w:name w:val="ListLabel 455"/>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56">
    <w:name w:val="ListLabel 456"/>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57">
    <w:name w:val="ListLabel 457"/>
    <w:qFormat/>
    <w:rPr>
      <w:rFonts w:ascii="Times New Roman" w:eastAsia="Times New Roman" w:hAnsi="Times New Roman" w:cs="Times New Roman"/>
      <w:b w:val="0"/>
      <w:bCs/>
      <w:i w:val="0"/>
      <w:strike w:val="0"/>
      <w:dstrike w:val="0"/>
      <w:color w:val="000000"/>
      <w:position w:val="0"/>
      <w:sz w:val="28"/>
      <w:szCs w:val="28"/>
      <w:u w:val="none" w:color="000000"/>
      <w:vertAlign w:val="baseline"/>
    </w:rPr>
  </w:style>
  <w:style w:type="character" w:customStyle="1" w:styleId="ListLabel458">
    <w:name w:val="ListLabel 458"/>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59">
    <w:name w:val="ListLabel 459"/>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60">
    <w:name w:val="ListLabel 460"/>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61">
    <w:name w:val="ListLabel 461"/>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62">
    <w:name w:val="ListLabel 462"/>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63">
    <w:name w:val="ListLabel 463"/>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64">
    <w:name w:val="ListLabel 464"/>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65">
    <w:name w:val="ListLabel 465"/>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66">
    <w:name w:val="ListLabel 466"/>
    <w:qFormat/>
    <w:rPr>
      <w:rFonts w:ascii="Times New Roman" w:eastAsia="Calibri" w:hAnsi="Times New Roman" w:cs="Times New Roman"/>
      <w:b/>
      <w:i w:val="0"/>
      <w:strike w:val="0"/>
      <w:dstrike w:val="0"/>
      <w:color w:val="000000"/>
      <w:position w:val="0"/>
      <w:sz w:val="28"/>
      <w:szCs w:val="28"/>
      <w:u w:val="none" w:color="000000"/>
      <w:vertAlign w:val="baseline"/>
    </w:rPr>
  </w:style>
  <w:style w:type="character" w:customStyle="1" w:styleId="ListLabel467">
    <w:name w:val="ListLabel 467"/>
    <w:qFormat/>
    <w:rPr>
      <w:rFonts w:eastAsia="Calibri" w:cs="Calibri"/>
      <w:b w:val="0"/>
      <w:i w:val="0"/>
      <w:strike w:val="0"/>
      <w:dstrike w:val="0"/>
      <w:color w:val="000000"/>
      <w:position w:val="0"/>
      <w:sz w:val="28"/>
      <w:szCs w:val="28"/>
      <w:u w:val="none" w:color="000000"/>
      <w:vertAlign w:val="baseline"/>
    </w:rPr>
  </w:style>
  <w:style w:type="character" w:customStyle="1" w:styleId="ListLabel468">
    <w:name w:val="ListLabel 468"/>
    <w:qFormat/>
    <w:rPr>
      <w:rFonts w:eastAsia="Calibri" w:cs="Calibri"/>
      <w:b w:val="0"/>
      <w:i w:val="0"/>
      <w:strike w:val="0"/>
      <w:dstrike w:val="0"/>
      <w:color w:val="000000"/>
      <w:position w:val="0"/>
      <w:sz w:val="28"/>
      <w:szCs w:val="28"/>
      <w:u w:val="none" w:color="000000"/>
      <w:vertAlign w:val="baseline"/>
    </w:rPr>
  </w:style>
  <w:style w:type="character" w:customStyle="1" w:styleId="ListLabel469">
    <w:name w:val="ListLabel 469"/>
    <w:qFormat/>
    <w:rPr>
      <w:rFonts w:eastAsia="Calibri" w:cs="Calibri"/>
      <w:b w:val="0"/>
      <w:i w:val="0"/>
      <w:strike w:val="0"/>
      <w:dstrike w:val="0"/>
      <w:color w:val="000000"/>
      <w:position w:val="0"/>
      <w:sz w:val="28"/>
      <w:szCs w:val="28"/>
      <w:u w:val="none" w:color="000000"/>
      <w:vertAlign w:val="baseline"/>
    </w:rPr>
  </w:style>
  <w:style w:type="character" w:customStyle="1" w:styleId="ListLabel470">
    <w:name w:val="ListLabel 470"/>
    <w:qFormat/>
    <w:rPr>
      <w:rFonts w:eastAsia="Calibri" w:cs="Calibri"/>
      <w:b w:val="0"/>
      <w:i w:val="0"/>
      <w:strike w:val="0"/>
      <w:dstrike w:val="0"/>
      <w:color w:val="000000"/>
      <w:position w:val="0"/>
      <w:sz w:val="28"/>
      <w:szCs w:val="28"/>
      <w:u w:val="none" w:color="000000"/>
      <w:vertAlign w:val="baseline"/>
    </w:rPr>
  </w:style>
  <w:style w:type="character" w:customStyle="1" w:styleId="ListLabel471">
    <w:name w:val="ListLabel 471"/>
    <w:qFormat/>
    <w:rPr>
      <w:rFonts w:eastAsia="Calibri" w:cs="Calibri"/>
      <w:b w:val="0"/>
      <w:i w:val="0"/>
      <w:strike w:val="0"/>
      <w:dstrike w:val="0"/>
      <w:color w:val="000000"/>
      <w:position w:val="0"/>
      <w:sz w:val="28"/>
      <w:szCs w:val="28"/>
      <w:u w:val="none" w:color="000000"/>
      <w:vertAlign w:val="baseline"/>
    </w:rPr>
  </w:style>
  <w:style w:type="character" w:customStyle="1" w:styleId="ListLabel472">
    <w:name w:val="ListLabel 472"/>
    <w:qFormat/>
    <w:rPr>
      <w:rFonts w:eastAsia="Calibri" w:cs="Calibri"/>
      <w:b w:val="0"/>
      <w:i w:val="0"/>
      <w:strike w:val="0"/>
      <w:dstrike w:val="0"/>
      <w:color w:val="000000"/>
      <w:position w:val="0"/>
      <w:sz w:val="28"/>
      <w:szCs w:val="28"/>
      <w:u w:val="none" w:color="000000"/>
      <w:vertAlign w:val="baseline"/>
    </w:rPr>
  </w:style>
  <w:style w:type="character" w:customStyle="1" w:styleId="ListLabel473">
    <w:name w:val="ListLabel 473"/>
    <w:qFormat/>
    <w:rPr>
      <w:rFonts w:eastAsia="Calibri" w:cs="Calibri"/>
      <w:b w:val="0"/>
      <w:i w:val="0"/>
      <w:strike w:val="0"/>
      <w:dstrike w:val="0"/>
      <w:color w:val="000000"/>
      <w:position w:val="0"/>
      <w:sz w:val="28"/>
      <w:szCs w:val="28"/>
      <w:u w:val="none" w:color="000000"/>
      <w:vertAlign w:val="baseline"/>
    </w:rPr>
  </w:style>
  <w:style w:type="character" w:customStyle="1" w:styleId="ListLabel474">
    <w:name w:val="ListLabel 474"/>
    <w:qFormat/>
    <w:rPr>
      <w:rFonts w:eastAsia="Calibri" w:cs="Calibri"/>
      <w:b w:val="0"/>
      <w:i w:val="0"/>
      <w:strike w:val="0"/>
      <w:dstrike w:val="0"/>
      <w:color w:val="000000"/>
      <w:position w:val="0"/>
      <w:sz w:val="28"/>
      <w:szCs w:val="28"/>
      <w:u w:val="none" w:color="000000"/>
      <w:vertAlign w:val="baseline"/>
    </w:rPr>
  </w:style>
  <w:style w:type="character" w:customStyle="1" w:styleId="ListLabel475">
    <w:name w:val="ListLabel 475"/>
    <w:qFormat/>
    <w:rPr>
      <w:b/>
      <w:sz w:val="28"/>
    </w:rPr>
  </w:style>
  <w:style w:type="character" w:customStyle="1" w:styleId="ListLabel476">
    <w:name w:val="ListLabel 476"/>
    <w:qFormat/>
    <w:rPr>
      <w:rFonts w:ascii="Times New Roman" w:eastAsia="Calibri" w:hAnsi="Times New Roman"/>
      <w:b/>
      <w:color w:val="auto"/>
      <w:sz w:val="28"/>
    </w:rPr>
  </w:style>
  <w:style w:type="character" w:customStyle="1" w:styleId="ListLabel477">
    <w:name w:val="ListLabel 477"/>
    <w:qFormat/>
    <w:rPr>
      <w:rFonts w:ascii="Times New Roman" w:eastAsia="Calibri" w:hAnsi="Times New Roman"/>
      <w:color w:val="auto"/>
      <w:sz w:val="28"/>
    </w:rPr>
  </w:style>
  <w:style w:type="character" w:customStyle="1" w:styleId="ListLabel478">
    <w:name w:val="ListLabel 478"/>
    <w:qFormat/>
    <w:rPr>
      <w:rFonts w:ascii="Times New Roman" w:hAnsi="Times New Roman"/>
      <w:b/>
      <w:sz w:val="28"/>
    </w:rPr>
  </w:style>
  <w:style w:type="character" w:customStyle="1" w:styleId="ListLabel479">
    <w:name w:val="ListLabel 479"/>
    <w:qFormat/>
    <w:rPr>
      <w:rFonts w:ascii="Times New Roman" w:hAnsi="Times New Roman"/>
      <w:b/>
      <w:i w:val="0"/>
      <w:strike w:val="0"/>
      <w:dstrike w:val="0"/>
      <w:color w:val="000000"/>
      <w:position w:val="0"/>
      <w:sz w:val="28"/>
      <w:szCs w:val="28"/>
      <w:u w:val="none" w:color="000000"/>
      <w:vertAlign w:val="baseline"/>
    </w:rPr>
  </w:style>
  <w:style w:type="character" w:customStyle="1" w:styleId="ListLabel480">
    <w:name w:val="ListLabel 480"/>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81">
    <w:name w:val="ListLabel 481"/>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82">
    <w:name w:val="ListLabel 482"/>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83">
    <w:name w:val="ListLabel 483"/>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84">
    <w:name w:val="ListLabel 484"/>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85">
    <w:name w:val="ListLabel 485"/>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86">
    <w:name w:val="ListLabel 486"/>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87">
    <w:name w:val="ListLabel 487"/>
    <w:qFormat/>
    <w:rPr>
      <w:rFonts w:eastAsia="Times New Roman" w:cs="Times New Roman"/>
      <w:b w:val="0"/>
      <w:i w:val="0"/>
      <w:strike w:val="0"/>
      <w:dstrike w:val="0"/>
      <w:color w:val="000000"/>
      <w:position w:val="0"/>
      <w:sz w:val="28"/>
      <w:szCs w:val="28"/>
      <w:u w:val="none" w:color="000000"/>
      <w:vertAlign w:val="baseline"/>
    </w:rPr>
  </w:style>
  <w:style w:type="character" w:customStyle="1" w:styleId="ListLabel488">
    <w:name w:val="ListLabel 488"/>
    <w:qFormat/>
    <w:rPr>
      <w:rFonts w:ascii="Times New Roman" w:eastAsia="Calibri" w:hAnsi="Times New Roman" w:cs="Times New Roman"/>
      <w:b/>
      <w:i w:val="0"/>
      <w:strike w:val="0"/>
      <w:dstrike w:val="0"/>
      <w:color w:val="000000"/>
      <w:position w:val="0"/>
      <w:sz w:val="28"/>
      <w:szCs w:val="28"/>
      <w:u w:val="none" w:color="000000"/>
      <w:vertAlign w:val="baseline"/>
    </w:rPr>
  </w:style>
  <w:style w:type="character" w:customStyle="1" w:styleId="ListLabel489">
    <w:name w:val="ListLabel 489"/>
    <w:qFormat/>
    <w:rPr>
      <w:rFonts w:ascii="Times New Roman" w:hAnsi="Times New Roman"/>
      <w:b/>
      <w:bCs/>
      <w:i w:val="0"/>
      <w:strike w:val="0"/>
      <w:dstrike w:val="0"/>
      <w:color w:val="000000"/>
      <w:position w:val="0"/>
      <w:sz w:val="28"/>
      <w:szCs w:val="28"/>
      <w:u w:val="none" w:color="000000"/>
      <w:vertAlign w:val="baseline"/>
    </w:rPr>
  </w:style>
  <w:style w:type="character" w:customStyle="1" w:styleId="ListLabel490">
    <w:name w:val="ListLabel 490"/>
    <w:qFormat/>
    <w:rPr>
      <w:rFonts w:ascii="Times New Roman" w:hAnsi="Times New Roman"/>
      <w:b w:val="0"/>
      <w:bCs w:val="0"/>
      <w:sz w:val="28"/>
    </w:rPr>
  </w:style>
  <w:style w:type="character" w:customStyle="1" w:styleId="ListLabel491">
    <w:name w:val="ListLabel 491"/>
    <w:qFormat/>
    <w:rPr>
      <w:rFonts w:ascii="Times New Roman" w:hAnsi="Times New Roman" w:cs="Times New Roman"/>
      <w:b w:val="0"/>
      <w:bCs/>
      <w:color w:val="auto"/>
      <w:sz w:val="28"/>
      <w:szCs w:val="28"/>
    </w:rPr>
  </w:style>
  <w:style w:type="character" w:customStyle="1" w:styleId="ListLabel492">
    <w:name w:val="ListLabel 492"/>
    <w:qFormat/>
    <w:rPr>
      <w:rFonts w:ascii="Times New Roman" w:hAnsi="Times New Roman" w:cs="Times New Roman"/>
      <w:color w:val="auto"/>
      <w:sz w:val="28"/>
      <w:szCs w:val="28"/>
      <w:u w:val="none"/>
    </w:rPr>
  </w:style>
  <w:style w:type="character" w:customStyle="1" w:styleId="ListLabel493">
    <w:name w:val="ListLabel 493"/>
    <w:qFormat/>
    <w:rPr>
      <w:rFonts w:ascii="Times New Roman" w:hAnsi="Times New Roman" w:cs="Times New Roman"/>
      <w:sz w:val="28"/>
      <w:szCs w:val="28"/>
    </w:rPr>
  </w:style>
  <w:style w:type="character" w:customStyle="1" w:styleId="ListLabel494">
    <w:name w:val="ListLabel 494"/>
    <w:qFormat/>
    <w:rPr>
      <w:rFonts w:ascii="Times New Roman" w:eastAsia="Times New Roman" w:hAnsi="Times New Roman" w:cs="Times New Roman"/>
      <w:sz w:val="28"/>
      <w:szCs w:val="28"/>
      <w:lang w:eastAsia="ru-RU"/>
    </w:rPr>
  </w:style>
  <w:style w:type="paragraph" w:styleId="a8">
    <w:name w:val="Title"/>
    <w:basedOn w:val="a"/>
    <w:next w:val="a9"/>
    <w:qFormat/>
    <w:pPr>
      <w:keepNext/>
      <w:spacing w:before="240" w:after="120"/>
    </w:pPr>
    <w:rPr>
      <w:rFonts w:ascii="Arial" w:eastAsia="Tahoma" w:hAnsi="Arial" w:cs="Droid Sans Devanagari"/>
      <w:sz w:val="28"/>
      <w:szCs w:val="28"/>
    </w:rPr>
  </w:style>
  <w:style w:type="paragraph" w:styleId="a9">
    <w:name w:val="Body Text"/>
    <w:basedOn w:val="a"/>
    <w:pPr>
      <w:spacing w:after="140" w:line="276" w:lineRule="auto"/>
    </w:pPr>
  </w:style>
  <w:style w:type="paragraph" w:styleId="aa">
    <w:name w:val="List"/>
    <w:basedOn w:val="a9"/>
    <w:rPr>
      <w:rFonts w:cs="Droid Sans Devanagari"/>
    </w:rPr>
  </w:style>
  <w:style w:type="paragraph" w:styleId="ab">
    <w:name w:val="caption"/>
    <w:basedOn w:val="a"/>
    <w:qFormat/>
    <w:pPr>
      <w:suppressLineNumbers/>
      <w:spacing w:before="120" w:after="120"/>
    </w:pPr>
    <w:rPr>
      <w:rFonts w:cs="Droid Sans Devanagari"/>
      <w:i/>
      <w:iCs/>
      <w:sz w:val="24"/>
      <w:szCs w:val="24"/>
    </w:rPr>
  </w:style>
  <w:style w:type="paragraph" w:styleId="ac">
    <w:name w:val="index heading"/>
    <w:basedOn w:val="a"/>
    <w:qFormat/>
    <w:pPr>
      <w:suppressLineNumbers/>
    </w:pPr>
    <w:rPr>
      <w:rFonts w:cs="Droid Sans Devanagari"/>
    </w:rPr>
  </w:style>
  <w:style w:type="paragraph" w:styleId="ad">
    <w:name w:val="List Paragraph"/>
    <w:basedOn w:val="a"/>
    <w:uiPriority w:val="34"/>
    <w:qFormat/>
    <w:rsid w:val="006C7008"/>
    <w:pPr>
      <w:ind w:left="720"/>
      <w:contextualSpacing/>
    </w:pPr>
  </w:style>
  <w:style w:type="paragraph" w:customStyle="1" w:styleId="11">
    <w:name w:val="заголовок 1"/>
    <w:basedOn w:val="a"/>
    <w:next w:val="a"/>
    <w:autoRedefine/>
    <w:uiPriority w:val="99"/>
    <w:qFormat/>
    <w:rsid w:val="00D57386"/>
    <w:pPr>
      <w:keepNext/>
      <w:spacing w:after="0" w:line="240" w:lineRule="auto"/>
      <w:jc w:val="both"/>
      <w:outlineLvl w:val="0"/>
    </w:pPr>
    <w:rPr>
      <w:rFonts w:ascii="Times New Roman" w:eastAsia="SimSun" w:hAnsi="Times New Roman" w:cs="Times New Roman"/>
      <w:b/>
      <w:color w:val="000000" w:themeColor="text1"/>
      <w:sz w:val="28"/>
      <w:szCs w:val="24"/>
      <w:lang w:eastAsia="ru-RU"/>
    </w:rPr>
  </w:style>
  <w:style w:type="paragraph" w:customStyle="1" w:styleId="ae">
    <w:name w:val="Абзац МР"/>
    <w:basedOn w:val="a"/>
    <w:qFormat/>
    <w:rsid w:val="00BA1CE3"/>
    <w:pPr>
      <w:spacing w:before="240" w:after="0" w:line="360" w:lineRule="auto"/>
      <w:ind w:firstLine="709"/>
      <w:jc w:val="both"/>
    </w:pPr>
    <w:rPr>
      <w:rFonts w:ascii="Times New Roman" w:eastAsia="Times New Roman" w:hAnsi="Times New Roman" w:cs="Times New Roman"/>
      <w:b/>
      <w:sz w:val="28"/>
      <w:szCs w:val="28"/>
    </w:rPr>
  </w:style>
  <w:style w:type="paragraph" w:styleId="af">
    <w:name w:val="TOC Heading"/>
    <w:basedOn w:val="1"/>
    <w:next w:val="a"/>
    <w:uiPriority w:val="39"/>
    <w:unhideWhenUsed/>
    <w:qFormat/>
    <w:rsid w:val="00C37B22"/>
    <w:rPr>
      <w:lang w:eastAsia="ru-RU"/>
    </w:rPr>
  </w:style>
  <w:style w:type="paragraph" w:styleId="12">
    <w:name w:val="toc 1"/>
    <w:basedOn w:val="a"/>
    <w:next w:val="a"/>
    <w:autoRedefine/>
    <w:uiPriority w:val="39"/>
    <w:unhideWhenUsed/>
    <w:rsid w:val="00C37B22"/>
    <w:pPr>
      <w:spacing w:after="100"/>
    </w:pPr>
  </w:style>
  <w:style w:type="paragraph" w:styleId="af0">
    <w:name w:val="header"/>
    <w:basedOn w:val="a"/>
    <w:uiPriority w:val="99"/>
    <w:unhideWhenUsed/>
    <w:rsid w:val="00EE765F"/>
    <w:pPr>
      <w:tabs>
        <w:tab w:val="center" w:pos="4677"/>
        <w:tab w:val="right" w:pos="9355"/>
      </w:tabs>
      <w:spacing w:after="0" w:line="240" w:lineRule="auto"/>
    </w:pPr>
  </w:style>
  <w:style w:type="paragraph" w:styleId="af1">
    <w:name w:val="footer"/>
    <w:basedOn w:val="a"/>
    <w:uiPriority w:val="99"/>
    <w:unhideWhenUsed/>
    <w:rsid w:val="00EE765F"/>
    <w:pPr>
      <w:tabs>
        <w:tab w:val="center" w:pos="4677"/>
        <w:tab w:val="right" w:pos="9355"/>
      </w:tabs>
      <w:spacing w:after="0" w:line="240" w:lineRule="auto"/>
    </w:pPr>
  </w:style>
  <w:style w:type="paragraph" w:styleId="af2">
    <w:name w:val="Normal (Web)"/>
    <w:basedOn w:val="a"/>
    <w:uiPriority w:val="99"/>
    <w:semiHidden/>
    <w:unhideWhenUsed/>
    <w:qFormat/>
    <w:rsid w:val="009C5BA3"/>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af3">
    <w:name w:val="Íîðìàëüíûé"/>
    <w:semiHidden/>
    <w:qFormat/>
    <w:rsid w:val="004570FC"/>
    <w:rPr>
      <w:rFonts w:ascii="Courier" w:eastAsia="Times New Roman" w:hAnsi="Courier" w:cs="Times New Roman"/>
      <w:sz w:val="24"/>
      <w:szCs w:val="20"/>
      <w:lang w:val="en-GB" w:eastAsia="ru-RU"/>
    </w:rPr>
  </w:style>
  <w:style w:type="paragraph" w:styleId="af4">
    <w:name w:val="footnote text"/>
    <w:basedOn w:val="a"/>
    <w:uiPriority w:val="99"/>
    <w:unhideWhenUsed/>
    <w:rsid w:val="00087B64"/>
    <w:pPr>
      <w:spacing w:after="0" w:line="240" w:lineRule="auto"/>
    </w:pPr>
    <w:rPr>
      <w:rFonts w:eastAsiaTheme="minorEastAsia"/>
      <w:sz w:val="20"/>
      <w:szCs w:val="20"/>
      <w:lang w:eastAsia="ru-RU"/>
    </w:rPr>
  </w:style>
  <w:style w:type="paragraph" w:styleId="af5">
    <w:name w:val="No Spacing"/>
    <w:uiPriority w:val="1"/>
    <w:qFormat/>
    <w:rsid w:val="002851A9"/>
    <w:rPr>
      <w:sz w:val="22"/>
    </w:rPr>
  </w:style>
  <w:style w:type="paragraph" w:customStyle="1" w:styleId="Default">
    <w:name w:val="Default"/>
    <w:qFormat/>
    <w:rsid w:val="002B4B62"/>
    <w:rPr>
      <w:rFonts w:ascii="Times New Roman" w:eastAsia="Calibri" w:hAnsi="Times New Roman" w:cs="Times New Roman"/>
      <w:color w:val="000000"/>
      <w:sz w:val="24"/>
      <w:szCs w:val="24"/>
    </w:rPr>
  </w:style>
  <w:style w:type="paragraph" w:customStyle="1" w:styleId="Tabell">
    <w:name w:val="Tabell"/>
    <w:basedOn w:val="a"/>
    <w:uiPriority w:val="99"/>
    <w:qFormat/>
    <w:rsid w:val="001C597F"/>
    <w:pPr>
      <w:widowControl w:val="0"/>
      <w:spacing w:before="20" w:after="40" w:line="200" w:lineRule="exact"/>
      <w:textAlignment w:val="baseline"/>
    </w:pPr>
    <w:rPr>
      <w:rFonts w:ascii="Arial" w:eastAsia="Times New Roman" w:hAnsi="Arial" w:cs="Arial"/>
      <w:sz w:val="17"/>
      <w:szCs w:val="17"/>
      <w:lang w:val="sv-SE"/>
    </w:rPr>
  </w:style>
  <w:style w:type="paragraph" w:customStyle="1" w:styleId="af6">
    <w:name w:val="Текст статьи"/>
    <w:basedOn w:val="a"/>
    <w:qFormat/>
    <w:rsid w:val="00C4777F"/>
    <w:pPr>
      <w:spacing w:after="120" w:line="360" w:lineRule="auto"/>
      <w:ind w:firstLine="709"/>
      <w:jc w:val="both"/>
    </w:pPr>
    <w:rPr>
      <w:rFonts w:ascii="Arial" w:hAnsi="Arial"/>
      <w:sz w:val="24"/>
    </w:rPr>
  </w:style>
  <w:style w:type="paragraph" w:customStyle="1" w:styleId="af7">
    <w:name w:val="Содержимое врезки"/>
    <w:basedOn w:val="a"/>
    <w:qFormat/>
  </w:style>
  <w:style w:type="paragraph" w:customStyle="1" w:styleId="af8">
    <w:name w:val="Содержимое таблицы"/>
    <w:basedOn w:val="a"/>
    <w:qFormat/>
    <w:pPr>
      <w:suppressLineNumbers/>
    </w:pPr>
  </w:style>
  <w:style w:type="paragraph" w:customStyle="1" w:styleId="af9">
    <w:name w:val="Заголовок таблицы"/>
    <w:basedOn w:val="af8"/>
    <w:qFormat/>
    <w:pPr>
      <w:jc w:val="center"/>
    </w:pPr>
    <w:rPr>
      <w:b/>
      <w:bCs/>
    </w:rPr>
  </w:style>
  <w:style w:type="table" w:customStyle="1" w:styleId="13">
    <w:name w:val="Сетка таблицы1"/>
    <w:basedOn w:val="a1"/>
    <w:uiPriority w:val="59"/>
    <w:rsid w:val="00537E48"/>
    <w:pPr>
      <w:jc w:val="both"/>
    </w:pPr>
    <w:rPr>
      <w:sz w:val="28"/>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a">
    <w:name w:val="Table Grid"/>
    <w:basedOn w:val="a1"/>
    <w:uiPriority w:val="39"/>
    <w:rsid w:val="00537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Data" Target="diagrams/data1.xml"/><Relationship Id="rId18" Type="http://schemas.openxmlformats.org/officeDocument/2006/relationships/hyperlink" Target="consultantplus://offline/ref=ADA11E7A73B8ED726569158E1EB81358BB0C1EBF748EC96997D862ACBB4B2A7A75F22321059D3BD06C34004CCF5EB854122037B969BBD170D0j9I" TargetMode="External"/><Relationship Id="rId26" Type="http://schemas.openxmlformats.org/officeDocument/2006/relationships/hyperlink" Target="https://dieselnet.com/standards/ru/fuel.php" TargetMode="External"/><Relationship Id="rId3" Type="http://schemas.openxmlformats.org/officeDocument/2006/relationships/styles" Target="styles.xml"/><Relationship Id="rId21" Type="http://schemas.openxmlformats.org/officeDocument/2006/relationships/hyperlink" Target="consultantplus://offline/ref=AEC31D80C480BBABD74578FCC3FA1105654773079F96D1D500C80CE5B7DC1B0E0835A9B359E17BF1F67F933DE656838D5ECD7CE250D98686S6k3I" TargetMode="External"/><Relationship Id="rId7" Type="http://schemas.openxmlformats.org/officeDocument/2006/relationships/image" Target="media/image1.png"/><Relationship Id="rId12" Type="http://schemas.openxmlformats.org/officeDocument/2006/relationships/image" Target="media/image6.jpeg"/><Relationship Id="rId17" Type="http://schemas.microsoft.com/office/2007/relationships/diagramDrawing" Target="diagrams/drawing1.xml"/><Relationship Id="rId25" Type="http://schemas.openxmlformats.org/officeDocument/2006/relationships/hyperlink" Target="https://dieselnet.com/standards/eu/" TargetMode="Externa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yperlink" Target="consultantplus://offline/ref=AEC31D80C480BBABD74578FCC3FA1105654773079F96D1D500C80CE5B7DC1B0E0835A9B359E17BF1F67F933DE656838D5ECD7CE250D98686S6k3I" TargetMode="External"/><Relationship Id="rId29" Type="http://schemas.openxmlformats.org/officeDocument/2006/relationships/hyperlink" Target="https://dieselnet.com/standards/eu/hd.php" TargetMode="External"/><Relationship Id="rId1" Type="http://schemas.openxmlformats.org/officeDocument/2006/relationships/customXml" Target="../customXml/item1.xml"/><Relationship Id="rId6" Type="http://schemas.openxmlformats.org/officeDocument/2006/relationships/hyperlink" Target="http://www.consultant.ru/document/cons_doc_LAW_180722/b004fed0b70d0f223e4a81f8ad6cd92af90a7e3b/" TargetMode="External"/><Relationship Id="rId11" Type="http://schemas.openxmlformats.org/officeDocument/2006/relationships/image" Target="media/image5.png"/><Relationship Id="rId24" Type="http://schemas.openxmlformats.org/officeDocument/2006/relationships/hyperlink" Target="consultantplus://offline/ref=20301E595C4D276C69111F9EDACC9733FDA7800DA42E0C9EEEED84221B4113FA41971FC491D901C4B14679C208B0r1I"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yperlink" Target="consultantplus://offline/ref=20301E595C4D276C69111F9EDACC9733FDA7800DA42E0C9EEEED84221B4113FA41971FC491D901C4B14679C208B0r1I" TargetMode="External"/><Relationship Id="rId28" Type="http://schemas.openxmlformats.org/officeDocument/2006/relationships/hyperlink" Target="https://dieselnet.com/standards/eu/ld.php" TargetMode="External"/><Relationship Id="rId10" Type="http://schemas.openxmlformats.org/officeDocument/2006/relationships/image" Target="media/image4.png"/><Relationship Id="rId19" Type="http://schemas.openxmlformats.org/officeDocument/2006/relationships/hyperlink" Target="consultantplus://offline/ref=ADA11E7A73B8ED726569158E1EB81358BB0C1EBF748EC96997D862ACBB4B2A7A75F22321059D3BD06C34004CCF5EB854122037B969BBD170D0j9I"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diagramLayout" Target="diagrams/layout1.xml"/><Relationship Id="rId22" Type="http://schemas.openxmlformats.org/officeDocument/2006/relationships/hyperlink" Target="consultantplus://offline/ref=20301E595C4D276C69111F9EDACC9733FDA7800DA42E0C9EEEED84221B4113FA41971FC491D901C4B14679C208B0r1I" TargetMode="External"/><Relationship Id="rId27" Type="http://schemas.openxmlformats.org/officeDocument/2006/relationships/hyperlink" Target="http://www.eurasiancommission.org/" TargetMode="Externa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DBA5DD-438E-4A35-BD63-1A8851FD94D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E17A31B9-D0A7-4B52-91C4-77F34A0351BA}">
      <dgm:prSet phldrT="[Текст]" custT="1"/>
      <dgm:spPr>
        <a:solidFill>
          <a:schemeClr val="accent6">
            <a:lumMod val="60000"/>
            <a:lumOff val="40000"/>
          </a:schemeClr>
        </a:solidFill>
      </dgm:spPr>
      <dgm:t>
        <a:bodyPr/>
        <a:lstStyle/>
        <a:p>
          <a:r>
            <a:rPr lang="ru-RU" sz="1000" b="1" i="0" dirty="0" smtClean="0">
              <a:solidFill>
                <a:schemeClr val="tx1"/>
              </a:solidFill>
              <a:latin typeface="Times New Roman" panose="02020603050405020304" pitchFamily="18" charset="0"/>
              <a:cs typeface="Times New Roman" panose="02020603050405020304" pitchFamily="18" charset="0"/>
            </a:rPr>
            <a:t>Зона ограничения движения автомобилей низких экологических классов</a:t>
          </a:r>
          <a:endParaRPr lang="ru-RU" sz="1000" b="1" i="0" dirty="0">
            <a:solidFill>
              <a:schemeClr val="tx1"/>
            </a:solidFill>
            <a:latin typeface="Times New Roman" panose="02020603050405020304" pitchFamily="18" charset="0"/>
            <a:cs typeface="Times New Roman" panose="02020603050405020304" pitchFamily="18" charset="0"/>
          </a:endParaRPr>
        </a:p>
      </dgm:t>
    </dgm:pt>
    <dgm:pt modelId="{5CF32C3A-CF82-4230-9AC9-4BEBE14D7E6D}" type="parTrans" cxnId="{E7639467-202E-417B-A2DE-A8133A5B70EE}">
      <dgm:prSet/>
      <dgm:spPr/>
      <dgm:t>
        <a:bodyPr/>
        <a:lstStyle/>
        <a:p>
          <a:endParaRPr lang="ru-RU">
            <a:latin typeface="Times New Roman" panose="02020603050405020304" pitchFamily="18" charset="0"/>
            <a:cs typeface="Times New Roman" panose="02020603050405020304" pitchFamily="18" charset="0"/>
          </a:endParaRPr>
        </a:p>
      </dgm:t>
    </dgm:pt>
    <dgm:pt modelId="{B63E065D-FDF8-45D3-9EBA-52F8AE899E6A}" type="sibTrans" cxnId="{E7639467-202E-417B-A2DE-A8133A5B70EE}">
      <dgm:prSet/>
      <dgm:spPr/>
      <dgm:t>
        <a:bodyPr/>
        <a:lstStyle/>
        <a:p>
          <a:endParaRPr lang="ru-RU">
            <a:latin typeface="Times New Roman" panose="02020603050405020304" pitchFamily="18" charset="0"/>
            <a:cs typeface="Times New Roman" panose="02020603050405020304" pitchFamily="18" charset="0"/>
          </a:endParaRPr>
        </a:p>
      </dgm:t>
    </dgm:pt>
    <dgm:pt modelId="{CA967C2A-86C0-4568-BF2B-8E70D9170D35}">
      <dgm:prSet phldrT="[Текст]" custT="1"/>
      <dgm:spPr/>
      <dgm:t>
        <a:bodyPr/>
        <a:lstStyle/>
        <a:p>
          <a:r>
            <a:rPr lang="ru-RU" sz="1000" b="0" dirty="0" smtClean="0">
              <a:solidFill>
                <a:schemeClr val="tx1"/>
              </a:solidFill>
              <a:latin typeface="Times New Roman" panose="02020603050405020304" pitchFamily="18" charset="0"/>
              <a:cs typeface="Times New Roman" panose="02020603050405020304" pitchFamily="18" charset="0"/>
            </a:rPr>
            <a:t>Экологический класс автомобиля</a:t>
          </a:r>
          <a:endParaRPr lang="ru-RU" sz="1000" b="0" dirty="0">
            <a:solidFill>
              <a:schemeClr val="tx1"/>
            </a:solidFill>
            <a:latin typeface="Times New Roman" panose="02020603050405020304" pitchFamily="18" charset="0"/>
            <a:cs typeface="Times New Roman" panose="02020603050405020304" pitchFamily="18" charset="0"/>
          </a:endParaRPr>
        </a:p>
      </dgm:t>
    </dgm:pt>
    <dgm:pt modelId="{CF636879-35BD-4485-BA49-7668C45082EC}" type="parTrans" cxnId="{6E274338-79F0-4AFA-83C5-CDB756656342}">
      <dgm:prSet/>
      <dgm:spPr/>
      <dgm:t>
        <a:bodyPr/>
        <a:lstStyle/>
        <a:p>
          <a:endParaRPr lang="ru-RU">
            <a:latin typeface="Times New Roman" panose="02020603050405020304" pitchFamily="18" charset="0"/>
            <a:cs typeface="Times New Roman" panose="02020603050405020304" pitchFamily="18" charset="0"/>
          </a:endParaRPr>
        </a:p>
      </dgm:t>
    </dgm:pt>
    <dgm:pt modelId="{B19DC4CE-B778-4573-A541-41F3F7C47591}" type="sibTrans" cxnId="{6E274338-79F0-4AFA-83C5-CDB756656342}">
      <dgm:prSet/>
      <dgm:spPr/>
      <dgm:t>
        <a:bodyPr/>
        <a:lstStyle/>
        <a:p>
          <a:endParaRPr lang="ru-RU">
            <a:latin typeface="Times New Roman" panose="02020603050405020304" pitchFamily="18" charset="0"/>
            <a:cs typeface="Times New Roman" panose="02020603050405020304" pitchFamily="18" charset="0"/>
          </a:endParaRPr>
        </a:p>
      </dgm:t>
    </dgm:pt>
    <dgm:pt modelId="{2EFEE384-9349-4CEB-9BB2-E72575D30054}">
      <dgm:prSet phldrT="[Текст]" custT="1"/>
      <dgm:spPr/>
      <dgm:t>
        <a:bodyPr/>
        <a:lstStyle/>
        <a:p>
          <a:r>
            <a:rPr lang="ru-RU" sz="1000" dirty="0" smtClean="0">
              <a:solidFill>
                <a:schemeClr val="tx1"/>
              </a:solidFill>
              <a:latin typeface="Times New Roman" panose="02020603050405020304" pitchFamily="18" charset="0"/>
              <a:cs typeface="Times New Roman" panose="02020603050405020304" pitchFamily="18" charset="0"/>
            </a:rPr>
            <a:t>Тип, размер и конфигурация зоны</a:t>
          </a:r>
          <a:endParaRPr lang="ru-RU" sz="1000" dirty="0">
            <a:solidFill>
              <a:schemeClr val="tx1"/>
            </a:solidFill>
            <a:latin typeface="Times New Roman" panose="02020603050405020304" pitchFamily="18" charset="0"/>
            <a:cs typeface="Times New Roman" panose="02020603050405020304" pitchFamily="18" charset="0"/>
          </a:endParaRPr>
        </a:p>
      </dgm:t>
    </dgm:pt>
    <dgm:pt modelId="{5F58D324-5A5A-4262-AAF5-50618D0F6287}" type="parTrans" cxnId="{AE7C5F23-6812-459F-9C3D-ADCDE51FDAD2}">
      <dgm:prSet/>
      <dgm:spPr/>
      <dgm:t>
        <a:bodyPr/>
        <a:lstStyle/>
        <a:p>
          <a:endParaRPr lang="ru-RU">
            <a:latin typeface="Times New Roman" panose="02020603050405020304" pitchFamily="18" charset="0"/>
            <a:cs typeface="Times New Roman" panose="02020603050405020304" pitchFamily="18" charset="0"/>
          </a:endParaRPr>
        </a:p>
      </dgm:t>
    </dgm:pt>
    <dgm:pt modelId="{9EBADCFF-5B1E-4C81-8FA2-392D14716737}" type="sibTrans" cxnId="{AE7C5F23-6812-459F-9C3D-ADCDE51FDAD2}">
      <dgm:prSet/>
      <dgm:spPr/>
      <dgm:t>
        <a:bodyPr/>
        <a:lstStyle/>
        <a:p>
          <a:endParaRPr lang="ru-RU">
            <a:latin typeface="Times New Roman" panose="02020603050405020304" pitchFamily="18" charset="0"/>
            <a:cs typeface="Times New Roman" panose="02020603050405020304" pitchFamily="18" charset="0"/>
          </a:endParaRPr>
        </a:p>
      </dgm:t>
    </dgm:pt>
    <dgm:pt modelId="{A29524F4-9C84-4263-85C4-72DC9F403657}">
      <dgm:prSet phldrT="[Текст]" custT="1"/>
      <dgm:spPr/>
      <dgm:t>
        <a:bodyPr/>
        <a:lstStyle/>
        <a:p>
          <a:r>
            <a:rPr lang="ru-RU" sz="1000" dirty="0" smtClean="0">
              <a:solidFill>
                <a:schemeClr val="tx1"/>
              </a:solidFill>
              <a:latin typeface="Times New Roman" panose="02020603050405020304" pitchFamily="18" charset="0"/>
              <a:cs typeface="Times New Roman" panose="02020603050405020304" pitchFamily="18" charset="0"/>
            </a:rPr>
            <a:t>Тип транспортного средства</a:t>
          </a:r>
          <a:endParaRPr lang="ru-RU" sz="1000" dirty="0">
            <a:solidFill>
              <a:schemeClr val="tx1"/>
            </a:solidFill>
            <a:latin typeface="Times New Roman" panose="02020603050405020304" pitchFamily="18" charset="0"/>
            <a:cs typeface="Times New Roman" panose="02020603050405020304" pitchFamily="18" charset="0"/>
          </a:endParaRPr>
        </a:p>
      </dgm:t>
    </dgm:pt>
    <dgm:pt modelId="{2044888D-E00A-46BA-BA0D-DA75F4EEDBB2}" type="parTrans" cxnId="{9BBEFE47-340F-4FBD-8BBA-9DA47DD7A8C0}">
      <dgm:prSet/>
      <dgm:spPr/>
      <dgm:t>
        <a:bodyPr/>
        <a:lstStyle/>
        <a:p>
          <a:endParaRPr lang="ru-RU">
            <a:latin typeface="Times New Roman" panose="02020603050405020304" pitchFamily="18" charset="0"/>
            <a:cs typeface="Times New Roman" panose="02020603050405020304" pitchFamily="18" charset="0"/>
          </a:endParaRPr>
        </a:p>
      </dgm:t>
    </dgm:pt>
    <dgm:pt modelId="{F9D20F4A-E4E8-4605-955D-29E475E89925}" type="sibTrans" cxnId="{9BBEFE47-340F-4FBD-8BBA-9DA47DD7A8C0}">
      <dgm:prSet/>
      <dgm:spPr/>
      <dgm:t>
        <a:bodyPr/>
        <a:lstStyle/>
        <a:p>
          <a:endParaRPr lang="ru-RU">
            <a:latin typeface="Times New Roman" panose="02020603050405020304" pitchFamily="18" charset="0"/>
            <a:cs typeface="Times New Roman" panose="02020603050405020304" pitchFamily="18" charset="0"/>
          </a:endParaRPr>
        </a:p>
      </dgm:t>
    </dgm:pt>
    <dgm:pt modelId="{59407AD4-4975-4764-8BC2-BCD1A4D2C0F4}">
      <dgm:prSet custT="1"/>
      <dgm:spPr/>
      <dgm:t>
        <a:bodyPr/>
        <a:lstStyle/>
        <a:p>
          <a:r>
            <a:rPr lang="ru-RU" sz="900" dirty="0" smtClean="0">
              <a:latin typeface="Times New Roman" panose="02020603050405020304" pitchFamily="18" charset="0"/>
              <a:cs typeface="Times New Roman" panose="02020603050405020304" pitchFamily="18" charset="0"/>
            </a:rPr>
            <a:t>Евро 0</a:t>
          </a:r>
          <a:endParaRPr lang="ru-RU" sz="900" dirty="0">
            <a:latin typeface="Times New Roman" panose="02020603050405020304" pitchFamily="18" charset="0"/>
            <a:cs typeface="Times New Roman" panose="02020603050405020304" pitchFamily="18" charset="0"/>
          </a:endParaRPr>
        </a:p>
      </dgm:t>
    </dgm:pt>
    <dgm:pt modelId="{4754939A-821F-457B-B295-7342EED0051F}" type="parTrans" cxnId="{0A6AE6A1-207E-48B6-AF76-DCB3DAAE0B58}">
      <dgm:prSet/>
      <dgm:spPr/>
      <dgm:t>
        <a:bodyPr/>
        <a:lstStyle/>
        <a:p>
          <a:endParaRPr lang="ru-RU">
            <a:latin typeface="Times New Roman" panose="02020603050405020304" pitchFamily="18" charset="0"/>
            <a:cs typeface="Times New Roman" panose="02020603050405020304" pitchFamily="18" charset="0"/>
          </a:endParaRPr>
        </a:p>
      </dgm:t>
    </dgm:pt>
    <dgm:pt modelId="{2597E3F7-29D9-4C76-B7C1-B6D27201B69A}" type="sibTrans" cxnId="{0A6AE6A1-207E-48B6-AF76-DCB3DAAE0B58}">
      <dgm:prSet/>
      <dgm:spPr/>
      <dgm:t>
        <a:bodyPr/>
        <a:lstStyle/>
        <a:p>
          <a:endParaRPr lang="ru-RU">
            <a:latin typeface="Times New Roman" panose="02020603050405020304" pitchFamily="18" charset="0"/>
            <a:cs typeface="Times New Roman" panose="02020603050405020304" pitchFamily="18" charset="0"/>
          </a:endParaRPr>
        </a:p>
      </dgm:t>
    </dgm:pt>
    <dgm:pt modelId="{AA343CC0-3589-452B-9C73-44291713D544}">
      <dgm:prSet custT="1"/>
      <dgm:spPr/>
      <dgm:t>
        <a:bodyPr/>
        <a:lstStyle/>
        <a:p>
          <a:r>
            <a:rPr lang="ru-RU" sz="900" dirty="0" smtClean="0">
              <a:latin typeface="Times New Roman" panose="02020603050405020304" pitchFamily="18" charset="0"/>
              <a:cs typeface="Times New Roman" panose="02020603050405020304" pitchFamily="18" charset="0"/>
            </a:rPr>
            <a:t>Евро 3</a:t>
          </a:r>
          <a:endParaRPr lang="ru-RU" sz="900" dirty="0">
            <a:latin typeface="Times New Roman" panose="02020603050405020304" pitchFamily="18" charset="0"/>
            <a:cs typeface="Times New Roman" panose="02020603050405020304" pitchFamily="18" charset="0"/>
          </a:endParaRPr>
        </a:p>
      </dgm:t>
    </dgm:pt>
    <dgm:pt modelId="{0ACB0F30-D248-404E-9017-56FD4F6B5037}" type="parTrans" cxnId="{80F9BC41-FEB7-4521-82AB-BDBC07C1508A}">
      <dgm:prSet/>
      <dgm:spPr/>
      <dgm:t>
        <a:bodyPr/>
        <a:lstStyle/>
        <a:p>
          <a:endParaRPr lang="ru-RU">
            <a:latin typeface="Times New Roman" panose="02020603050405020304" pitchFamily="18" charset="0"/>
            <a:cs typeface="Times New Roman" panose="02020603050405020304" pitchFamily="18" charset="0"/>
          </a:endParaRPr>
        </a:p>
      </dgm:t>
    </dgm:pt>
    <dgm:pt modelId="{D288456A-EF1E-4487-9332-252EA8637BF4}" type="sibTrans" cxnId="{80F9BC41-FEB7-4521-82AB-BDBC07C1508A}">
      <dgm:prSet/>
      <dgm:spPr/>
      <dgm:t>
        <a:bodyPr/>
        <a:lstStyle/>
        <a:p>
          <a:endParaRPr lang="ru-RU">
            <a:latin typeface="Times New Roman" panose="02020603050405020304" pitchFamily="18" charset="0"/>
            <a:cs typeface="Times New Roman" panose="02020603050405020304" pitchFamily="18" charset="0"/>
          </a:endParaRPr>
        </a:p>
      </dgm:t>
    </dgm:pt>
    <dgm:pt modelId="{2E649510-B06D-419C-9CD6-69674C975A7C}">
      <dgm:prSet custT="1"/>
      <dgm:spPr/>
      <dgm:t>
        <a:bodyPr/>
        <a:lstStyle/>
        <a:p>
          <a:r>
            <a:rPr lang="ru-RU" sz="900" dirty="0" smtClean="0">
              <a:latin typeface="Times New Roman" panose="02020603050405020304" pitchFamily="18" charset="0"/>
              <a:cs typeface="Times New Roman" panose="02020603050405020304" pitchFamily="18" charset="0"/>
            </a:rPr>
            <a:t>Евро 4</a:t>
          </a:r>
          <a:endParaRPr lang="ru-RU" sz="900" dirty="0">
            <a:latin typeface="Times New Roman" panose="02020603050405020304" pitchFamily="18" charset="0"/>
            <a:cs typeface="Times New Roman" panose="02020603050405020304" pitchFamily="18" charset="0"/>
          </a:endParaRPr>
        </a:p>
      </dgm:t>
    </dgm:pt>
    <dgm:pt modelId="{232966CE-4D60-4D7E-ADEC-9B2A411695B0}" type="parTrans" cxnId="{79C2E68B-D266-4137-9EE0-92625FEC8223}">
      <dgm:prSet/>
      <dgm:spPr/>
      <dgm:t>
        <a:bodyPr/>
        <a:lstStyle/>
        <a:p>
          <a:endParaRPr lang="ru-RU">
            <a:latin typeface="Times New Roman" panose="02020603050405020304" pitchFamily="18" charset="0"/>
            <a:cs typeface="Times New Roman" panose="02020603050405020304" pitchFamily="18" charset="0"/>
          </a:endParaRPr>
        </a:p>
      </dgm:t>
    </dgm:pt>
    <dgm:pt modelId="{AB9473B1-B47E-4518-9EC2-88FA8F0BFD5D}" type="sibTrans" cxnId="{79C2E68B-D266-4137-9EE0-92625FEC8223}">
      <dgm:prSet/>
      <dgm:spPr/>
      <dgm:t>
        <a:bodyPr/>
        <a:lstStyle/>
        <a:p>
          <a:endParaRPr lang="ru-RU">
            <a:latin typeface="Times New Roman" panose="02020603050405020304" pitchFamily="18" charset="0"/>
            <a:cs typeface="Times New Roman" panose="02020603050405020304" pitchFamily="18" charset="0"/>
          </a:endParaRPr>
        </a:p>
      </dgm:t>
    </dgm:pt>
    <dgm:pt modelId="{075C595D-3C8A-4CFC-859E-BC67BA54E791}">
      <dgm:prSet custT="1"/>
      <dgm:spPr/>
      <dgm:t>
        <a:bodyPr/>
        <a:lstStyle/>
        <a:p>
          <a:r>
            <a:rPr lang="ru-RU" sz="900" dirty="0" smtClean="0">
              <a:latin typeface="Times New Roman" panose="02020603050405020304" pitchFamily="18" charset="0"/>
              <a:cs typeface="Times New Roman" panose="02020603050405020304" pitchFamily="18" charset="0"/>
            </a:rPr>
            <a:t>Евро 5</a:t>
          </a:r>
          <a:endParaRPr lang="ru-RU" sz="900" dirty="0">
            <a:latin typeface="Times New Roman" panose="02020603050405020304" pitchFamily="18" charset="0"/>
            <a:cs typeface="Times New Roman" panose="02020603050405020304" pitchFamily="18" charset="0"/>
          </a:endParaRPr>
        </a:p>
      </dgm:t>
    </dgm:pt>
    <dgm:pt modelId="{2591AE48-14C1-4321-B173-51D069562B00}" type="parTrans" cxnId="{5760E1F5-D913-4326-8CAF-C555B7AB72ED}">
      <dgm:prSet/>
      <dgm:spPr/>
      <dgm:t>
        <a:bodyPr/>
        <a:lstStyle/>
        <a:p>
          <a:endParaRPr lang="ru-RU">
            <a:latin typeface="Times New Roman" panose="02020603050405020304" pitchFamily="18" charset="0"/>
            <a:cs typeface="Times New Roman" panose="02020603050405020304" pitchFamily="18" charset="0"/>
          </a:endParaRPr>
        </a:p>
      </dgm:t>
    </dgm:pt>
    <dgm:pt modelId="{54495218-5549-4C53-86B8-17A65C7DEF9F}" type="sibTrans" cxnId="{5760E1F5-D913-4326-8CAF-C555B7AB72ED}">
      <dgm:prSet/>
      <dgm:spPr/>
      <dgm:t>
        <a:bodyPr/>
        <a:lstStyle/>
        <a:p>
          <a:endParaRPr lang="ru-RU">
            <a:latin typeface="Times New Roman" panose="02020603050405020304" pitchFamily="18" charset="0"/>
            <a:cs typeface="Times New Roman" panose="02020603050405020304" pitchFamily="18" charset="0"/>
          </a:endParaRPr>
        </a:p>
      </dgm:t>
    </dgm:pt>
    <dgm:pt modelId="{E74CBA3C-49D3-4247-98F3-F5FBB64DD431}">
      <dgm:prSet custT="1"/>
      <dgm:spPr/>
      <dgm:t>
        <a:bodyPr/>
        <a:lstStyle/>
        <a:p>
          <a:r>
            <a:rPr lang="ru-RU" sz="900" dirty="0" smtClean="0">
              <a:latin typeface="Times New Roman" panose="02020603050405020304" pitchFamily="18" charset="0"/>
              <a:cs typeface="Times New Roman" panose="02020603050405020304" pitchFamily="18" charset="0"/>
            </a:rPr>
            <a:t>Евро 1</a:t>
          </a:r>
          <a:endParaRPr lang="ru-RU" sz="900" dirty="0">
            <a:latin typeface="Times New Roman" panose="02020603050405020304" pitchFamily="18" charset="0"/>
            <a:cs typeface="Times New Roman" panose="02020603050405020304" pitchFamily="18" charset="0"/>
          </a:endParaRPr>
        </a:p>
      </dgm:t>
    </dgm:pt>
    <dgm:pt modelId="{6ACAA1B3-E5F9-4167-9673-3D69A61E4007}" type="parTrans" cxnId="{2E7E7FD0-141F-4439-881C-DCC32DCE34F4}">
      <dgm:prSet/>
      <dgm:spPr/>
      <dgm:t>
        <a:bodyPr/>
        <a:lstStyle/>
        <a:p>
          <a:endParaRPr lang="ru-RU">
            <a:latin typeface="Times New Roman" panose="02020603050405020304" pitchFamily="18" charset="0"/>
            <a:cs typeface="Times New Roman" panose="02020603050405020304" pitchFamily="18" charset="0"/>
          </a:endParaRPr>
        </a:p>
      </dgm:t>
    </dgm:pt>
    <dgm:pt modelId="{8CCFF7CB-9286-4F17-A0DF-F1EF1E08D3DF}" type="sibTrans" cxnId="{2E7E7FD0-141F-4439-881C-DCC32DCE34F4}">
      <dgm:prSet/>
      <dgm:spPr/>
      <dgm:t>
        <a:bodyPr/>
        <a:lstStyle/>
        <a:p>
          <a:endParaRPr lang="ru-RU">
            <a:latin typeface="Times New Roman" panose="02020603050405020304" pitchFamily="18" charset="0"/>
            <a:cs typeface="Times New Roman" panose="02020603050405020304" pitchFamily="18" charset="0"/>
          </a:endParaRPr>
        </a:p>
      </dgm:t>
    </dgm:pt>
    <dgm:pt modelId="{161C7777-D736-4C57-B766-9C14098BB7E4}">
      <dgm:prSet custT="1"/>
      <dgm:spPr/>
      <dgm:t>
        <a:bodyPr/>
        <a:lstStyle/>
        <a:p>
          <a:r>
            <a:rPr lang="ru-RU" sz="900" dirty="0" smtClean="0">
              <a:latin typeface="Times New Roman" panose="02020603050405020304" pitchFamily="18" charset="0"/>
              <a:cs typeface="Times New Roman" panose="02020603050405020304" pitchFamily="18" charset="0"/>
            </a:rPr>
            <a:t>Евро 2</a:t>
          </a:r>
          <a:endParaRPr lang="ru-RU" sz="900" dirty="0">
            <a:latin typeface="Times New Roman" panose="02020603050405020304" pitchFamily="18" charset="0"/>
            <a:cs typeface="Times New Roman" panose="02020603050405020304" pitchFamily="18" charset="0"/>
          </a:endParaRPr>
        </a:p>
      </dgm:t>
    </dgm:pt>
    <dgm:pt modelId="{5C08350F-4498-4C36-A678-B52F2F7A1B05}" type="parTrans" cxnId="{287489BA-B294-47B5-8D4A-6AB10D039978}">
      <dgm:prSet/>
      <dgm:spPr/>
      <dgm:t>
        <a:bodyPr/>
        <a:lstStyle/>
        <a:p>
          <a:endParaRPr lang="ru-RU">
            <a:latin typeface="Times New Roman" panose="02020603050405020304" pitchFamily="18" charset="0"/>
            <a:cs typeface="Times New Roman" panose="02020603050405020304" pitchFamily="18" charset="0"/>
          </a:endParaRPr>
        </a:p>
      </dgm:t>
    </dgm:pt>
    <dgm:pt modelId="{D91021F6-9108-4DD7-8CBD-606E2DA25595}" type="sibTrans" cxnId="{287489BA-B294-47B5-8D4A-6AB10D039978}">
      <dgm:prSet/>
      <dgm:spPr/>
      <dgm:t>
        <a:bodyPr/>
        <a:lstStyle/>
        <a:p>
          <a:endParaRPr lang="ru-RU">
            <a:latin typeface="Times New Roman" panose="02020603050405020304" pitchFamily="18" charset="0"/>
            <a:cs typeface="Times New Roman" panose="02020603050405020304" pitchFamily="18" charset="0"/>
          </a:endParaRPr>
        </a:p>
      </dgm:t>
    </dgm:pt>
    <dgm:pt modelId="{66B84A9F-DB79-465C-BA65-20C32A2841F8}">
      <dgm:prSet custT="1"/>
      <dgm:spPr/>
      <dgm:t>
        <a:bodyPr/>
        <a:lstStyle/>
        <a:p>
          <a:r>
            <a:rPr lang="ru-RU" sz="900" dirty="0" smtClean="0">
              <a:latin typeface="Times New Roman" panose="02020603050405020304" pitchFamily="18" charset="0"/>
              <a:cs typeface="Times New Roman" panose="02020603050405020304" pitchFamily="18" charset="0"/>
            </a:rPr>
            <a:t>Евро 6</a:t>
          </a:r>
          <a:endParaRPr lang="ru-RU" sz="900" dirty="0">
            <a:latin typeface="Times New Roman" panose="02020603050405020304" pitchFamily="18" charset="0"/>
            <a:cs typeface="Times New Roman" panose="02020603050405020304" pitchFamily="18" charset="0"/>
          </a:endParaRPr>
        </a:p>
      </dgm:t>
    </dgm:pt>
    <dgm:pt modelId="{1684E195-F593-4F13-82AF-D34B5648D5E1}" type="parTrans" cxnId="{9800A0B0-D846-409D-BB1E-0101CD370631}">
      <dgm:prSet/>
      <dgm:spPr/>
      <dgm:t>
        <a:bodyPr/>
        <a:lstStyle/>
        <a:p>
          <a:endParaRPr lang="ru-RU">
            <a:latin typeface="Times New Roman" panose="02020603050405020304" pitchFamily="18" charset="0"/>
            <a:cs typeface="Times New Roman" panose="02020603050405020304" pitchFamily="18" charset="0"/>
          </a:endParaRPr>
        </a:p>
      </dgm:t>
    </dgm:pt>
    <dgm:pt modelId="{070BC806-B307-47EB-9D7B-16710B311467}" type="sibTrans" cxnId="{9800A0B0-D846-409D-BB1E-0101CD370631}">
      <dgm:prSet/>
      <dgm:spPr/>
      <dgm:t>
        <a:bodyPr/>
        <a:lstStyle/>
        <a:p>
          <a:endParaRPr lang="ru-RU">
            <a:latin typeface="Times New Roman" panose="02020603050405020304" pitchFamily="18" charset="0"/>
            <a:cs typeface="Times New Roman" panose="02020603050405020304" pitchFamily="18" charset="0"/>
          </a:endParaRPr>
        </a:p>
      </dgm:t>
    </dgm:pt>
    <dgm:pt modelId="{77DA1A9B-3830-4772-919E-6A3D66797984}">
      <dgm:prSet custT="1"/>
      <dgm:spPr/>
      <dgm:t>
        <a:bodyPr/>
        <a:lstStyle/>
        <a:p>
          <a:r>
            <a:rPr lang="ru-RU" sz="900" dirty="0" smtClean="0">
              <a:latin typeface="Times New Roman" panose="02020603050405020304" pitchFamily="18" charset="0"/>
              <a:cs typeface="Times New Roman" panose="02020603050405020304" pitchFamily="18" charset="0"/>
            </a:rPr>
            <a:t>легковой</a:t>
          </a:r>
          <a:endParaRPr lang="ru-RU" sz="900" dirty="0">
            <a:latin typeface="Times New Roman" panose="02020603050405020304" pitchFamily="18" charset="0"/>
            <a:cs typeface="Times New Roman" panose="02020603050405020304" pitchFamily="18" charset="0"/>
          </a:endParaRPr>
        </a:p>
      </dgm:t>
    </dgm:pt>
    <dgm:pt modelId="{536E16FB-44EC-4186-A492-927CAF8CD09E}" type="parTrans" cxnId="{F7F6139E-EBD6-44A0-BA75-E7A86505E8D9}">
      <dgm:prSet/>
      <dgm:spPr/>
      <dgm:t>
        <a:bodyPr/>
        <a:lstStyle/>
        <a:p>
          <a:endParaRPr lang="ru-RU">
            <a:latin typeface="Times New Roman" panose="02020603050405020304" pitchFamily="18" charset="0"/>
            <a:cs typeface="Times New Roman" panose="02020603050405020304" pitchFamily="18" charset="0"/>
          </a:endParaRPr>
        </a:p>
      </dgm:t>
    </dgm:pt>
    <dgm:pt modelId="{963BC321-5EC4-4398-B5B0-099953F06451}" type="sibTrans" cxnId="{F7F6139E-EBD6-44A0-BA75-E7A86505E8D9}">
      <dgm:prSet/>
      <dgm:spPr/>
      <dgm:t>
        <a:bodyPr/>
        <a:lstStyle/>
        <a:p>
          <a:endParaRPr lang="ru-RU">
            <a:latin typeface="Times New Roman" panose="02020603050405020304" pitchFamily="18" charset="0"/>
            <a:cs typeface="Times New Roman" panose="02020603050405020304" pitchFamily="18" charset="0"/>
          </a:endParaRPr>
        </a:p>
      </dgm:t>
    </dgm:pt>
    <dgm:pt modelId="{0F176CB9-978C-47F3-AE3F-3B57AAEDA2A4}">
      <dgm:prSet custT="1"/>
      <dgm:spPr/>
      <dgm:t>
        <a:bodyPr/>
        <a:lstStyle/>
        <a:p>
          <a:r>
            <a:rPr lang="ru-RU" sz="900" dirty="0" smtClean="0">
              <a:latin typeface="Times New Roman" panose="02020603050405020304" pitchFamily="18" charset="0"/>
              <a:cs typeface="Times New Roman" panose="02020603050405020304" pitchFamily="18" charset="0"/>
            </a:rPr>
            <a:t>грузовой</a:t>
          </a:r>
          <a:endParaRPr lang="ru-RU" sz="900" dirty="0">
            <a:latin typeface="Times New Roman" panose="02020603050405020304" pitchFamily="18" charset="0"/>
            <a:cs typeface="Times New Roman" panose="02020603050405020304" pitchFamily="18" charset="0"/>
          </a:endParaRPr>
        </a:p>
      </dgm:t>
    </dgm:pt>
    <dgm:pt modelId="{85CD0A22-CDBB-453C-AF49-966AFABAA246}" type="parTrans" cxnId="{1D7E8EAA-3E16-45BE-9AAE-2209105A6F14}">
      <dgm:prSet/>
      <dgm:spPr/>
      <dgm:t>
        <a:bodyPr/>
        <a:lstStyle/>
        <a:p>
          <a:endParaRPr lang="ru-RU">
            <a:latin typeface="Times New Roman" panose="02020603050405020304" pitchFamily="18" charset="0"/>
            <a:cs typeface="Times New Roman" panose="02020603050405020304" pitchFamily="18" charset="0"/>
          </a:endParaRPr>
        </a:p>
      </dgm:t>
    </dgm:pt>
    <dgm:pt modelId="{EE7E99FF-AAF1-44A5-9922-BA3C738734CE}" type="sibTrans" cxnId="{1D7E8EAA-3E16-45BE-9AAE-2209105A6F14}">
      <dgm:prSet/>
      <dgm:spPr/>
      <dgm:t>
        <a:bodyPr/>
        <a:lstStyle/>
        <a:p>
          <a:endParaRPr lang="ru-RU">
            <a:latin typeface="Times New Roman" panose="02020603050405020304" pitchFamily="18" charset="0"/>
            <a:cs typeface="Times New Roman" panose="02020603050405020304" pitchFamily="18" charset="0"/>
          </a:endParaRPr>
        </a:p>
      </dgm:t>
    </dgm:pt>
    <dgm:pt modelId="{8EC6420B-F5AE-4B3B-A798-07496A973E55}">
      <dgm:prSet custT="1"/>
      <dgm:spPr/>
      <dgm:t>
        <a:bodyPr/>
        <a:lstStyle/>
        <a:p>
          <a:r>
            <a:rPr lang="ru-RU" sz="900" dirty="0" smtClean="0">
              <a:latin typeface="Times New Roman" panose="02020603050405020304" pitchFamily="18" charset="0"/>
              <a:cs typeface="Times New Roman" panose="02020603050405020304" pitchFamily="18" charset="0"/>
            </a:rPr>
            <a:t>автобус</a:t>
          </a:r>
          <a:endParaRPr lang="ru-RU" sz="900" dirty="0">
            <a:latin typeface="Times New Roman" panose="02020603050405020304" pitchFamily="18" charset="0"/>
            <a:cs typeface="Times New Roman" panose="02020603050405020304" pitchFamily="18" charset="0"/>
          </a:endParaRPr>
        </a:p>
      </dgm:t>
    </dgm:pt>
    <dgm:pt modelId="{4A1B14B9-69B6-4959-93CD-EA028D4FBCBC}" type="parTrans" cxnId="{8C7213A4-40DF-410E-B957-FBF974786FE8}">
      <dgm:prSet/>
      <dgm:spPr/>
      <dgm:t>
        <a:bodyPr/>
        <a:lstStyle/>
        <a:p>
          <a:endParaRPr lang="ru-RU">
            <a:latin typeface="Times New Roman" panose="02020603050405020304" pitchFamily="18" charset="0"/>
            <a:cs typeface="Times New Roman" panose="02020603050405020304" pitchFamily="18" charset="0"/>
          </a:endParaRPr>
        </a:p>
      </dgm:t>
    </dgm:pt>
    <dgm:pt modelId="{201F4011-8E9E-4797-92D6-7DB2A15D6E85}" type="sibTrans" cxnId="{8C7213A4-40DF-410E-B957-FBF974786FE8}">
      <dgm:prSet/>
      <dgm:spPr/>
      <dgm:t>
        <a:bodyPr/>
        <a:lstStyle/>
        <a:p>
          <a:endParaRPr lang="ru-RU">
            <a:latin typeface="Times New Roman" panose="02020603050405020304" pitchFamily="18" charset="0"/>
            <a:cs typeface="Times New Roman" panose="02020603050405020304" pitchFamily="18" charset="0"/>
          </a:endParaRPr>
        </a:p>
      </dgm:t>
    </dgm:pt>
    <dgm:pt modelId="{06F8642D-13E1-4613-A789-4ADF26828364}">
      <dgm:prSet custT="1"/>
      <dgm:spPr/>
      <dgm:t>
        <a:bodyPr/>
        <a:lstStyle/>
        <a:p>
          <a:r>
            <a:rPr lang="ru-RU" sz="900" dirty="0" smtClean="0">
              <a:latin typeface="Times New Roman" panose="02020603050405020304" pitchFamily="18" charset="0"/>
              <a:cs typeface="Times New Roman" panose="02020603050405020304" pitchFamily="18" charset="0"/>
            </a:rPr>
            <a:t>точечный</a:t>
          </a:r>
          <a:endParaRPr lang="ru-RU" sz="900" dirty="0">
            <a:latin typeface="Times New Roman" panose="02020603050405020304" pitchFamily="18" charset="0"/>
            <a:cs typeface="Times New Roman" panose="02020603050405020304" pitchFamily="18" charset="0"/>
          </a:endParaRPr>
        </a:p>
      </dgm:t>
    </dgm:pt>
    <dgm:pt modelId="{3BC873CF-5CF2-44CE-A777-1292CBB3A72B}" type="parTrans" cxnId="{4E9CA191-3EEB-42ED-B248-4E5AD0689A02}">
      <dgm:prSet/>
      <dgm:spPr/>
      <dgm:t>
        <a:bodyPr/>
        <a:lstStyle/>
        <a:p>
          <a:endParaRPr lang="ru-RU">
            <a:latin typeface="Times New Roman" panose="02020603050405020304" pitchFamily="18" charset="0"/>
            <a:cs typeface="Times New Roman" panose="02020603050405020304" pitchFamily="18" charset="0"/>
          </a:endParaRPr>
        </a:p>
      </dgm:t>
    </dgm:pt>
    <dgm:pt modelId="{317239C6-63F6-4EEC-A11C-0C18227517AB}" type="sibTrans" cxnId="{4E9CA191-3EEB-42ED-B248-4E5AD0689A02}">
      <dgm:prSet/>
      <dgm:spPr/>
      <dgm:t>
        <a:bodyPr/>
        <a:lstStyle/>
        <a:p>
          <a:endParaRPr lang="ru-RU">
            <a:latin typeface="Times New Roman" panose="02020603050405020304" pitchFamily="18" charset="0"/>
            <a:cs typeface="Times New Roman" panose="02020603050405020304" pitchFamily="18" charset="0"/>
          </a:endParaRPr>
        </a:p>
      </dgm:t>
    </dgm:pt>
    <dgm:pt modelId="{E8FDD1A4-D91E-46C7-A1AB-C028F601A47C}">
      <dgm:prSet custT="1"/>
      <dgm:spPr/>
      <dgm:t>
        <a:bodyPr/>
        <a:lstStyle/>
        <a:p>
          <a:r>
            <a:rPr lang="ru-RU" sz="900" dirty="0" smtClean="0">
              <a:latin typeface="Times New Roman" panose="02020603050405020304" pitchFamily="18" charset="0"/>
              <a:cs typeface="Times New Roman" panose="02020603050405020304" pitchFamily="18" charset="0"/>
            </a:rPr>
            <a:t>кордонный</a:t>
          </a:r>
          <a:endParaRPr lang="ru-RU" sz="900" dirty="0">
            <a:latin typeface="Times New Roman" panose="02020603050405020304" pitchFamily="18" charset="0"/>
            <a:cs typeface="Times New Roman" panose="02020603050405020304" pitchFamily="18" charset="0"/>
          </a:endParaRPr>
        </a:p>
      </dgm:t>
    </dgm:pt>
    <dgm:pt modelId="{29A1776F-6C2B-4D67-BD1E-0FF94203F8FA}" type="parTrans" cxnId="{E3F3A5A8-EEC6-4F36-BD66-D97888E78BE5}">
      <dgm:prSet/>
      <dgm:spPr/>
      <dgm:t>
        <a:bodyPr/>
        <a:lstStyle/>
        <a:p>
          <a:endParaRPr lang="ru-RU">
            <a:latin typeface="Times New Roman" panose="02020603050405020304" pitchFamily="18" charset="0"/>
            <a:cs typeface="Times New Roman" panose="02020603050405020304" pitchFamily="18" charset="0"/>
          </a:endParaRPr>
        </a:p>
      </dgm:t>
    </dgm:pt>
    <dgm:pt modelId="{1AD8BE1F-8A82-4029-853C-71F45FEB1E20}" type="sibTrans" cxnId="{E3F3A5A8-EEC6-4F36-BD66-D97888E78BE5}">
      <dgm:prSet/>
      <dgm:spPr/>
      <dgm:t>
        <a:bodyPr/>
        <a:lstStyle/>
        <a:p>
          <a:endParaRPr lang="ru-RU">
            <a:latin typeface="Times New Roman" panose="02020603050405020304" pitchFamily="18" charset="0"/>
            <a:cs typeface="Times New Roman" panose="02020603050405020304" pitchFamily="18" charset="0"/>
          </a:endParaRPr>
        </a:p>
      </dgm:t>
    </dgm:pt>
    <dgm:pt modelId="{74CC9A4E-80EB-4FA7-8D04-ECB73BC4BC0A}">
      <dgm:prSet custT="1"/>
      <dgm:spPr/>
      <dgm:t>
        <a:bodyPr/>
        <a:lstStyle/>
        <a:p>
          <a:r>
            <a:rPr lang="ru-RU" sz="900" dirty="0" smtClean="0">
              <a:latin typeface="Times New Roman" panose="02020603050405020304" pitchFamily="18" charset="0"/>
              <a:cs typeface="Times New Roman" panose="02020603050405020304" pitchFamily="18" charset="0"/>
            </a:rPr>
            <a:t>кольцевой</a:t>
          </a:r>
          <a:endParaRPr lang="ru-RU" sz="900" dirty="0">
            <a:latin typeface="Times New Roman" panose="02020603050405020304" pitchFamily="18" charset="0"/>
            <a:cs typeface="Times New Roman" panose="02020603050405020304" pitchFamily="18" charset="0"/>
          </a:endParaRPr>
        </a:p>
      </dgm:t>
    </dgm:pt>
    <dgm:pt modelId="{E7DF2A5F-1655-4A3E-A520-35ECC58F5F85}" type="parTrans" cxnId="{CF4CD08D-B8BB-4D77-82DA-D3188BB402F0}">
      <dgm:prSet/>
      <dgm:spPr/>
      <dgm:t>
        <a:bodyPr/>
        <a:lstStyle/>
        <a:p>
          <a:endParaRPr lang="ru-RU">
            <a:latin typeface="Times New Roman" panose="02020603050405020304" pitchFamily="18" charset="0"/>
            <a:cs typeface="Times New Roman" panose="02020603050405020304" pitchFamily="18" charset="0"/>
          </a:endParaRPr>
        </a:p>
      </dgm:t>
    </dgm:pt>
    <dgm:pt modelId="{CC061D42-F3EF-411E-9235-57108C13F24E}" type="sibTrans" cxnId="{CF4CD08D-B8BB-4D77-82DA-D3188BB402F0}">
      <dgm:prSet/>
      <dgm:spPr/>
      <dgm:t>
        <a:bodyPr/>
        <a:lstStyle/>
        <a:p>
          <a:endParaRPr lang="ru-RU">
            <a:latin typeface="Times New Roman" panose="02020603050405020304" pitchFamily="18" charset="0"/>
            <a:cs typeface="Times New Roman" panose="02020603050405020304" pitchFamily="18" charset="0"/>
          </a:endParaRPr>
        </a:p>
      </dgm:t>
    </dgm:pt>
    <dgm:pt modelId="{25A5FC14-DA74-494A-A867-567C561BC7F7}">
      <dgm:prSet custT="1"/>
      <dgm:spPr/>
      <dgm:t>
        <a:bodyPr/>
        <a:lstStyle/>
        <a:p>
          <a:r>
            <a:rPr lang="ru-RU" sz="900" dirty="0" smtClean="0">
              <a:latin typeface="Times New Roman" panose="02020603050405020304" pitchFamily="18" charset="0"/>
              <a:cs typeface="Times New Roman" panose="02020603050405020304" pitchFamily="18" charset="0"/>
            </a:rPr>
            <a:t>зональный</a:t>
          </a:r>
          <a:endParaRPr lang="ru-RU" sz="900" dirty="0">
            <a:latin typeface="Times New Roman" panose="02020603050405020304" pitchFamily="18" charset="0"/>
            <a:cs typeface="Times New Roman" panose="02020603050405020304" pitchFamily="18" charset="0"/>
          </a:endParaRPr>
        </a:p>
      </dgm:t>
    </dgm:pt>
    <dgm:pt modelId="{BA41BBF9-FE66-48A4-A2BD-53AE1AF88F52}" type="parTrans" cxnId="{E3705CF6-D2E9-423D-908F-A19F9FFF772D}">
      <dgm:prSet/>
      <dgm:spPr/>
      <dgm:t>
        <a:bodyPr/>
        <a:lstStyle/>
        <a:p>
          <a:endParaRPr lang="ru-RU">
            <a:latin typeface="Times New Roman" panose="02020603050405020304" pitchFamily="18" charset="0"/>
            <a:cs typeface="Times New Roman" panose="02020603050405020304" pitchFamily="18" charset="0"/>
          </a:endParaRPr>
        </a:p>
      </dgm:t>
    </dgm:pt>
    <dgm:pt modelId="{1E674347-F26F-42DB-862F-9ED770BE14C8}" type="sibTrans" cxnId="{E3705CF6-D2E9-423D-908F-A19F9FFF772D}">
      <dgm:prSet/>
      <dgm:spPr/>
      <dgm:t>
        <a:bodyPr/>
        <a:lstStyle/>
        <a:p>
          <a:endParaRPr lang="ru-RU">
            <a:latin typeface="Times New Roman" panose="02020603050405020304" pitchFamily="18" charset="0"/>
            <a:cs typeface="Times New Roman" panose="02020603050405020304" pitchFamily="18" charset="0"/>
          </a:endParaRPr>
        </a:p>
      </dgm:t>
    </dgm:pt>
    <dgm:pt modelId="{33779EFC-748E-4B7A-B096-5DE5DEE0BC36}">
      <dgm:prSet custT="1"/>
      <dgm:spPr/>
      <dgm:t>
        <a:bodyPr/>
        <a:lstStyle/>
        <a:p>
          <a:r>
            <a:rPr lang="ru-RU" sz="1000" dirty="0" smtClean="0">
              <a:solidFill>
                <a:schemeClr val="tx1"/>
              </a:solidFill>
              <a:latin typeface="Times New Roman" panose="02020603050405020304" pitchFamily="18" charset="0"/>
              <a:cs typeface="Times New Roman" panose="02020603050405020304" pitchFamily="18" charset="0"/>
            </a:rPr>
            <a:t>Время действия ограничений</a:t>
          </a:r>
          <a:endParaRPr lang="ru-RU" sz="1000" dirty="0">
            <a:solidFill>
              <a:schemeClr val="tx1"/>
            </a:solidFill>
            <a:latin typeface="Times New Roman" panose="02020603050405020304" pitchFamily="18" charset="0"/>
            <a:cs typeface="Times New Roman" panose="02020603050405020304" pitchFamily="18" charset="0"/>
          </a:endParaRPr>
        </a:p>
      </dgm:t>
    </dgm:pt>
    <dgm:pt modelId="{05DF4184-5AEC-4AE6-9405-9BA88BF4C6F3}" type="parTrans" cxnId="{7069DE18-06B4-427F-9106-DDCC74D413F8}">
      <dgm:prSet/>
      <dgm:spPr/>
      <dgm:t>
        <a:bodyPr/>
        <a:lstStyle/>
        <a:p>
          <a:endParaRPr lang="ru-RU">
            <a:latin typeface="Times New Roman" panose="02020603050405020304" pitchFamily="18" charset="0"/>
            <a:cs typeface="Times New Roman" panose="02020603050405020304" pitchFamily="18" charset="0"/>
          </a:endParaRPr>
        </a:p>
      </dgm:t>
    </dgm:pt>
    <dgm:pt modelId="{1817E107-C014-43F4-B2D8-A59389F73DAA}" type="sibTrans" cxnId="{7069DE18-06B4-427F-9106-DDCC74D413F8}">
      <dgm:prSet/>
      <dgm:spPr/>
      <dgm:t>
        <a:bodyPr/>
        <a:lstStyle/>
        <a:p>
          <a:endParaRPr lang="ru-RU">
            <a:latin typeface="Times New Roman" panose="02020603050405020304" pitchFamily="18" charset="0"/>
            <a:cs typeface="Times New Roman" panose="02020603050405020304" pitchFamily="18" charset="0"/>
          </a:endParaRPr>
        </a:p>
      </dgm:t>
    </dgm:pt>
    <dgm:pt modelId="{8DCA272F-45CB-4D6E-A852-37A814F120B2}">
      <dgm:prSet custT="1"/>
      <dgm:spPr/>
      <dgm:t>
        <a:bodyPr/>
        <a:lstStyle/>
        <a:p>
          <a:r>
            <a:rPr lang="ru-RU" sz="900" dirty="0" smtClean="0">
              <a:latin typeface="Times New Roman" panose="02020603050405020304" pitchFamily="18" charset="0"/>
              <a:cs typeface="Times New Roman" panose="02020603050405020304" pitchFamily="18" charset="0"/>
            </a:rPr>
            <a:t>Постоянные</a:t>
          </a:r>
          <a:endParaRPr lang="ru-RU" sz="900" dirty="0">
            <a:latin typeface="Times New Roman" panose="02020603050405020304" pitchFamily="18" charset="0"/>
            <a:cs typeface="Times New Roman" panose="02020603050405020304" pitchFamily="18" charset="0"/>
          </a:endParaRPr>
        </a:p>
      </dgm:t>
    </dgm:pt>
    <dgm:pt modelId="{C0FC4EF1-3A67-4C62-982F-74D167FB2E0F}" type="parTrans" cxnId="{4BA4D4FF-0699-4026-A099-EC7F5C543442}">
      <dgm:prSet/>
      <dgm:spPr/>
      <dgm:t>
        <a:bodyPr/>
        <a:lstStyle/>
        <a:p>
          <a:endParaRPr lang="ru-RU">
            <a:latin typeface="Times New Roman" panose="02020603050405020304" pitchFamily="18" charset="0"/>
            <a:cs typeface="Times New Roman" panose="02020603050405020304" pitchFamily="18" charset="0"/>
          </a:endParaRPr>
        </a:p>
      </dgm:t>
    </dgm:pt>
    <dgm:pt modelId="{C34672E4-C88A-4F9C-B7DF-47A8117ED793}" type="sibTrans" cxnId="{4BA4D4FF-0699-4026-A099-EC7F5C543442}">
      <dgm:prSet/>
      <dgm:spPr/>
      <dgm:t>
        <a:bodyPr/>
        <a:lstStyle/>
        <a:p>
          <a:endParaRPr lang="ru-RU">
            <a:latin typeface="Times New Roman" panose="02020603050405020304" pitchFamily="18" charset="0"/>
            <a:cs typeface="Times New Roman" panose="02020603050405020304" pitchFamily="18" charset="0"/>
          </a:endParaRPr>
        </a:p>
      </dgm:t>
    </dgm:pt>
    <dgm:pt modelId="{0B5BD32B-AF23-4598-BDCE-11656DDF04C9}">
      <dgm:prSet custT="1"/>
      <dgm:spPr/>
      <dgm:t>
        <a:bodyPr/>
        <a:lstStyle/>
        <a:p>
          <a:r>
            <a:rPr lang="ru-RU" sz="900" dirty="0" smtClean="0">
              <a:latin typeface="Times New Roman" panose="02020603050405020304" pitchFamily="18" charset="0"/>
              <a:cs typeface="Times New Roman" panose="02020603050405020304" pitchFamily="18" charset="0"/>
            </a:rPr>
            <a:t>24/7</a:t>
          </a:r>
          <a:endParaRPr lang="ru-RU" sz="900" dirty="0">
            <a:latin typeface="Times New Roman" panose="02020603050405020304" pitchFamily="18" charset="0"/>
            <a:cs typeface="Times New Roman" panose="02020603050405020304" pitchFamily="18" charset="0"/>
          </a:endParaRPr>
        </a:p>
      </dgm:t>
    </dgm:pt>
    <dgm:pt modelId="{678BEFB9-6B8E-4A02-B9CE-C58F535D9EF6}" type="parTrans" cxnId="{83FCED0D-1567-43E2-88B0-F3DDF1BFB315}">
      <dgm:prSet/>
      <dgm:spPr/>
      <dgm:t>
        <a:bodyPr/>
        <a:lstStyle/>
        <a:p>
          <a:endParaRPr lang="ru-RU">
            <a:latin typeface="Times New Roman" panose="02020603050405020304" pitchFamily="18" charset="0"/>
            <a:cs typeface="Times New Roman" panose="02020603050405020304" pitchFamily="18" charset="0"/>
          </a:endParaRPr>
        </a:p>
      </dgm:t>
    </dgm:pt>
    <dgm:pt modelId="{50809EF9-8D0C-46C0-86E0-5E4758FA8A75}" type="sibTrans" cxnId="{83FCED0D-1567-43E2-88B0-F3DDF1BFB315}">
      <dgm:prSet/>
      <dgm:spPr/>
      <dgm:t>
        <a:bodyPr/>
        <a:lstStyle/>
        <a:p>
          <a:endParaRPr lang="ru-RU">
            <a:latin typeface="Times New Roman" panose="02020603050405020304" pitchFamily="18" charset="0"/>
            <a:cs typeface="Times New Roman" panose="02020603050405020304" pitchFamily="18" charset="0"/>
          </a:endParaRPr>
        </a:p>
      </dgm:t>
    </dgm:pt>
    <dgm:pt modelId="{77924390-DEA1-466E-AFCA-CAE0FCDF6982}">
      <dgm:prSet custT="1"/>
      <dgm:spPr/>
      <dgm:t>
        <a:bodyPr/>
        <a:lstStyle/>
        <a:p>
          <a:r>
            <a:rPr lang="ru-RU" sz="900" dirty="0" smtClean="0">
              <a:latin typeface="Times New Roman" panose="02020603050405020304" pitchFamily="18" charset="0"/>
              <a:cs typeface="Times New Roman" panose="02020603050405020304" pitchFamily="18" charset="0"/>
            </a:rPr>
            <a:t>Разрешено в определенный период времени</a:t>
          </a:r>
          <a:endParaRPr lang="ru-RU" sz="900" dirty="0">
            <a:latin typeface="Times New Roman" panose="02020603050405020304" pitchFamily="18" charset="0"/>
            <a:cs typeface="Times New Roman" panose="02020603050405020304" pitchFamily="18" charset="0"/>
          </a:endParaRPr>
        </a:p>
      </dgm:t>
    </dgm:pt>
    <dgm:pt modelId="{10E63824-0BA5-4A32-A7A9-172084299533}" type="parTrans" cxnId="{3D1D7B46-1668-4AEB-989E-E58F35451800}">
      <dgm:prSet/>
      <dgm:spPr/>
      <dgm:t>
        <a:bodyPr/>
        <a:lstStyle/>
        <a:p>
          <a:endParaRPr lang="ru-RU">
            <a:latin typeface="Times New Roman" panose="02020603050405020304" pitchFamily="18" charset="0"/>
            <a:cs typeface="Times New Roman" panose="02020603050405020304" pitchFamily="18" charset="0"/>
          </a:endParaRPr>
        </a:p>
      </dgm:t>
    </dgm:pt>
    <dgm:pt modelId="{4B24E7A8-52DF-40BC-A8D8-E563B735E8F5}" type="sibTrans" cxnId="{3D1D7B46-1668-4AEB-989E-E58F35451800}">
      <dgm:prSet/>
      <dgm:spPr/>
      <dgm:t>
        <a:bodyPr/>
        <a:lstStyle/>
        <a:p>
          <a:endParaRPr lang="ru-RU">
            <a:latin typeface="Times New Roman" panose="02020603050405020304" pitchFamily="18" charset="0"/>
            <a:cs typeface="Times New Roman" panose="02020603050405020304" pitchFamily="18" charset="0"/>
          </a:endParaRPr>
        </a:p>
      </dgm:t>
    </dgm:pt>
    <dgm:pt modelId="{CC5028E6-19C3-423C-9824-AAFBE72B40C5}">
      <dgm:prSet custT="1"/>
      <dgm:spPr/>
      <dgm:t>
        <a:bodyPr/>
        <a:lstStyle/>
        <a:p>
          <a:r>
            <a:rPr lang="ru-RU" sz="900" dirty="0" smtClean="0">
              <a:latin typeface="Times New Roman" panose="02020603050405020304" pitchFamily="18" charset="0"/>
              <a:cs typeface="Times New Roman" panose="02020603050405020304" pitchFamily="18" charset="0"/>
            </a:rPr>
            <a:t>Разрешено в определенные дни</a:t>
          </a:r>
          <a:endParaRPr lang="ru-RU" sz="900" dirty="0">
            <a:latin typeface="Times New Roman" panose="02020603050405020304" pitchFamily="18" charset="0"/>
            <a:cs typeface="Times New Roman" panose="02020603050405020304" pitchFamily="18" charset="0"/>
          </a:endParaRPr>
        </a:p>
      </dgm:t>
    </dgm:pt>
    <dgm:pt modelId="{B33FBB7F-B37A-4314-9C6E-628D7A5D878D}" type="parTrans" cxnId="{D6B6BF01-5AD0-4295-A369-B4DEC28D955D}">
      <dgm:prSet/>
      <dgm:spPr/>
      <dgm:t>
        <a:bodyPr/>
        <a:lstStyle/>
        <a:p>
          <a:endParaRPr lang="ru-RU">
            <a:latin typeface="Times New Roman" panose="02020603050405020304" pitchFamily="18" charset="0"/>
            <a:cs typeface="Times New Roman" panose="02020603050405020304" pitchFamily="18" charset="0"/>
          </a:endParaRPr>
        </a:p>
      </dgm:t>
    </dgm:pt>
    <dgm:pt modelId="{11983951-F9EC-4227-B901-130C3ED93C9D}" type="sibTrans" cxnId="{D6B6BF01-5AD0-4295-A369-B4DEC28D955D}">
      <dgm:prSet/>
      <dgm:spPr/>
      <dgm:t>
        <a:bodyPr/>
        <a:lstStyle/>
        <a:p>
          <a:endParaRPr lang="ru-RU">
            <a:latin typeface="Times New Roman" panose="02020603050405020304" pitchFamily="18" charset="0"/>
            <a:cs typeface="Times New Roman" panose="02020603050405020304" pitchFamily="18" charset="0"/>
          </a:endParaRPr>
        </a:p>
      </dgm:t>
    </dgm:pt>
    <dgm:pt modelId="{E91D4799-92AA-433F-A276-BF4DF41B8973}">
      <dgm:prSet custT="1"/>
      <dgm:spPr/>
      <dgm:t>
        <a:bodyPr/>
        <a:lstStyle/>
        <a:p>
          <a:r>
            <a:rPr lang="ru-RU" sz="900" dirty="0" smtClean="0">
              <a:latin typeface="Times New Roman" panose="02020603050405020304" pitchFamily="18" charset="0"/>
              <a:cs typeface="Times New Roman" panose="02020603050405020304" pitchFamily="18" charset="0"/>
            </a:rPr>
            <a:t>временные</a:t>
          </a:r>
          <a:endParaRPr lang="ru-RU" sz="900" dirty="0">
            <a:latin typeface="Times New Roman" panose="02020603050405020304" pitchFamily="18" charset="0"/>
            <a:cs typeface="Times New Roman" panose="02020603050405020304" pitchFamily="18" charset="0"/>
          </a:endParaRPr>
        </a:p>
      </dgm:t>
    </dgm:pt>
    <dgm:pt modelId="{2357A114-FE8E-421B-8322-1B88BC7C97D7}" type="parTrans" cxnId="{37322F08-6510-4D16-B597-B1577D0CF0FD}">
      <dgm:prSet/>
      <dgm:spPr/>
      <dgm:t>
        <a:bodyPr/>
        <a:lstStyle/>
        <a:p>
          <a:endParaRPr lang="ru-RU">
            <a:latin typeface="Times New Roman" panose="02020603050405020304" pitchFamily="18" charset="0"/>
            <a:cs typeface="Times New Roman" panose="02020603050405020304" pitchFamily="18" charset="0"/>
          </a:endParaRPr>
        </a:p>
      </dgm:t>
    </dgm:pt>
    <dgm:pt modelId="{0ABAAEE5-8EBD-4692-86F2-F1B8449E65B7}" type="sibTrans" cxnId="{37322F08-6510-4D16-B597-B1577D0CF0FD}">
      <dgm:prSet/>
      <dgm:spPr/>
      <dgm:t>
        <a:bodyPr/>
        <a:lstStyle/>
        <a:p>
          <a:endParaRPr lang="ru-RU">
            <a:latin typeface="Times New Roman" panose="02020603050405020304" pitchFamily="18" charset="0"/>
            <a:cs typeface="Times New Roman" panose="02020603050405020304" pitchFamily="18" charset="0"/>
          </a:endParaRPr>
        </a:p>
      </dgm:t>
    </dgm:pt>
    <dgm:pt modelId="{4C8CFEF0-12F6-4915-B80F-451449A47713}">
      <dgm:prSet custT="1"/>
      <dgm:spPr/>
      <dgm:t>
        <a:bodyPr/>
        <a:lstStyle/>
        <a:p>
          <a:r>
            <a:rPr lang="ru-RU" sz="900" dirty="0" smtClean="0">
              <a:latin typeface="Times New Roman" panose="02020603050405020304" pitchFamily="18" charset="0"/>
              <a:cs typeface="Times New Roman" panose="02020603050405020304" pitchFamily="18" charset="0"/>
            </a:rPr>
            <a:t>Режим ухудшения экологической обстановки</a:t>
          </a:r>
          <a:endParaRPr lang="ru-RU" sz="900" dirty="0">
            <a:latin typeface="Times New Roman" panose="02020603050405020304" pitchFamily="18" charset="0"/>
            <a:cs typeface="Times New Roman" panose="02020603050405020304" pitchFamily="18" charset="0"/>
          </a:endParaRPr>
        </a:p>
      </dgm:t>
    </dgm:pt>
    <dgm:pt modelId="{2199717A-8176-40EF-836D-507D5ECFE66F}" type="parTrans" cxnId="{0143E871-5147-4430-9C3A-5D0836D8D942}">
      <dgm:prSet/>
      <dgm:spPr/>
      <dgm:t>
        <a:bodyPr/>
        <a:lstStyle/>
        <a:p>
          <a:endParaRPr lang="ru-RU">
            <a:latin typeface="Times New Roman" panose="02020603050405020304" pitchFamily="18" charset="0"/>
            <a:cs typeface="Times New Roman" panose="02020603050405020304" pitchFamily="18" charset="0"/>
          </a:endParaRPr>
        </a:p>
      </dgm:t>
    </dgm:pt>
    <dgm:pt modelId="{153457EB-F001-4E4A-AFCB-193E213B7537}" type="sibTrans" cxnId="{0143E871-5147-4430-9C3A-5D0836D8D942}">
      <dgm:prSet/>
      <dgm:spPr/>
      <dgm:t>
        <a:bodyPr/>
        <a:lstStyle/>
        <a:p>
          <a:endParaRPr lang="ru-RU">
            <a:latin typeface="Times New Roman" panose="02020603050405020304" pitchFamily="18" charset="0"/>
            <a:cs typeface="Times New Roman" panose="02020603050405020304" pitchFamily="18" charset="0"/>
          </a:endParaRPr>
        </a:p>
      </dgm:t>
    </dgm:pt>
    <dgm:pt modelId="{DE351A59-A921-472A-B546-E98893E8C44A}">
      <dgm:prSet custT="1"/>
      <dgm:spPr/>
      <dgm:t>
        <a:bodyPr/>
        <a:lstStyle/>
        <a:p>
          <a:r>
            <a:rPr lang="ru-RU" sz="1000" dirty="0" smtClean="0">
              <a:solidFill>
                <a:schemeClr val="tx1"/>
              </a:solidFill>
              <a:latin typeface="Times New Roman" panose="02020603050405020304" pitchFamily="18" charset="0"/>
              <a:cs typeface="Times New Roman" panose="02020603050405020304" pitchFamily="18" charset="0"/>
            </a:rPr>
            <a:t>Администрирование работы зоны</a:t>
          </a:r>
          <a:endParaRPr lang="ru-RU" sz="1000" dirty="0">
            <a:solidFill>
              <a:schemeClr val="tx1"/>
            </a:solidFill>
            <a:latin typeface="Times New Roman" panose="02020603050405020304" pitchFamily="18" charset="0"/>
            <a:cs typeface="Times New Roman" panose="02020603050405020304" pitchFamily="18" charset="0"/>
          </a:endParaRPr>
        </a:p>
      </dgm:t>
    </dgm:pt>
    <dgm:pt modelId="{0E04A693-271E-4EB1-8D2D-B929789747E8}" type="parTrans" cxnId="{51BA1C22-0927-463B-A271-C50837428BCD}">
      <dgm:prSet/>
      <dgm:spPr/>
      <dgm:t>
        <a:bodyPr/>
        <a:lstStyle/>
        <a:p>
          <a:endParaRPr lang="ru-RU">
            <a:latin typeface="Times New Roman" panose="02020603050405020304" pitchFamily="18" charset="0"/>
            <a:cs typeface="Times New Roman" panose="02020603050405020304" pitchFamily="18" charset="0"/>
          </a:endParaRPr>
        </a:p>
      </dgm:t>
    </dgm:pt>
    <dgm:pt modelId="{D081647D-D9DC-46F5-A1E7-5E3454FBE0FE}" type="sibTrans" cxnId="{51BA1C22-0927-463B-A271-C50837428BCD}">
      <dgm:prSet/>
      <dgm:spPr/>
      <dgm:t>
        <a:bodyPr/>
        <a:lstStyle/>
        <a:p>
          <a:endParaRPr lang="ru-RU">
            <a:latin typeface="Times New Roman" panose="02020603050405020304" pitchFamily="18" charset="0"/>
            <a:cs typeface="Times New Roman" panose="02020603050405020304" pitchFamily="18" charset="0"/>
          </a:endParaRPr>
        </a:p>
      </dgm:t>
    </dgm:pt>
    <dgm:pt modelId="{6415DF00-1304-4DF4-91EA-086F72356D19}">
      <dgm:prSet custT="1"/>
      <dgm:spPr/>
      <dgm:t>
        <a:bodyPr/>
        <a:lstStyle/>
        <a:p>
          <a:r>
            <a:rPr lang="ru-RU" sz="900" dirty="0" smtClean="0">
              <a:latin typeface="Times New Roman" panose="02020603050405020304" pitchFamily="18" charset="0"/>
              <a:cs typeface="Times New Roman" panose="02020603050405020304" pitchFamily="18" charset="0"/>
            </a:rPr>
            <a:t>Способ фиксации движения автомобиля</a:t>
          </a:r>
          <a:endParaRPr lang="ru-RU" sz="900" dirty="0">
            <a:latin typeface="Times New Roman" panose="02020603050405020304" pitchFamily="18" charset="0"/>
            <a:cs typeface="Times New Roman" panose="02020603050405020304" pitchFamily="18" charset="0"/>
          </a:endParaRPr>
        </a:p>
      </dgm:t>
    </dgm:pt>
    <dgm:pt modelId="{5046494A-19EF-4B6A-BF38-178F5A942748}" type="parTrans" cxnId="{67FE17AC-C9C9-410B-BB83-CDE1AACDB3A4}">
      <dgm:prSet/>
      <dgm:spPr/>
      <dgm:t>
        <a:bodyPr/>
        <a:lstStyle/>
        <a:p>
          <a:endParaRPr lang="ru-RU">
            <a:latin typeface="Times New Roman" panose="02020603050405020304" pitchFamily="18" charset="0"/>
            <a:cs typeface="Times New Roman" panose="02020603050405020304" pitchFamily="18" charset="0"/>
          </a:endParaRPr>
        </a:p>
      </dgm:t>
    </dgm:pt>
    <dgm:pt modelId="{7427EE7A-6C9D-465E-B709-FA750E42D5F4}" type="sibTrans" cxnId="{67FE17AC-C9C9-410B-BB83-CDE1AACDB3A4}">
      <dgm:prSet/>
      <dgm:spPr/>
      <dgm:t>
        <a:bodyPr/>
        <a:lstStyle/>
        <a:p>
          <a:endParaRPr lang="ru-RU">
            <a:latin typeface="Times New Roman" panose="02020603050405020304" pitchFamily="18" charset="0"/>
            <a:cs typeface="Times New Roman" panose="02020603050405020304" pitchFamily="18" charset="0"/>
          </a:endParaRPr>
        </a:p>
      </dgm:t>
    </dgm:pt>
    <dgm:pt modelId="{A665F6A7-2A69-4ED7-B948-3922695A7D49}">
      <dgm:prSet custT="1"/>
      <dgm:spPr/>
      <dgm:t>
        <a:bodyPr/>
        <a:lstStyle/>
        <a:p>
          <a:r>
            <a:rPr lang="ru-RU" sz="900" dirty="0" smtClean="0">
              <a:latin typeface="Times New Roman" panose="02020603050405020304" pitchFamily="18" charset="0"/>
              <a:cs typeface="Times New Roman" panose="02020603050405020304" pitchFamily="18" charset="0"/>
            </a:rPr>
            <a:t>Ручной</a:t>
          </a:r>
          <a:endParaRPr lang="ru-RU" sz="900" dirty="0">
            <a:latin typeface="Times New Roman" panose="02020603050405020304" pitchFamily="18" charset="0"/>
            <a:cs typeface="Times New Roman" panose="02020603050405020304" pitchFamily="18" charset="0"/>
          </a:endParaRPr>
        </a:p>
      </dgm:t>
    </dgm:pt>
    <dgm:pt modelId="{CFE56671-0826-48AE-8435-E83B7E1DF2B9}" type="parTrans" cxnId="{B45E771C-34E8-4FD3-828E-89B61A27D312}">
      <dgm:prSet/>
      <dgm:spPr/>
      <dgm:t>
        <a:bodyPr/>
        <a:lstStyle/>
        <a:p>
          <a:endParaRPr lang="ru-RU">
            <a:latin typeface="Times New Roman" panose="02020603050405020304" pitchFamily="18" charset="0"/>
            <a:cs typeface="Times New Roman" panose="02020603050405020304" pitchFamily="18" charset="0"/>
          </a:endParaRPr>
        </a:p>
      </dgm:t>
    </dgm:pt>
    <dgm:pt modelId="{A63968C1-5DB9-4388-8817-1942F181F0C0}" type="sibTrans" cxnId="{B45E771C-34E8-4FD3-828E-89B61A27D312}">
      <dgm:prSet/>
      <dgm:spPr/>
      <dgm:t>
        <a:bodyPr/>
        <a:lstStyle/>
        <a:p>
          <a:endParaRPr lang="ru-RU">
            <a:latin typeface="Times New Roman" panose="02020603050405020304" pitchFamily="18" charset="0"/>
            <a:cs typeface="Times New Roman" panose="02020603050405020304" pitchFamily="18" charset="0"/>
          </a:endParaRPr>
        </a:p>
      </dgm:t>
    </dgm:pt>
    <dgm:pt modelId="{8CF48EFF-88DB-458A-8BFB-5A7E41DF066C}">
      <dgm:prSet custT="1"/>
      <dgm:spPr/>
      <dgm:t>
        <a:bodyPr/>
        <a:lstStyle/>
        <a:p>
          <a:r>
            <a:rPr lang="ru-RU" sz="900" dirty="0" smtClean="0">
              <a:latin typeface="Times New Roman" panose="02020603050405020304" pitchFamily="18" charset="0"/>
              <a:cs typeface="Times New Roman" panose="02020603050405020304" pitchFamily="18" charset="0"/>
            </a:rPr>
            <a:t>Автоматизированный</a:t>
          </a:r>
          <a:endParaRPr lang="ru-RU" sz="900" dirty="0">
            <a:latin typeface="Times New Roman" panose="02020603050405020304" pitchFamily="18" charset="0"/>
            <a:cs typeface="Times New Roman" panose="02020603050405020304" pitchFamily="18" charset="0"/>
          </a:endParaRPr>
        </a:p>
      </dgm:t>
    </dgm:pt>
    <dgm:pt modelId="{3D192961-03EB-4983-932B-0BF8AFDFB70B}" type="parTrans" cxnId="{2F54102B-C240-4D21-B35A-0D410537416C}">
      <dgm:prSet/>
      <dgm:spPr/>
      <dgm:t>
        <a:bodyPr/>
        <a:lstStyle/>
        <a:p>
          <a:endParaRPr lang="ru-RU">
            <a:latin typeface="Times New Roman" panose="02020603050405020304" pitchFamily="18" charset="0"/>
            <a:cs typeface="Times New Roman" panose="02020603050405020304" pitchFamily="18" charset="0"/>
          </a:endParaRPr>
        </a:p>
      </dgm:t>
    </dgm:pt>
    <dgm:pt modelId="{65AAD1E9-9341-4538-B174-D5F54C1C86D7}" type="sibTrans" cxnId="{2F54102B-C240-4D21-B35A-0D410537416C}">
      <dgm:prSet/>
      <dgm:spPr/>
      <dgm:t>
        <a:bodyPr/>
        <a:lstStyle/>
        <a:p>
          <a:endParaRPr lang="ru-RU">
            <a:latin typeface="Times New Roman" panose="02020603050405020304" pitchFamily="18" charset="0"/>
            <a:cs typeface="Times New Roman" panose="02020603050405020304" pitchFamily="18" charset="0"/>
          </a:endParaRPr>
        </a:p>
      </dgm:t>
    </dgm:pt>
    <dgm:pt modelId="{093568F0-ADFE-40F5-B05E-393774526726}">
      <dgm:prSet custT="1"/>
      <dgm:spPr/>
      <dgm:t>
        <a:bodyPr/>
        <a:lstStyle/>
        <a:p>
          <a:r>
            <a:rPr lang="ru-RU" sz="900" dirty="0" smtClean="0">
              <a:latin typeface="Times New Roman" panose="02020603050405020304" pitchFamily="18" charset="0"/>
              <a:cs typeface="Times New Roman" panose="02020603050405020304" pitchFamily="18" charset="0"/>
            </a:rPr>
            <a:t>Финансовый аспект</a:t>
          </a:r>
          <a:endParaRPr lang="ru-RU" sz="900" dirty="0">
            <a:latin typeface="Times New Roman" panose="02020603050405020304" pitchFamily="18" charset="0"/>
            <a:cs typeface="Times New Roman" panose="02020603050405020304" pitchFamily="18" charset="0"/>
          </a:endParaRPr>
        </a:p>
      </dgm:t>
    </dgm:pt>
    <dgm:pt modelId="{25B83C55-6CBC-425E-9C57-EF46799BDB6D}" type="parTrans" cxnId="{36F8F9D2-04B0-4638-89A4-6D1C25FAC601}">
      <dgm:prSet/>
      <dgm:spPr/>
      <dgm:t>
        <a:bodyPr/>
        <a:lstStyle/>
        <a:p>
          <a:endParaRPr lang="ru-RU">
            <a:latin typeface="Times New Roman" panose="02020603050405020304" pitchFamily="18" charset="0"/>
            <a:cs typeface="Times New Roman" panose="02020603050405020304" pitchFamily="18" charset="0"/>
          </a:endParaRPr>
        </a:p>
      </dgm:t>
    </dgm:pt>
    <dgm:pt modelId="{4D5085B3-FC71-4005-876A-85A3903B7EDC}" type="sibTrans" cxnId="{36F8F9D2-04B0-4638-89A4-6D1C25FAC601}">
      <dgm:prSet/>
      <dgm:spPr/>
      <dgm:t>
        <a:bodyPr/>
        <a:lstStyle/>
        <a:p>
          <a:endParaRPr lang="ru-RU">
            <a:latin typeface="Times New Roman" panose="02020603050405020304" pitchFamily="18" charset="0"/>
            <a:cs typeface="Times New Roman" panose="02020603050405020304" pitchFamily="18" charset="0"/>
          </a:endParaRPr>
        </a:p>
      </dgm:t>
    </dgm:pt>
    <dgm:pt modelId="{64CFFC78-3941-44F6-B0BE-05CE173BF777}">
      <dgm:prSet custT="1"/>
      <dgm:spPr/>
      <dgm:t>
        <a:bodyPr/>
        <a:lstStyle/>
        <a:p>
          <a:r>
            <a:rPr lang="ru-RU" sz="900" dirty="0" smtClean="0">
              <a:latin typeface="Times New Roman" panose="02020603050405020304" pitchFamily="18" charset="0"/>
              <a:cs typeface="Times New Roman" panose="02020603050405020304" pitchFamily="18" charset="0"/>
            </a:rPr>
            <a:t>Только штрафы при не соответствии установленным  требованиям</a:t>
          </a:r>
          <a:endParaRPr lang="ru-RU" sz="900" dirty="0">
            <a:latin typeface="Times New Roman" panose="02020603050405020304" pitchFamily="18" charset="0"/>
            <a:cs typeface="Times New Roman" panose="02020603050405020304" pitchFamily="18" charset="0"/>
          </a:endParaRPr>
        </a:p>
      </dgm:t>
    </dgm:pt>
    <dgm:pt modelId="{0A4FC02D-D0CB-45F3-B9B5-743428A7A003}" type="parTrans" cxnId="{C0983DF3-76E0-4F1E-9313-71A2C0E23EE4}">
      <dgm:prSet/>
      <dgm:spPr/>
      <dgm:t>
        <a:bodyPr/>
        <a:lstStyle/>
        <a:p>
          <a:endParaRPr lang="ru-RU">
            <a:latin typeface="Times New Roman" panose="02020603050405020304" pitchFamily="18" charset="0"/>
            <a:cs typeface="Times New Roman" panose="02020603050405020304" pitchFamily="18" charset="0"/>
          </a:endParaRPr>
        </a:p>
      </dgm:t>
    </dgm:pt>
    <dgm:pt modelId="{0C0B39E8-1550-460B-B109-F9672C548D55}" type="sibTrans" cxnId="{C0983DF3-76E0-4F1E-9313-71A2C0E23EE4}">
      <dgm:prSet/>
      <dgm:spPr/>
      <dgm:t>
        <a:bodyPr/>
        <a:lstStyle/>
        <a:p>
          <a:endParaRPr lang="ru-RU">
            <a:latin typeface="Times New Roman" panose="02020603050405020304" pitchFamily="18" charset="0"/>
            <a:cs typeface="Times New Roman" panose="02020603050405020304" pitchFamily="18" charset="0"/>
          </a:endParaRPr>
        </a:p>
      </dgm:t>
    </dgm:pt>
    <dgm:pt modelId="{5342DE17-5E4F-4315-9173-BC2FB55D01CF}">
      <dgm:prSet custT="1"/>
      <dgm:spPr/>
      <dgm:t>
        <a:bodyPr/>
        <a:lstStyle/>
        <a:p>
          <a:r>
            <a:rPr lang="ru-RU" sz="900" dirty="0" smtClean="0">
              <a:latin typeface="Times New Roman" panose="02020603050405020304" pitchFamily="18" charset="0"/>
              <a:cs typeface="Times New Roman" panose="02020603050405020304" pitchFamily="18" charset="0"/>
            </a:rPr>
            <a:t>Возможность оплаты для временного нахождения в зоне</a:t>
          </a:r>
          <a:endParaRPr lang="ru-RU" sz="900" dirty="0">
            <a:latin typeface="Times New Roman" panose="02020603050405020304" pitchFamily="18" charset="0"/>
            <a:cs typeface="Times New Roman" panose="02020603050405020304" pitchFamily="18" charset="0"/>
          </a:endParaRPr>
        </a:p>
      </dgm:t>
    </dgm:pt>
    <dgm:pt modelId="{51C1FEC7-4213-4392-AAFF-B1BF2A67186A}" type="parTrans" cxnId="{882D2F60-9EC1-48F3-9740-C83E4E4BE4E2}">
      <dgm:prSet/>
      <dgm:spPr/>
      <dgm:t>
        <a:bodyPr/>
        <a:lstStyle/>
        <a:p>
          <a:endParaRPr lang="ru-RU">
            <a:latin typeface="Times New Roman" panose="02020603050405020304" pitchFamily="18" charset="0"/>
            <a:cs typeface="Times New Roman" panose="02020603050405020304" pitchFamily="18" charset="0"/>
          </a:endParaRPr>
        </a:p>
      </dgm:t>
    </dgm:pt>
    <dgm:pt modelId="{1EA2AE20-33D7-46C7-9D64-703324EA7EF1}" type="sibTrans" cxnId="{882D2F60-9EC1-48F3-9740-C83E4E4BE4E2}">
      <dgm:prSet/>
      <dgm:spPr/>
      <dgm:t>
        <a:bodyPr/>
        <a:lstStyle/>
        <a:p>
          <a:endParaRPr lang="ru-RU">
            <a:latin typeface="Times New Roman" panose="02020603050405020304" pitchFamily="18" charset="0"/>
            <a:cs typeface="Times New Roman" panose="02020603050405020304" pitchFamily="18" charset="0"/>
          </a:endParaRPr>
        </a:p>
      </dgm:t>
    </dgm:pt>
    <dgm:pt modelId="{AEFCFCB2-91D0-4483-BFCC-A10808B96313}">
      <dgm:prSet custT="1"/>
      <dgm:spPr/>
      <dgm:t>
        <a:bodyPr/>
        <a:lstStyle/>
        <a:p>
          <a:r>
            <a:rPr lang="ru-RU" sz="1000" dirty="0" smtClean="0">
              <a:solidFill>
                <a:schemeClr val="tx1"/>
              </a:solidFill>
              <a:latin typeface="Times New Roman" panose="02020603050405020304" pitchFamily="18" charset="0"/>
              <a:cs typeface="Times New Roman" panose="02020603050405020304" pitchFamily="18" charset="0"/>
            </a:rPr>
            <a:t>Перечень исключений и порядок доступа</a:t>
          </a:r>
          <a:endParaRPr lang="ru-RU" sz="1000" dirty="0">
            <a:solidFill>
              <a:schemeClr val="tx1"/>
            </a:solidFill>
            <a:latin typeface="Times New Roman" panose="02020603050405020304" pitchFamily="18" charset="0"/>
            <a:cs typeface="Times New Roman" panose="02020603050405020304" pitchFamily="18" charset="0"/>
          </a:endParaRPr>
        </a:p>
      </dgm:t>
    </dgm:pt>
    <dgm:pt modelId="{E378E93C-B817-45E7-A47A-8B1BFBB743AA}" type="parTrans" cxnId="{101DD023-B76C-4F93-8113-660D8BD2AC08}">
      <dgm:prSet/>
      <dgm:spPr/>
      <dgm:t>
        <a:bodyPr/>
        <a:lstStyle/>
        <a:p>
          <a:endParaRPr lang="ru-RU">
            <a:latin typeface="Times New Roman" panose="02020603050405020304" pitchFamily="18" charset="0"/>
            <a:cs typeface="Times New Roman" panose="02020603050405020304" pitchFamily="18" charset="0"/>
          </a:endParaRPr>
        </a:p>
      </dgm:t>
    </dgm:pt>
    <dgm:pt modelId="{15FF7123-B386-4322-ABEB-08065C5D4BDE}" type="sibTrans" cxnId="{101DD023-B76C-4F93-8113-660D8BD2AC08}">
      <dgm:prSet/>
      <dgm:spPr/>
      <dgm:t>
        <a:bodyPr/>
        <a:lstStyle/>
        <a:p>
          <a:endParaRPr lang="ru-RU">
            <a:latin typeface="Times New Roman" panose="02020603050405020304" pitchFamily="18" charset="0"/>
            <a:cs typeface="Times New Roman" panose="02020603050405020304" pitchFamily="18" charset="0"/>
          </a:endParaRPr>
        </a:p>
      </dgm:t>
    </dgm:pt>
    <dgm:pt modelId="{E8AD11A5-55F6-45AD-BED1-EB4D65FFAE87}">
      <dgm:prSet custT="1"/>
      <dgm:spPr/>
      <dgm:t>
        <a:bodyPr/>
        <a:lstStyle/>
        <a:p>
          <a:r>
            <a:rPr lang="ru-RU" sz="900" dirty="0" smtClean="0">
              <a:latin typeface="Times New Roman" panose="02020603050405020304" pitchFamily="18" charset="0"/>
              <a:cs typeface="Times New Roman" panose="02020603050405020304" pitchFamily="18" charset="0"/>
            </a:rPr>
            <a:t>Резиденты (жители бизнес)</a:t>
          </a:r>
          <a:endParaRPr lang="ru-RU" sz="900" dirty="0">
            <a:latin typeface="Times New Roman" panose="02020603050405020304" pitchFamily="18" charset="0"/>
            <a:cs typeface="Times New Roman" panose="02020603050405020304" pitchFamily="18" charset="0"/>
          </a:endParaRPr>
        </a:p>
      </dgm:t>
    </dgm:pt>
    <dgm:pt modelId="{AD4CDC6F-62EE-4B16-9DC4-79B45D3E0AFB}" type="parTrans" cxnId="{4D7E26BF-DF48-4304-B8C0-E9399E0660B4}">
      <dgm:prSet/>
      <dgm:spPr/>
      <dgm:t>
        <a:bodyPr/>
        <a:lstStyle/>
        <a:p>
          <a:endParaRPr lang="ru-RU">
            <a:latin typeface="Times New Roman" panose="02020603050405020304" pitchFamily="18" charset="0"/>
            <a:cs typeface="Times New Roman" panose="02020603050405020304" pitchFamily="18" charset="0"/>
          </a:endParaRPr>
        </a:p>
      </dgm:t>
    </dgm:pt>
    <dgm:pt modelId="{B286A5A6-2440-4942-AC00-ECED6EB78126}" type="sibTrans" cxnId="{4D7E26BF-DF48-4304-B8C0-E9399E0660B4}">
      <dgm:prSet/>
      <dgm:spPr/>
      <dgm:t>
        <a:bodyPr/>
        <a:lstStyle/>
        <a:p>
          <a:endParaRPr lang="ru-RU">
            <a:latin typeface="Times New Roman" panose="02020603050405020304" pitchFamily="18" charset="0"/>
            <a:cs typeface="Times New Roman" panose="02020603050405020304" pitchFamily="18" charset="0"/>
          </a:endParaRPr>
        </a:p>
      </dgm:t>
    </dgm:pt>
    <dgm:pt modelId="{780B8969-0DC2-4828-AA87-8C20E091D622}">
      <dgm:prSet custT="1"/>
      <dgm:spPr/>
      <dgm:t>
        <a:bodyPr/>
        <a:lstStyle/>
        <a:p>
          <a:r>
            <a:rPr lang="ru-RU" sz="900" dirty="0" smtClean="0">
              <a:latin typeface="Times New Roman" panose="02020603050405020304" pitchFamily="18" charset="0"/>
              <a:cs typeface="Times New Roman" panose="02020603050405020304" pitchFamily="18" charset="0"/>
            </a:rPr>
            <a:t>Общественный пассажирский транспорт</a:t>
          </a:r>
          <a:endParaRPr lang="ru-RU" sz="900" dirty="0">
            <a:latin typeface="Times New Roman" panose="02020603050405020304" pitchFamily="18" charset="0"/>
            <a:cs typeface="Times New Roman" panose="02020603050405020304" pitchFamily="18" charset="0"/>
          </a:endParaRPr>
        </a:p>
      </dgm:t>
    </dgm:pt>
    <dgm:pt modelId="{6A5C4E2F-1F2F-4791-8888-2A740186B756}" type="parTrans" cxnId="{546E55E4-C6E8-42AC-9905-862AEC02F535}">
      <dgm:prSet/>
      <dgm:spPr/>
      <dgm:t>
        <a:bodyPr/>
        <a:lstStyle/>
        <a:p>
          <a:endParaRPr lang="ru-RU">
            <a:latin typeface="Times New Roman" panose="02020603050405020304" pitchFamily="18" charset="0"/>
            <a:cs typeface="Times New Roman" panose="02020603050405020304" pitchFamily="18" charset="0"/>
          </a:endParaRPr>
        </a:p>
      </dgm:t>
    </dgm:pt>
    <dgm:pt modelId="{CA5D4564-9EBB-4E5E-88C3-66D43806808B}" type="sibTrans" cxnId="{546E55E4-C6E8-42AC-9905-862AEC02F535}">
      <dgm:prSet/>
      <dgm:spPr/>
      <dgm:t>
        <a:bodyPr/>
        <a:lstStyle/>
        <a:p>
          <a:endParaRPr lang="ru-RU">
            <a:latin typeface="Times New Roman" panose="02020603050405020304" pitchFamily="18" charset="0"/>
            <a:cs typeface="Times New Roman" panose="02020603050405020304" pitchFamily="18" charset="0"/>
          </a:endParaRPr>
        </a:p>
      </dgm:t>
    </dgm:pt>
    <dgm:pt modelId="{4711968E-36D3-42B9-9AA2-E96EDEB5A3E8}">
      <dgm:prSet custT="1"/>
      <dgm:spPr/>
      <dgm:t>
        <a:bodyPr/>
        <a:lstStyle/>
        <a:p>
          <a:r>
            <a:rPr lang="ru-RU" sz="900" dirty="0" smtClean="0">
              <a:latin typeface="Times New Roman" panose="02020603050405020304" pitchFamily="18" charset="0"/>
              <a:cs typeface="Times New Roman" panose="02020603050405020304" pitchFamily="18" charset="0"/>
            </a:rPr>
            <a:t>Автотранспортные средства специальных служб и муниципального транспорта</a:t>
          </a:r>
          <a:endParaRPr lang="ru-RU" sz="900" dirty="0">
            <a:latin typeface="Times New Roman" panose="02020603050405020304" pitchFamily="18" charset="0"/>
            <a:cs typeface="Times New Roman" panose="02020603050405020304" pitchFamily="18" charset="0"/>
          </a:endParaRPr>
        </a:p>
      </dgm:t>
    </dgm:pt>
    <dgm:pt modelId="{4FFE23AA-427F-43E6-A4EE-4B32FD2C88FB}" type="parTrans" cxnId="{1CEE5AB9-E578-4D5A-A2B5-151FDC682A16}">
      <dgm:prSet/>
      <dgm:spPr/>
      <dgm:t>
        <a:bodyPr/>
        <a:lstStyle/>
        <a:p>
          <a:endParaRPr lang="ru-RU">
            <a:latin typeface="Times New Roman" panose="02020603050405020304" pitchFamily="18" charset="0"/>
            <a:cs typeface="Times New Roman" panose="02020603050405020304" pitchFamily="18" charset="0"/>
          </a:endParaRPr>
        </a:p>
      </dgm:t>
    </dgm:pt>
    <dgm:pt modelId="{94C9D28E-64BA-4B3D-8ECA-6A47709234AD}" type="sibTrans" cxnId="{1CEE5AB9-E578-4D5A-A2B5-151FDC682A16}">
      <dgm:prSet/>
      <dgm:spPr/>
      <dgm:t>
        <a:bodyPr/>
        <a:lstStyle/>
        <a:p>
          <a:endParaRPr lang="ru-RU">
            <a:latin typeface="Times New Roman" panose="02020603050405020304" pitchFamily="18" charset="0"/>
            <a:cs typeface="Times New Roman" panose="02020603050405020304" pitchFamily="18" charset="0"/>
          </a:endParaRPr>
        </a:p>
      </dgm:t>
    </dgm:pt>
    <dgm:pt modelId="{C0C81C61-8D03-4406-A95E-F8CE593191F9}">
      <dgm:prSet custT="1"/>
      <dgm:spPr/>
      <dgm:t>
        <a:bodyPr/>
        <a:lstStyle/>
        <a:p>
          <a:r>
            <a:rPr lang="ru-RU" sz="900" dirty="0" smtClean="0">
              <a:latin typeface="Times New Roman" panose="02020603050405020304" pitchFamily="18" charset="0"/>
              <a:cs typeface="Times New Roman" panose="02020603050405020304" pitchFamily="18" charset="0"/>
            </a:rPr>
            <a:t>Автотранспортные средств, зарегистрированные в других регионах или государствах</a:t>
          </a:r>
          <a:endParaRPr lang="ru-RU" sz="900" dirty="0">
            <a:latin typeface="Times New Roman" panose="02020603050405020304" pitchFamily="18" charset="0"/>
            <a:cs typeface="Times New Roman" panose="02020603050405020304" pitchFamily="18" charset="0"/>
          </a:endParaRPr>
        </a:p>
      </dgm:t>
    </dgm:pt>
    <dgm:pt modelId="{178BCE7D-96FB-4FD1-AFB0-8C9DE47485B0}" type="parTrans" cxnId="{2F32B9A5-F3CE-47CB-BC25-74E9306ED25F}">
      <dgm:prSet/>
      <dgm:spPr/>
      <dgm:t>
        <a:bodyPr/>
        <a:lstStyle/>
        <a:p>
          <a:endParaRPr lang="ru-RU">
            <a:latin typeface="Times New Roman" panose="02020603050405020304" pitchFamily="18" charset="0"/>
            <a:cs typeface="Times New Roman" panose="02020603050405020304" pitchFamily="18" charset="0"/>
          </a:endParaRPr>
        </a:p>
      </dgm:t>
    </dgm:pt>
    <dgm:pt modelId="{7EC35E94-9257-41C2-B729-AC64B695F4F8}" type="sibTrans" cxnId="{2F32B9A5-F3CE-47CB-BC25-74E9306ED25F}">
      <dgm:prSet/>
      <dgm:spPr/>
      <dgm:t>
        <a:bodyPr/>
        <a:lstStyle/>
        <a:p>
          <a:endParaRPr lang="ru-RU">
            <a:latin typeface="Times New Roman" panose="02020603050405020304" pitchFamily="18" charset="0"/>
            <a:cs typeface="Times New Roman" panose="02020603050405020304" pitchFamily="18" charset="0"/>
          </a:endParaRPr>
        </a:p>
      </dgm:t>
    </dgm:pt>
    <dgm:pt modelId="{7193F352-2B11-42A1-9FF1-BFF58D0078EF}">
      <dgm:prSet custT="1"/>
      <dgm:spPr/>
      <dgm:t>
        <a:bodyPr/>
        <a:lstStyle/>
        <a:p>
          <a:r>
            <a:rPr lang="ru-RU" sz="900" dirty="0" smtClean="0">
              <a:latin typeface="Times New Roman" panose="02020603050405020304" pitchFamily="18" charset="0"/>
              <a:cs typeface="Times New Roman" panose="02020603050405020304" pitchFamily="18" charset="0"/>
            </a:rPr>
            <a:t>Автомобили-такси, автомобили </a:t>
          </a:r>
          <a:r>
            <a:rPr lang="ru-RU" sz="900" dirty="0" err="1" smtClean="0">
              <a:latin typeface="Times New Roman" panose="02020603050405020304" pitchFamily="18" charset="0"/>
              <a:cs typeface="Times New Roman" panose="02020603050405020304" pitchFamily="18" charset="0"/>
            </a:rPr>
            <a:t>каршеринга</a:t>
          </a:r>
          <a:r>
            <a:rPr lang="ru-RU" sz="900" dirty="0" smtClean="0">
              <a:latin typeface="Times New Roman" panose="02020603050405020304" pitchFamily="18" charset="0"/>
              <a:cs typeface="Times New Roman" panose="02020603050405020304" pitchFamily="18" charset="0"/>
            </a:rPr>
            <a:t> </a:t>
          </a:r>
          <a:endParaRPr lang="ru-RU" sz="900" dirty="0">
            <a:latin typeface="Times New Roman" panose="02020603050405020304" pitchFamily="18" charset="0"/>
            <a:cs typeface="Times New Roman" panose="02020603050405020304" pitchFamily="18" charset="0"/>
          </a:endParaRPr>
        </a:p>
      </dgm:t>
    </dgm:pt>
    <dgm:pt modelId="{6EF61A12-A65B-4806-9B2C-8585B40C0E10}" type="parTrans" cxnId="{8D4BCB56-6610-4DD2-A4DC-24949A105EC5}">
      <dgm:prSet/>
      <dgm:spPr/>
      <dgm:t>
        <a:bodyPr/>
        <a:lstStyle/>
        <a:p>
          <a:endParaRPr lang="ru-RU">
            <a:latin typeface="Times New Roman" panose="02020603050405020304" pitchFamily="18" charset="0"/>
            <a:cs typeface="Times New Roman" panose="02020603050405020304" pitchFamily="18" charset="0"/>
          </a:endParaRPr>
        </a:p>
      </dgm:t>
    </dgm:pt>
    <dgm:pt modelId="{49B628CB-31F2-495B-BC08-FB1E5E6F68AC}" type="sibTrans" cxnId="{8D4BCB56-6610-4DD2-A4DC-24949A105EC5}">
      <dgm:prSet/>
      <dgm:spPr/>
      <dgm:t>
        <a:bodyPr/>
        <a:lstStyle/>
        <a:p>
          <a:endParaRPr lang="ru-RU">
            <a:latin typeface="Times New Roman" panose="02020603050405020304" pitchFamily="18" charset="0"/>
            <a:cs typeface="Times New Roman" panose="02020603050405020304" pitchFamily="18" charset="0"/>
          </a:endParaRPr>
        </a:p>
      </dgm:t>
    </dgm:pt>
    <dgm:pt modelId="{8F88A60B-4607-4A87-8F80-76562E00DB1C}">
      <dgm:prSet custT="1"/>
      <dgm:spPr/>
      <dgm:t>
        <a:bodyPr/>
        <a:lstStyle/>
        <a:p>
          <a:r>
            <a:rPr lang="ru-RU" sz="900" dirty="0" smtClean="0">
              <a:latin typeface="Times New Roman" panose="02020603050405020304" pitchFamily="18" charset="0"/>
              <a:cs typeface="Times New Roman" panose="02020603050405020304" pitchFamily="18" charset="0"/>
            </a:rPr>
            <a:t>Грузовой (коммерческий) транспорта</a:t>
          </a:r>
          <a:endParaRPr lang="ru-RU" sz="900" dirty="0">
            <a:latin typeface="Times New Roman" panose="02020603050405020304" pitchFamily="18" charset="0"/>
            <a:cs typeface="Times New Roman" panose="02020603050405020304" pitchFamily="18" charset="0"/>
          </a:endParaRPr>
        </a:p>
      </dgm:t>
    </dgm:pt>
    <dgm:pt modelId="{092B55D4-C7B9-438A-BA3D-7CBBD2FECB06}" type="parTrans" cxnId="{78B188F7-3384-40D9-8243-22456CA58B0B}">
      <dgm:prSet/>
      <dgm:spPr/>
      <dgm:t>
        <a:bodyPr/>
        <a:lstStyle/>
        <a:p>
          <a:endParaRPr lang="ru-RU">
            <a:latin typeface="Times New Roman" panose="02020603050405020304" pitchFamily="18" charset="0"/>
            <a:cs typeface="Times New Roman" panose="02020603050405020304" pitchFamily="18" charset="0"/>
          </a:endParaRPr>
        </a:p>
      </dgm:t>
    </dgm:pt>
    <dgm:pt modelId="{E88E31C2-0653-46AE-A469-EEA1BDA9CBA2}" type="sibTrans" cxnId="{78B188F7-3384-40D9-8243-22456CA58B0B}">
      <dgm:prSet/>
      <dgm:spPr/>
      <dgm:t>
        <a:bodyPr/>
        <a:lstStyle/>
        <a:p>
          <a:endParaRPr lang="ru-RU">
            <a:latin typeface="Times New Roman" panose="02020603050405020304" pitchFamily="18" charset="0"/>
            <a:cs typeface="Times New Roman" panose="02020603050405020304" pitchFamily="18" charset="0"/>
          </a:endParaRPr>
        </a:p>
      </dgm:t>
    </dgm:pt>
    <dgm:pt modelId="{4F132FCF-2E3C-4489-B099-227CBD7DB7D2}">
      <dgm:prSet custT="1"/>
      <dgm:spPr/>
      <dgm:t>
        <a:bodyPr/>
        <a:lstStyle/>
        <a:p>
          <a:r>
            <a:rPr lang="ru-RU" sz="900" dirty="0" smtClean="0">
              <a:latin typeface="Times New Roman" panose="02020603050405020304" pitchFamily="18" charset="0"/>
              <a:cs typeface="Times New Roman" panose="02020603050405020304" pitchFamily="18" charset="0"/>
            </a:rPr>
            <a:t>Автоматизированный с дистанционным зондированием</a:t>
          </a:r>
          <a:endParaRPr lang="ru-RU" sz="900" dirty="0">
            <a:latin typeface="Times New Roman" panose="02020603050405020304" pitchFamily="18" charset="0"/>
            <a:cs typeface="Times New Roman" panose="02020603050405020304" pitchFamily="18" charset="0"/>
          </a:endParaRPr>
        </a:p>
      </dgm:t>
    </dgm:pt>
    <dgm:pt modelId="{C0AEC144-D142-4EBE-B3DF-82D8000C9C9B}" type="parTrans" cxnId="{39813648-716E-4829-80C2-210DCBE128BE}">
      <dgm:prSet/>
      <dgm:spPr/>
      <dgm:t>
        <a:bodyPr/>
        <a:lstStyle/>
        <a:p>
          <a:endParaRPr lang="ru-RU">
            <a:latin typeface="Times New Roman" panose="02020603050405020304" pitchFamily="18" charset="0"/>
            <a:cs typeface="Times New Roman" panose="02020603050405020304" pitchFamily="18" charset="0"/>
          </a:endParaRPr>
        </a:p>
      </dgm:t>
    </dgm:pt>
    <dgm:pt modelId="{D3CA09A5-5DEA-4BC4-AF46-B381F7D725AB}" type="sibTrans" cxnId="{39813648-716E-4829-80C2-210DCBE128BE}">
      <dgm:prSet/>
      <dgm:spPr/>
      <dgm:t>
        <a:bodyPr/>
        <a:lstStyle/>
        <a:p>
          <a:endParaRPr lang="ru-RU">
            <a:latin typeface="Times New Roman" panose="02020603050405020304" pitchFamily="18" charset="0"/>
            <a:cs typeface="Times New Roman" panose="02020603050405020304" pitchFamily="18" charset="0"/>
          </a:endParaRPr>
        </a:p>
      </dgm:t>
    </dgm:pt>
    <dgm:pt modelId="{6FEB61A0-6F49-4690-811E-6F4860010B21}">
      <dgm:prSet custT="1"/>
      <dgm:spPr/>
      <dgm:t>
        <a:bodyPr/>
        <a:lstStyle/>
        <a:p>
          <a:r>
            <a:rPr lang="ru-RU" sz="900" dirty="0" smtClean="0">
              <a:latin typeface="Times New Roman" panose="02020603050405020304" pitchFamily="18" charset="0"/>
              <a:cs typeface="Times New Roman" panose="02020603050405020304" pitchFamily="18" charset="0"/>
            </a:rPr>
            <a:t>Платный въезд для всех </a:t>
          </a:r>
          <a:endParaRPr lang="ru-RU" sz="900" dirty="0">
            <a:latin typeface="Times New Roman" panose="02020603050405020304" pitchFamily="18" charset="0"/>
            <a:cs typeface="Times New Roman" panose="02020603050405020304" pitchFamily="18" charset="0"/>
          </a:endParaRPr>
        </a:p>
      </dgm:t>
    </dgm:pt>
    <dgm:pt modelId="{039F0B26-C3B2-4C2B-B03E-17032BBD8461}" type="parTrans" cxnId="{31F8EBA5-1311-4158-B8A6-499011E45E96}">
      <dgm:prSet/>
      <dgm:spPr/>
      <dgm:t>
        <a:bodyPr/>
        <a:lstStyle/>
        <a:p>
          <a:endParaRPr lang="ru-RU">
            <a:latin typeface="Times New Roman" panose="02020603050405020304" pitchFamily="18" charset="0"/>
            <a:cs typeface="Times New Roman" panose="02020603050405020304" pitchFamily="18" charset="0"/>
          </a:endParaRPr>
        </a:p>
      </dgm:t>
    </dgm:pt>
    <dgm:pt modelId="{E5AB8DEE-E09D-4453-AA97-22BE46039B9B}" type="sibTrans" cxnId="{31F8EBA5-1311-4158-B8A6-499011E45E96}">
      <dgm:prSet/>
      <dgm:spPr/>
      <dgm:t>
        <a:bodyPr/>
        <a:lstStyle/>
        <a:p>
          <a:endParaRPr lang="ru-RU">
            <a:latin typeface="Times New Roman" panose="02020603050405020304" pitchFamily="18" charset="0"/>
            <a:cs typeface="Times New Roman" panose="02020603050405020304" pitchFamily="18" charset="0"/>
          </a:endParaRPr>
        </a:p>
      </dgm:t>
    </dgm:pt>
    <dgm:pt modelId="{A31B45FC-A995-49E0-8147-787F9E32861D}" type="pres">
      <dgm:prSet presAssocID="{91DBA5DD-438E-4A35-BD63-1A8851FD94DD}" presName="hierChild1" presStyleCnt="0">
        <dgm:presLayoutVars>
          <dgm:orgChart val="1"/>
          <dgm:chPref val="1"/>
          <dgm:dir/>
          <dgm:animOne val="branch"/>
          <dgm:animLvl val="lvl"/>
          <dgm:resizeHandles/>
        </dgm:presLayoutVars>
      </dgm:prSet>
      <dgm:spPr/>
      <dgm:t>
        <a:bodyPr/>
        <a:lstStyle/>
        <a:p>
          <a:endParaRPr lang="ru-RU"/>
        </a:p>
      </dgm:t>
    </dgm:pt>
    <dgm:pt modelId="{DC48C305-5A26-4E5D-83DC-011CCBC3A53B}" type="pres">
      <dgm:prSet presAssocID="{E17A31B9-D0A7-4B52-91C4-77F34A0351BA}" presName="hierRoot1" presStyleCnt="0">
        <dgm:presLayoutVars>
          <dgm:hierBranch val="init"/>
        </dgm:presLayoutVars>
      </dgm:prSet>
      <dgm:spPr/>
    </dgm:pt>
    <dgm:pt modelId="{040FBB84-74A6-4EDD-9E8E-F4E3773B50D0}" type="pres">
      <dgm:prSet presAssocID="{E17A31B9-D0A7-4B52-91C4-77F34A0351BA}" presName="rootComposite1" presStyleCnt="0"/>
      <dgm:spPr/>
    </dgm:pt>
    <dgm:pt modelId="{52E9577F-08AF-41CF-A35D-C4F4303B57CF}" type="pres">
      <dgm:prSet presAssocID="{E17A31B9-D0A7-4B52-91C4-77F34A0351BA}" presName="rootText1" presStyleLbl="node0" presStyleIdx="0" presStyleCnt="1" custScaleX="1145636" custScaleY="58198" custLinFactNeighborX="-371" custLinFactNeighborY="18118">
        <dgm:presLayoutVars>
          <dgm:chPref val="3"/>
        </dgm:presLayoutVars>
      </dgm:prSet>
      <dgm:spPr/>
      <dgm:t>
        <a:bodyPr/>
        <a:lstStyle/>
        <a:p>
          <a:endParaRPr lang="ru-RU"/>
        </a:p>
      </dgm:t>
    </dgm:pt>
    <dgm:pt modelId="{1C501FFD-DBFB-44B1-9387-957649D1C7F6}" type="pres">
      <dgm:prSet presAssocID="{E17A31B9-D0A7-4B52-91C4-77F34A0351BA}" presName="rootConnector1" presStyleLbl="node1" presStyleIdx="0" presStyleCnt="0"/>
      <dgm:spPr/>
      <dgm:t>
        <a:bodyPr/>
        <a:lstStyle/>
        <a:p>
          <a:endParaRPr lang="ru-RU"/>
        </a:p>
      </dgm:t>
    </dgm:pt>
    <dgm:pt modelId="{B5BEFD7E-C155-4647-A362-560DFE1F3153}" type="pres">
      <dgm:prSet presAssocID="{E17A31B9-D0A7-4B52-91C4-77F34A0351BA}" presName="hierChild2" presStyleCnt="0"/>
      <dgm:spPr/>
    </dgm:pt>
    <dgm:pt modelId="{52F401E9-3587-4410-A7E8-7BC9FFFA53A3}" type="pres">
      <dgm:prSet presAssocID="{CF636879-35BD-4485-BA49-7668C45082EC}" presName="Name37" presStyleLbl="parChTrans1D2" presStyleIdx="0" presStyleCnt="6"/>
      <dgm:spPr/>
      <dgm:t>
        <a:bodyPr/>
        <a:lstStyle/>
        <a:p>
          <a:endParaRPr lang="ru-RU"/>
        </a:p>
      </dgm:t>
    </dgm:pt>
    <dgm:pt modelId="{CB4FC11A-2152-44B6-8989-CBC2E97944C3}" type="pres">
      <dgm:prSet presAssocID="{CA967C2A-86C0-4568-BF2B-8E70D9170D35}" presName="hierRoot2" presStyleCnt="0">
        <dgm:presLayoutVars>
          <dgm:hierBranch val="init"/>
        </dgm:presLayoutVars>
      </dgm:prSet>
      <dgm:spPr/>
    </dgm:pt>
    <dgm:pt modelId="{629247F9-375F-4518-8ED2-495CCB3082CB}" type="pres">
      <dgm:prSet presAssocID="{CA967C2A-86C0-4568-BF2B-8E70D9170D35}" presName="rootComposite" presStyleCnt="0"/>
      <dgm:spPr/>
    </dgm:pt>
    <dgm:pt modelId="{E413C774-F5D1-4D4B-93DE-BD00C2336C44}" type="pres">
      <dgm:prSet presAssocID="{CA967C2A-86C0-4568-BF2B-8E70D9170D35}" presName="rootText" presStyleLbl="node2" presStyleIdx="0" presStyleCnt="6" custScaleX="177663" custLinFactX="-54696" custLinFactNeighborX="-100000" custLinFactNeighborY="23073">
        <dgm:presLayoutVars>
          <dgm:chPref val="3"/>
        </dgm:presLayoutVars>
      </dgm:prSet>
      <dgm:spPr/>
      <dgm:t>
        <a:bodyPr/>
        <a:lstStyle/>
        <a:p>
          <a:endParaRPr lang="ru-RU"/>
        </a:p>
      </dgm:t>
    </dgm:pt>
    <dgm:pt modelId="{2E51BE37-37CE-4986-BB3A-F91E5A4E6D78}" type="pres">
      <dgm:prSet presAssocID="{CA967C2A-86C0-4568-BF2B-8E70D9170D35}" presName="rootConnector" presStyleLbl="node2" presStyleIdx="0" presStyleCnt="6"/>
      <dgm:spPr/>
      <dgm:t>
        <a:bodyPr/>
        <a:lstStyle/>
        <a:p>
          <a:endParaRPr lang="ru-RU"/>
        </a:p>
      </dgm:t>
    </dgm:pt>
    <dgm:pt modelId="{B1B28E3B-2D67-43D9-820A-89EF1B1AB30D}" type="pres">
      <dgm:prSet presAssocID="{CA967C2A-86C0-4568-BF2B-8E70D9170D35}" presName="hierChild4" presStyleCnt="0"/>
      <dgm:spPr/>
    </dgm:pt>
    <dgm:pt modelId="{3FC2D5FF-8371-495D-80FA-9BAF3E3B75C9}" type="pres">
      <dgm:prSet presAssocID="{4754939A-821F-457B-B295-7342EED0051F}" presName="Name37" presStyleLbl="parChTrans1D3" presStyleIdx="0" presStyleCnt="24"/>
      <dgm:spPr/>
      <dgm:t>
        <a:bodyPr/>
        <a:lstStyle/>
        <a:p>
          <a:endParaRPr lang="ru-RU"/>
        </a:p>
      </dgm:t>
    </dgm:pt>
    <dgm:pt modelId="{9B820322-48E7-4A70-B500-6D2994A7F76C}" type="pres">
      <dgm:prSet presAssocID="{59407AD4-4975-4764-8BC2-BCD1A4D2C0F4}" presName="hierRoot2" presStyleCnt="0">
        <dgm:presLayoutVars>
          <dgm:hierBranch val="init"/>
        </dgm:presLayoutVars>
      </dgm:prSet>
      <dgm:spPr/>
    </dgm:pt>
    <dgm:pt modelId="{7E17FB35-66DE-4AC2-AA84-EAFCEBE2FCFB}" type="pres">
      <dgm:prSet presAssocID="{59407AD4-4975-4764-8BC2-BCD1A4D2C0F4}" presName="rootComposite" presStyleCnt="0"/>
      <dgm:spPr/>
    </dgm:pt>
    <dgm:pt modelId="{9C8EDCB7-FE92-4C81-9D9B-C3482EC25C3E}" type="pres">
      <dgm:prSet presAssocID="{59407AD4-4975-4764-8BC2-BCD1A4D2C0F4}" presName="rootText" presStyleLbl="node3" presStyleIdx="0" presStyleCnt="24" custLinFactNeighborX="-36183" custLinFactNeighborY="-9930">
        <dgm:presLayoutVars>
          <dgm:chPref val="3"/>
        </dgm:presLayoutVars>
      </dgm:prSet>
      <dgm:spPr/>
      <dgm:t>
        <a:bodyPr/>
        <a:lstStyle/>
        <a:p>
          <a:endParaRPr lang="ru-RU"/>
        </a:p>
      </dgm:t>
    </dgm:pt>
    <dgm:pt modelId="{C395E712-D2B8-49F3-B3EC-AFB83253E5FD}" type="pres">
      <dgm:prSet presAssocID="{59407AD4-4975-4764-8BC2-BCD1A4D2C0F4}" presName="rootConnector" presStyleLbl="node3" presStyleIdx="0" presStyleCnt="24"/>
      <dgm:spPr/>
      <dgm:t>
        <a:bodyPr/>
        <a:lstStyle/>
        <a:p>
          <a:endParaRPr lang="ru-RU"/>
        </a:p>
      </dgm:t>
    </dgm:pt>
    <dgm:pt modelId="{DB870B48-F937-47F9-B462-FBE62B5370E9}" type="pres">
      <dgm:prSet presAssocID="{59407AD4-4975-4764-8BC2-BCD1A4D2C0F4}" presName="hierChild4" presStyleCnt="0"/>
      <dgm:spPr/>
    </dgm:pt>
    <dgm:pt modelId="{C12FBEBC-EF1F-44B4-A58C-C3CE86165193}" type="pres">
      <dgm:prSet presAssocID="{59407AD4-4975-4764-8BC2-BCD1A4D2C0F4}" presName="hierChild5" presStyleCnt="0"/>
      <dgm:spPr/>
    </dgm:pt>
    <dgm:pt modelId="{74B8C4B9-4BA8-4191-9D11-E1BDD8E8BD5A}" type="pres">
      <dgm:prSet presAssocID="{6ACAA1B3-E5F9-4167-9673-3D69A61E4007}" presName="Name37" presStyleLbl="parChTrans1D3" presStyleIdx="1" presStyleCnt="24"/>
      <dgm:spPr/>
      <dgm:t>
        <a:bodyPr/>
        <a:lstStyle/>
        <a:p>
          <a:endParaRPr lang="ru-RU"/>
        </a:p>
      </dgm:t>
    </dgm:pt>
    <dgm:pt modelId="{6F2621CC-9A67-4537-80BA-F3783B94A898}" type="pres">
      <dgm:prSet presAssocID="{E74CBA3C-49D3-4247-98F3-F5FBB64DD431}" presName="hierRoot2" presStyleCnt="0">
        <dgm:presLayoutVars>
          <dgm:hierBranch val="init"/>
        </dgm:presLayoutVars>
      </dgm:prSet>
      <dgm:spPr/>
    </dgm:pt>
    <dgm:pt modelId="{9423D748-252B-4148-A877-7A51BB0ED546}" type="pres">
      <dgm:prSet presAssocID="{E74CBA3C-49D3-4247-98F3-F5FBB64DD431}" presName="rootComposite" presStyleCnt="0"/>
      <dgm:spPr/>
    </dgm:pt>
    <dgm:pt modelId="{C2EDBA3D-C5A0-4369-8444-F6F226366EA9}" type="pres">
      <dgm:prSet presAssocID="{E74CBA3C-49D3-4247-98F3-F5FBB64DD431}" presName="rootText" presStyleLbl="node3" presStyleIdx="1" presStyleCnt="24" custLinFactNeighborX="-36183" custLinFactNeighborY="-39729">
        <dgm:presLayoutVars>
          <dgm:chPref val="3"/>
        </dgm:presLayoutVars>
      </dgm:prSet>
      <dgm:spPr/>
      <dgm:t>
        <a:bodyPr/>
        <a:lstStyle/>
        <a:p>
          <a:endParaRPr lang="ru-RU"/>
        </a:p>
      </dgm:t>
    </dgm:pt>
    <dgm:pt modelId="{8DABBEB4-5CF8-4167-906E-8CF5DB0F6325}" type="pres">
      <dgm:prSet presAssocID="{E74CBA3C-49D3-4247-98F3-F5FBB64DD431}" presName="rootConnector" presStyleLbl="node3" presStyleIdx="1" presStyleCnt="24"/>
      <dgm:spPr/>
      <dgm:t>
        <a:bodyPr/>
        <a:lstStyle/>
        <a:p>
          <a:endParaRPr lang="ru-RU"/>
        </a:p>
      </dgm:t>
    </dgm:pt>
    <dgm:pt modelId="{216F2727-B540-4552-8A3C-59BAA42E1F4A}" type="pres">
      <dgm:prSet presAssocID="{E74CBA3C-49D3-4247-98F3-F5FBB64DD431}" presName="hierChild4" presStyleCnt="0"/>
      <dgm:spPr/>
    </dgm:pt>
    <dgm:pt modelId="{59A73CE8-3AD5-4DB7-B504-F57553D2A400}" type="pres">
      <dgm:prSet presAssocID="{E74CBA3C-49D3-4247-98F3-F5FBB64DD431}" presName="hierChild5" presStyleCnt="0"/>
      <dgm:spPr/>
    </dgm:pt>
    <dgm:pt modelId="{C5210B28-408E-44D8-8D31-7F6335A8DBEE}" type="pres">
      <dgm:prSet presAssocID="{5C08350F-4498-4C36-A678-B52F2F7A1B05}" presName="Name37" presStyleLbl="parChTrans1D3" presStyleIdx="2" presStyleCnt="24"/>
      <dgm:spPr/>
      <dgm:t>
        <a:bodyPr/>
        <a:lstStyle/>
        <a:p>
          <a:endParaRPr lang="ru-RU"/>
        </a:p>
      </dgm:t>
    </dgm:pt>
    <dgm:pt modelId="{9997A331-0E19-4682-B1AE-928678AEBEB9}" type="pres">
      <dgm:prSet presAssocID="{161C7777-D736-4C57-B766-9C14098BB7E4}" presName="hierRoot2" presStyleCnt="0">
        <dgm:presLayoutVars>
          <dgm:hierBranch val="init"/>
        </dgm:presLayoutVars>
      </dgm:prSet>
      <dgm:spPr/>
    </dgm:pt>
    <dgm:pt modelId="{08209486-C326-4567-BC11-48D84EAEC8BF}" type="pres">
      <dgm:prSet presAssocID="{161C7777-D736-4C57-B766-9C14098BB7E4}" presName="rootComposite" presStyleCnt="0"/>
      <dgm:spPr/>
    </dgm:pt>
    <dgm:pt modelId="{FAD1B60E-1AFD-4992-920E-AEC1AB175549}" type="pres">
      <dgm:prSet presAssocID="{161C7777-D736-4C57-B766-9C14098BB7E4}" presName="rootText" presStyleLbl="node3" presStyleIdx="2" presStyleCnt="24" custLinFactNeighborX="-36183" custLinFactNeighborY="-61049">
        <dgm:presLayoutVars>
          <dgm:chPref val="3"/>
        </dgm:presLayoutVars>
      </dgm:prSet>
      <dgm:spPr/>
      <dgm:t>
        <a:bodyPr/>
        <a:lstStyle/>
        <a:p>
          <a:endParaRPr lang="ru-RU"/>
        </a:p>
      </dgm:t>
    </dgm:pt>
    <dgm:pt modelId="{E60EE84A-D8D4-40B3-8FDF-FF63A0A7FEA7}" type="pres">
      <dgm:prSet presAssocID="{161C7777-D736-4C57-B766-9C14098BB7E4}" presName="rootConnector" presStyleLbl="node3" presStyleIdx="2" presStyleCnt="24"/>
      <dgm:spPr/>
      <dgm:t>
        <a:bodyPr/>
        <a:lstStyle/>
        <a:p>
          <a:endParaRPr lang="ru-RU"/>
        </a:p>
      </dgm:t>
    </dgm:pt>
    <dgm:pt modelId="{968B7897-ABE9-4530-9E3B-942F3BE22978}" type="pres">
      <dgm:prSet presAssocID="{161C7777-D736-4C57-B766-9C14098BB7E4}" presName="hierChild4" presStyleCnt="0"/>
      <dgm:spPr/>
    </dgm:pt>
    <dgm:pt modelId="{B447473A-1B3A-451C-B211-1D7A8982A4E5}" type="pres">
      <dgm:prSet presAssocID="{161C7777-D736-4C57-B766-9C14098BB7E4}" presName="hierChild5" presStyleCnt="0"/>
      <dgm:spPr/>
    </dgm:pt>
    <dgm:pt modelId="{8E209273-B1E1-4726-88AE-BCCEA7F85CFB}" type="pres">
      <dgm:prSet presAssocID="{0ACB0F30-D248-404E-9017-56FD4F6B5037}" presName="Name37" presStyleLbl="parChTrans1D3" presStyleIdx="3" presStyleCnt="24"/>
      <dgm:spPr/>
      <dgm:t>
        <a:bodyPr/>
        <a:lstStyle/>
        <a:p>
          <a:endParaRPr lang="ru-RU"/>
        </a:p>
      </dgm:t>
    </dgm:pt>
    <dgm:pt modelId="{90FDEDF6-0CEC-4E48-B113-5309F08C23ED}" type="pres">
      <dgm:prSet presAssocID="{AA343CC0-3589-452B-9C73-44291713D544}" presName="hierRoot2" presStyleCnt="0">
        <dgm:presLayoutVars>
          <dgm:hierBranch val="init"/>
        </dgm:presLayoutVars>
      </dgm:prSet>
      <dgm:spPr/>
    </dgm:pt>
    <dgm:pt modelId="{B6E3DA60-D19B-4D06-BC72-0424DED0E678}" type="pres">
      <dgm:prSet presAssocID="{AA343CC0-3589-452B-9C73-44291713D544}" presName="rootComposite" presStyleCnt="0"/>
      <dgm:spPr/>
    </dgm:pt>
    <dgm:pt modelId="{803E06F3-A3E5-4529-BF2D-2F1ED1E95544}" type="pres">
      <dgm:prSet presAssocID="{AA343CC0-3589-452B-9C73-44291713D544}" presName="rootText" presStyleLbl="node3" presStyleIdx="3" presStyleCnt="24" custLinFactNeighborX="-36183" custLinFactNeighborY="-74859">
        <dgm:presLayoutVars>
          <dgm:chPref val="3"/>
        </dgm:presLayoutVars>
      </dgm:prSet>
      <dgm:spPr/>
      <dgm:t>
        <a:bodyPr/>
        <a:lstStyle/>
        <a:p>
          <a:endParaRPr lang="ru-RU"/>
        </a:p>
      </dgm:t>
    </dgm:pt>
    <dgm:pt modelId="{F581E90A-F3C7-428D-BEF3-0C40DFEEAE1F}" type="pres">
      <dgm:prSet presAssocID="{AA343CC0-3589-452B-9C73-44291713D544}" presName="rootConnector" presStyleLbl="node3" presStyleIdx="3" presStyleCnt="24"/>
      <dgm:spPr/>
      <dgm:t>
        <a:bodyPr/>
        <a:lstStyle/>
        <a:p>
          <a:endParaRPr lang="ru-RU"/>
        </a:p>
      </dgm:t>
    </dgm:pt>
    <dgm:pt modelId="{E16CE929-89DD-403C-A2C7-FD59D7183FC3}" type="pres">
      <dgm:prSet presAssocID="{AA343CC0-3589-452B-9C73-44291713D544}" presName="hierChild4" presStyleCnt="0"/>
      <dgm:spPr/>
    </dgm:pt>
    <dgm:pt modelId="{E3FB7968-49D8-429A-A9E6-B81674427680}" type="pres">
      <dgm:prSet presAssocID="{AA343CC0-3589-452B-9C73-44291713D544}" presName="hierChild5" presStyleCnt="0"/>
      <dgm:spPr/>
    </dgm:pt>
    <dgm:pt modelId="{7DE59852-EB6D-4DFE-B503-96E5C883E5B0}" type="pres">
      <dgm:prSet presAssocID="{232966CE-4D60-4D7E-ADEC-9B2A411695B0}" presName="Name37" presStyleLbl="parChTrans1D3" presStyleIdx="4" presStyleCnt="24"/>
      <dgm:spPr/>
      <dgm:t>
        <a:bodyPr/>
        <a:lstStyle/>
        <a:p>
          <a:endParaRPr lang="ru-RU"/>
        </a:p>
      </dgm:t>
    </dgm:pt>
    <dgm:pt modelId="{FCFC0290-B0A5-48AB-ADC8-F66664D8CE1A}" type="pres">
      <dgm:prSet presAssocID="{2E649510-B06D-419C-9CD6-69674C975A7C}" presName="hierRoot2" presStyleCnt="0">
        <dgm:presLayoutVars>
          <dgm:hierBranch val="init"/>
        </dgm:presLayoutVars>
      </dgm:prSet>
      <dgm:spPr/>
    </dgm:pt>
    <dgm:pt modelId="{5E11EB7F-A868-4A5B-8FF3-22744B4FBC16}" type="pres">
      <dgm:prSet presAssocID="{2E649510-B06D-419C-9CD6-69674C975A7C}" presName="rootComposite" presStyleCnt="0"/>
      <dgm:spPr/>
    </dgm:pt>
    <dgm:pt modelId="{2D0DBAF4-08A0-4B18-8EA2-B7199D513C4C}" type="pres">
      <dgm:prSet presAssocID="{2E649510-B06D-419C-9CD6-69674C975A7C}" presName="rootText" presStyleLbl="node3" presStyleIdx="4" presStyleCnt="24" custLinFactY="-2537" custLinFactNeighborX="-36183" custLinFactNeighborY="-100000">
        <dgm:presLayoutVars>
          <dgm:chPref val="3"/>
        </dgm:presLayoutVars>
      </dgm:prSet>
      <dgm:spPr/>
      <dgm:t>
        <a:bodyPr/>
        <a:lstStyle/>
        <a:p>
          <a:endParaRPr lang="ru-RU"/>
        </a:p>
      </dgm:t>
    </dgm:pt>
    <dgm:pt modelId="{030AB934-1FBD-4D89-8846-41EF91A24BCC}" type="pres">
      <dgm:prSet presAssocID="{2E649510-B06D-419C-9CD6-69674C975A7C}" presName="rootConnector" presStyleLbl="node3" presStyleIdx="4" presStyleCnt="24"/>
      <dgm:spPr/>
      <dgm:t>
        <a:bodyPr/>
        <a:lstStyle/>
        <a:p>
          <a:endParaRPr lang="ru-RU"/>
        </a:p>
      </dgm:t>
    </dgm:pt>
    <dgm:pt modelId="{B401A9BC-2A4D-4686-957E-A349862C9096}" type="pres">
      <dgm:prSet presAssocID="{2E649510-B06D-419C-9CD6-69674C975A7C}" presName="hierChild4" presStyleCnt="0"/>
      <dgm:spPr/>
    </dgm:pt>
    <dgm:pt modelId="{0A77F2D3-899F-413E-B39D-282929D07E1A}" type="pres">
      <dgm:prSet presAssocID="{2E649510-B06D-419C-9CD6-69674C975A7C}" presName="hierChild5" presStyleCnt="0"/>
      <dgm:spPr/>
    </dgm:pt>
    <dgm:pt modelId="{EA9069E4-8957-4FDA-B194-A7EFAD459351}" type="pres">
      <dgm:prSet presAssocID="{2591AE48-14C1-4321-B173-51D069562B00}" presName="Name37" presStyleLbl="parChTrans1D3" presStyleIdx="5" presStyleCnt="24"/>
      <dgm:spPr/>
      <dgm:t>
        <a:bodyPr/>
        <a:lstStyle/>
        <a:p>
          <a:endParaRPr lang="ru-RU"/>
        </a:p>
      </dgm:t>
    </dgm:pt>
    <dgm:pt modelId="{695643EF-078A-4617-BEEF-F2EF7A260A07}" type="pres">
      <dgm:prSet presAssocID="{075C595D-3C8A-4CFC-859E-BC67BA54E791}" presName="hierRoot2" presStyleCnt="0">
        <dgm:presLayoutVars>
          <dgm:hierBranch val="init"/>
        </dgm:presLayoutVars>
      </dgm:prSet>
      <dgm:spPr/>
    </dgm:pt>
    <dgm:pt modelId="{2483E1EC-1810-439C-A65D-648D8291B272}" type="pres">
      <dgm:prSet presAssocID="{075C595D-3C8A-4CFC-859E-BC67BA54E791}" presName="rootComposite" presStyleCnt="0"/>
      <dgm:spPr/>
    </dgm:pt>
    <dgm:pt modelId="{06907794-5CF5-455D-B64B-4720170D16C0}" type="pres">
      <dgm:prSet presAssocID="{075C595D-3C8A-4CFC-859E-BC67BA54E791}" presName="rootText" presStyleLbl="node3" presStyleIdx="5" presStyleCnt="24" custLinFactY="-29159" custLinFactNeighborX="-36183" custLinFactNeighborY="-100000">
        <dgm:presLayoutVars>
          <dgm:chPref val="3"/>
        </dgm:presLayoutVars>
      </dgm:prSet>
      <dgm:spPr/>
      <dgm:t>
        <a:bodyPr/>
        <a:lstStyle/>
        <a:p>
          <a:endParaRPr lang="ru-RU"/>
        </a:p>
      </dgm:t>
    </dgm:pt>
    <dgm:pt modelId="{C1396B64-2B54-4467-8EF8-7C592B104A98}" type="pres">
      <dgm:prSet presAssocID="{075C595D-3C8A-4CFC-859E-BC67BA54E791}" presName="rootConnector" presStyleLbl="node3" presStyleIdx="5" presStyleCnt="24"/>
      <dgm:spPr/>
      <dgm:t>
        <a:bodyPr/>
        <a:lstStyle/>
        <a:p>
          <a:endParaRPr lang="ru-RU"/>
        </a:p>
      </dgm:t>
    </dgm:pt>
    <dgm:pt modelId="{60A933C2-5E67-4A30-A5D2-4212F21652B3}" type="pres">
      <dgm:prSet presAssocID="{075C595D-3C8A-4CFC-859E-BC67BA54E791}" presName="hierChild4" presStyleCnt="0"/>
      <dgm:spPr/>
    </dgm:pt>
    <dgm:pt modelId="{45419352-C2E3-4ED5-9599-3D4E04B0AB9B}" type="pres">
      <dgm:prSet presAssocID="{075C595D-3C8A-4CFC-859E-BC67BA54E791}" presName="hierChild5" presStyleCnt="0"/>
      <dgm:spPr/>
    </dgm:pt>
    <dgm:pt modelId="{880AD891-5AE7-4741-A798-2EC8447E182F}" type="pres">
      <dgm:prSet presAssocID="{1684E195-F593-4F13-82AF-D34B5648D5E1}" presName="Name37" presStyleLbl="parChTrans1D3" presStyleIdx="6" presStyleCnt="24"/>
      <dgm:spPr/>
      <dgm:t>
        <a:bodyPr/>
        <a:lstStyle/>
        <a:p>
          <a:endParaRPr lang="ru-RU"/>
        </a:p>
      </dgm:t>
    </dgm:pt>
    <dgm:pt modelId="{9F4DB42C-7518-435B-B6B6-AD845933F52C}" type="pres">
      <dgm:prSet presAssocID="{66B84A9F-DB79-465C-BA65-20C32A2841F8}" presName="hierRoot2" presStyleCnt="0">
        <dgm:presLayoutVars>
          <dgm:hierBranch val="init"/>
        </dgm:presLayoutVars>
      </dgm:prSet>
      <dgm:spPr/>
    </dgm:pt>
    <dgm:pt modelId="{DCD3C91D-AC8E-4B43-A826-F2191A333761}" type="pres">
      <dgm:prSet presAssocID="{66B84A9F-DB79-465C-BA65-20C32A2841F8}" presName="rootComposite" presStyleCnt="0"/>
      <dgm:spPr/>
    </dgm:pt>
    <dgm:pt modelId="{6BDBA217-F0E5-46F7-A3EE-2FF99EB6CEE0}" type="pres">
      <dgm:prSet presAssocID="{66B84A9F-DB79-465C-BA65-20C32A2841F8}" presName="rootText" presStyleLbl="node3" presStyleIdx="6" presStyleCnt="24" custLinFactY="-50456" custLinFactNeighborX="-36183" custLinFactNeighborY="-100000">
        <dgm:presLayoutVars>
          <dgm:chPref val="3"/>
        </dgm:presLayoutVars>
      </dgm:prSet>
      <dgm:spPr/>
      <dgm:t>
        <a:bodyPr/>
        <a:lstStyle/>
        <a:p>
          <a:endParaRPr lang="ru-RU"/>
        </a:p>
      </dgm:t>
    </dgm:pt>
    <dgm:pt modelId="{79193E1B-1117-4893-BED0-6C18BA9E7E85}" type="pres">
      <dgm:prSet presAssocID="{66B84A9F-DB79-465C-BA65-20C32A2841F8}" presName="rootConnector" presStyleLbl="node3" presStyleIdx="6" presStyleCnt="24"/>
      <dgm:spPr/>
      <dgm:t>
        <a:bodyPr/>
        <a:lstStyle/>
        <a:p>
          <a:endParaRPr lang="ru-RU"/>
        </a:p>
      </dgm:t>
    </dgm:pt>
    <dgm:pt modelId="{59D3B865-ADA4-4725-A499-6E36D0F5F9C1}" type="pres">
      <dgm:prSet presAssocID="{66B84A9F-DB79-465C-BA65-20C32A2841F8}" presName="hierChild4" presStyleCnt="0"/>
      <dgm:spPr/>
    </dgm:pt>
    <dgm:pt modelId="{693B494D-FA54-40EE-8D0E-A720E42C85DF}" type="pres">
      <dgm:prSet presAssocID="{66B84A9F-DB79-465C-BA65-20C32A2841F8}" presName="hierChild5" presStyleCnt="0"/>
      <dgm:spPr/>
    </dgm:pt>
    <dgm:pt modelId="{C9405C95-7B4F-4C7F-9DC6-2262153CF9E8}" type="pres">
      <dgm:prSet presAssocID="{CA967C2A-86C0-4568-BF2B-8E70D9170D35}" presName="hierChild5" presStyleCnt="0"/>
      <dgm:spPr/>
    </dgm:pt>
    <dgm:pt modelId="{C18F39AB-B744-4D65-96D0-616C7E32BFEE}" type="pres">
      <dgm:prSet presAssocID="{5F58D324-5A5A-4262-AAF5-50618D0F6287}" presName="Name37" presStyleLbl="parChTrans1D2" presStyleIdx="1" presStyleCnt="6"/>
      <dgm:spPr/>
      <dgm:t>
        <a:bodyPr/>
        <a:lstStyle/>
        <a:p>
          <a:endParaRPr lang="ru-RU"/>
        </a:p>
      </dgm:t>
    </dgm:pt>
    <dgm:pt modelId="{C5119888-9C44-41CF-88D3-4E0F2C952B06}" type="pres">
      <dgm:prSet presAssocID="{2EFEE384-9349-4CEB-9BB2-E72575D30054}" presName="hierRoot2" presStyleCnt="0">
        <dgm:presLayoutVars>
          <dgm:hierBranch val="init"/>
        </dgm:presLayoutVars>
      </dgm:prSet>
      <dgm:spPr/>
    </dgm:pt>
    <dgm:pt modelId="{0B75F998-BCE5-4EFB-97DA-9F6E16E3B59F}" type="pres">
      <dgm:prSet presAssocID="{2EFEE384-9349-4CEB-9BB2-E72575D30054}" presName="rootComposite" presStyleCnt="0"/>
      <dgm:spPr/>
    </dgm:pt>
    <dgm:pt modelId="{ADDB8E5A-5326-488E-A984-91D388390E3E}" type="pres">
      <dgm:prSet presAssocID="{2EFEE384-9349-4CEB-9BB2-E72575D30054}" presName="rootText" presStyleLbl="node2" presStyleIdx="1" presStyleCnt="6" custScaleX="167337" custLinFactX="51746" custLinFactNeighborX="100000" custLinFactNeighborY="26622">
        <dgm:presLayoutVars>
          <dgm:chPref val="3"/>
        </dgm:presLayoutVars>
      </dgm:prSet>
      <dgm:spPr/>
      <dgm:t>
        <a:bodyPr/>
        <a:lstStyle/>
        <a:p>
          <a:endParaRPr lang="ru-RU"/>
        </a:p>
      </dgm:t>
    </dgm:pt>
    <dgm:pt modelId="{8E33FCD2-F27E-44DF-8ABC-C062EC87CBAB}" type="pres">
      <dgm:prSet presAssocID="{2EFEE384-9349-4CEB-9BB2-E72575D30054}" presName="rootConnector" presStyleLbl="node2" presStyleIdx="1" presStyleCnt="6"/>
      <dgm:spPr/>
      <dgm:t>
        <a:bodyPr/>
        <a:lstStyle/>
        <a:p>
          <a:endParaRPr lang="ru-RU"/>
        </a:p>
      </dgm:t>
    </dgm:pt>
    <dgm:pt modelId="{77904F62-4569-4EA9-BF47-96AB618C4C63}" type="pres">
      <dgm:prSet presAssocID="{2EFEE384-9349-4CEB-9BB2-E72575D30054}" presName="hierChild4" presStyleCnt="0"/>
      <dgm:spPr/>
    </dgm:pt>
    <dgm:pt modelId="{B17BAB5C-6E9D-4F66-AE2F-F7067C982C36}" type="pres">
      <dgm:prSet presAssocID="{3BC873CF-5CF2-44CE-A777-1292CBB3A72B}" presName="Name37" presStyleLbl="parChTrans1D3" presStyleIdx="7" presStyleCnt="24"/>
      <dgm:spPr/>
      <dgm:t>
        <a:bodyPr/>
        <a:lstStyle/>
        <a:p>
          <a:endParaRPr lang="ru-RU"/>
        </a:p>
      </dgm:t>
    </dgm:pt>
    <dgm:pt modelId="{08B70ADC-0C43-4FE7-AAF7-AEE9EEA92449}" type="pres">
      <dgm:prSet presAssocID="{06F8642D-13E1-4613-A789-4ADF26828364}" presName="hierRoot2" presStyleCnt="0">
        <dgm:presLayoutVars>
          <dgm:hierBranch val="init"/>
        </dgm:presLayoutVars>
      </dgm:prSet>
      <dgm:spPr/>
    </dgm:pt>
    <dgm:pt modelId="{4D2F3CBB-73FB-44CD-80D3-428CC41AD607}" type="pres">
      <dgm:prSet presAssocID="{06F8642D-13E1-4613-A789-4ADF26828364}" presName="rootComposite" presStyleCnt="0"/>
      <dgm:spPr/>
    </dgm:pt>
    <dgm:pt modelId="{19F4A43F-94CD-40AC-808C-CC43F0CCCBB7}" type="pres">
      <dgm:prSet presAssocID="{06F8642D-13E1-4613-A789-4ADF26828364}" presName="rootText" presStyleLbl="node3" presStyleIdx="7" presStyleCnt="24" custLinFactX="22461" custLinFactNeighborX="100000" custLinFactNeighborY="30172">
        <dgm:presLayoutVars>
          <dgm:chPref val="3"/>
        </dgm:presLayoutVars>
      </dgm:prSet>
      <dgm:spPr/>
      <dgm:t>
        <a:bodyPr/>
        <a:lstStyle/>
        <a:p>
          <a:endParaRPr lang="ru-RU"/>
        </a:p>
      </dgm:t>
    </dgm:pt>
    <dgm:pt modelId="{1B118721-9E23-4EA6-AF81-CA55D95019EB}" type="pres">
      <dgm:prSet presAssocID="{06F8642D-13E1-4613-A789-4ADF26828364}" presName="rootConnector" presStyleLbl="node3" presStyleIdx="7" presStyleCnt="24"/>
      <dgm:spPr/>
      <dgm:t>
        <a:bodyPr/>
        <a:lstStyle/>
        <a:p>
          <a:endParaRPr lang="ru-RU"/>
        </a:p>
      </dgm:t>
    </dgm:pt>
    <dgm:pt modelId="{F639B224-15FA-4778-8E9C-2C509D825D9E}" type="pres">
      <dgm:prSet presAssocID="{06F8642D-13E1-4613-A789-4ADF26828364}" presName="hierChild4" presStyleCnt="0"/>
      <dgm:spPr/>
    </dgm:pt>
    <dgm:pt modelId="{1CC62BB0-E718-40CB-9E33-1314DCBD8584}" type="pres">
      <dgm:prSet presAssocID="{06F8642D-13E1-4613-A789-4ADF26828364}" presName="hierChild5" presStyleCnt="0"/>
      <dgm:spPr/>
    </dgm:pt>
    <dgm:pt modelId="{021B5169-E733-4185-AB5C-E2401D6BEDBB}" type="pres">
      <dgm:prSet presAssocID="{29A1776F-6C2B-4D67-BD1E-0FF94203F8FA}" presName="Name37" presStyleLbl="parChTrans1D3" presStyleIdx="8" presStyleCnt="24"/>
      <dgm:spPr/>
      <dgm:t>
        <a:bodyPr/>
        <a:lstStyle/>
        <a:p>
          <a:endParaRPr lang="ru-RU"/>
        </a:p>
      </dgm:t>
    </dgm:pt>
    <dgm:pt modelId="{86CE72BE-0305-4AC3-86AE-38A7CBC7EE1D}" type="pres">
      <dgm:prSet presAssocID="{E8FDD1A4-D91E-46C7-A1AB-C028F601A47C}" presName="hierRoot2" presStyleCnt="0">
        <dgm:presLayoutVars>
          <dgm:hierBranch val="init"/>
        </dgm:presLayoutVars>
      </dgm:prSet>
      <dgm:spPr/>
    </dgm:pt>
    <dgm:pt modelId="{34B85965-3C23-4CC5-AEEC-5A6C1C65F913}" type="pres">
      <dgm:prSet presAssocID="{E8FDD1A4-D91E-46C7-A1AB-C028F601A47C}" presName="rootComposite" presStyleCnt="0"/>
      <dgm:spPr/>
    </dgm:pt>
    <dgm:pt modelId="{A6D44BF3-5E9C-4722-8095-5F66F5E0B4C8}" type="pres">
      <dgm:prSet presAssocID="{E8FDD1A4-D91E-46C7-A1AB-C028F601A47C}" presName="rootText" presStyleLbl="node3" presStyleIdx="8" presStyleCnt="24" custLinFactX="22460" custLinFactNeighborX="100000" custLinFactNeighborY="7098">
        <dgm:presLayoutVars>
          <dgm:chPref val="3"/>
        </dgm:presLayoutVars>
      </dgm:prSet>
      <dgm:spPr/>
      <dgm:t>
        <a:bodyPr/>
        <a:lstStyle/>
        <a:p>
          <a:endParaRPr lang="ru-RU"/>
        </a:p>
      </dgm:t>
    </dgm:pt>
    <dgm:pt modelId="{157DFBEC-C176-47D9-87DD-46FB8F4976C7}" type="pres">
      <dgm:prSet presAssocID="{E8FDD1A4-D91E-46C7-A1AB-C028F601A47C}" presName="rootConnector" presStyleLbl="node3" presStyleIdx="8" presStyleCnt="24"/>
      <dgm:spPr/>
      <dgm:t>
        <a:bodyPr/>
        <a:lstStyle/>
        <a:p>
          <a:endParaRPr lang="ru-RU"/>
        </a:p>
      </dgm:t>
    </dgm:pt>
    <dgm:pt modelId="{D4241F2D-164A-41BB-90D2-1EBE54D4F9A3}" type="pres">
      <dgm:prSet presAssocID="{E8FDD1A4-D91E-46C7-A1AB-C028F601A47C}" presName="hierChild4" presStyleCnt="0"/>
      <dgm:spPr/>
    </dgm:pt>
    <dgm:pt modelId="{1A86FED0-04AF-47BA-9964-2CEB7AFA8C15}" type="pres">
      <dgm:prSet presAssocID="{E8FDD1A4-D91E-46C7-A1AB-C028F601A47C}" presName="hierChild5" presStyleCnt="0"/>
      <dgm:spPr/>
    </dgm:pt>
    <dgm:pt modelId="{ECEB217E-E3A7-4734-B0E3-F3E7BA7B7272}" type="pres">
      <dgm:prSet presAssocID="{E7DF2A5F-1655-4A3E-A520-35ECC58F5F85}" presName="Name37" presStyleLbl="parChTrans1D3" presStyleIdx="9" presStyleCnt="24"/>
      <dgm:spPr/>
      <dgm:t>
        <a:bodyPr/>
        <a:lstStyle/>
        <a:p>
          <a:endParaRPr lang="ru-RU"/>
        </a:p>
      </dgm:t>
    </dgm:pt>
    <dgm:pt modelId="{226DE9CF-7AE1-4B56-9631-D7B75521DF1C}" type="pres">
      <dgm:prSet presAssocID="{74CC9A4E-80EB-4FA7-8D04-ECB73BC4BC0A}" presName="hierRoot2" presStyleCnt="0">
        <dgm:presLayoutVars>
          <dgm:hierBranch val="init"/>
        </dgm:presLayoutVars>
      </dgm:prSet>
      <dgm:spPr/>
    </dgm:pt>
    <dgm:pt modelId="{C7C3353E-3717-4684-A3EB-7780DBAD1A22}" type="pres">
      <dgm:prSet presAssocID="{74CC9A4E-80EB-4FA7-8D04-ECB73BC4BC0A}" presName="rootComposite" presStyleCnt="0"/>
      <dgm:spPr/>
    </dgm:pt>
    <dgm:pt modelId="{278A795C-0782-4612-B03C-756F026AC7BA}" type="pres">
      <dgm:prSet presAssocID="{74CC9A4E-80EB-4FA7-8D04-ECB73BC4BC0A}" presName="rootText" presStyleLbl="node3" presStyleIdx="9" presStyleCnt="24" custLinFactX="23348" custLinFactNeighborX="100000" custLinFactNeighborY="-18729">
        <dgm:presLayoutVars>
          <dgm:chPref val="3"/>
        </dgm:presLayoutVars>
      </dgm:prSet>
      <dgm:spPr/>
      <dgm:t>
        <a:bodyPr/>
        <a:lstStyle/>
        <a:p>
          <a:endParaRPr lang="ru-RU"/>
        </a:p>
      </dgm:t>
    </dgm:pt>
    <dgm:pt modelId="{D440FD80-3AC9-40F5-B915-BC7F66AFE53F}" type="pres">
      <dgm:prSet presAssocID="{74CC9A4E-80EB-4FA7-8D04-ECB73BC4BC0A}" presName="rootConnector" presStyleLbl="node3" presStyleIdx="9" presStyleCnt="24"/>
      <dgm:spPr/>
      <dgm:t>
        <a:bodyPr/>
        <a:lstStyle/>
        <a:p>
          <a:endParaRPr lang="ru-RU"/>
        </a:p>
      </dgm:t>
    </dgm:pt>
    <dgm:pt modelId="{511E197D-55E0-43F4-B699-17D3FBB36137}" type="pres">
      <dgm:prSet presAssocID="{74CC9A4E-80EB-4FA7-8D04-ECB73BC4BC0A}" presName="hierChild4" presStyleCnt="0"/>
      <dgm:spPr/>
    </dgm:pt>
    <dgm:pt modelId="{E8F932BE-96D3-4694-A9C9-FA3987D752C6}" type="pres">
      <dgm:prSet presAssocID="{74CC9A4E-80EB-4FA7-8D04-ECB73BC4BC0A}" presName="hierChild5" presStyleCnt="0"/>
      <dgm:spPr/>
    </dgm:pt>
    <dgm:pt modelId="{862B5B6E-BA55-451D-B25E-AB44AA2052BD}" type="pres">
      <dgm:prSet presAssocID="{BA41BBF9-FE66-48A4-A2BD-53AE1AF88F52}" presName="Name37" presStyleLbl="parChTrans1D3" presStyleIdx="10" presStyleCnt="24"/>
      <dgm:spPr/>
      <dgm:t>
        <a:bodyPr/>
        <a:lstStyle/>
        <a:p>
          <a:endParaRPr lang="ru-RU"/>
        </a:p>
      </dgm:t>
    </dgm:pt>
    <dgm:pt modelId="{A6B6F58C-2711-48FF-B8BE-67ACD99979C6}" type="pres">
      <dgm:prSet presAssocID="{25A5FC14-DA74-494A-A867-567C561BC7F7}" presName="hierRoot2" presStyleCnt="0">
        <dgm:presLayoutVars>
          <dgm:hierBranch val="init"/>
        </dgm:presLayoutVars>
      </dgm:prSet>
      <dgm:spPr/>
    </dgm:pt>
    <dgm:pt modelId="{9BAB2FB2-7282-4E9A-8ACB-5FBB26AD0E53}" type="pres">
      <dgm:prSet presAssocID="{25A5FC14-DA74-494A-A867-567C561BC7F7}" presName="rootComposite" presStyleCnt="0"/>
      <dgm:spPr/>
    </dgm:pt>
    <dgm:pt modelId="{081A7439-FE2C-4F5A-A887-6455095DFC81}" type="pres">
      <dgm:prSet presAssocID="{25A5FC14-DA74-494A-A867-567C561BC7F7}" presName="rootText" presStyleLbl="node3" presStyleIdx="10" presStyleCnt="24" custLinFactX="22460" custLinFactNeighborX="100000" custLinFactNeighborY="-44370">
        <dgm:presLayoutVars>
          <dgm:chPref val="3"/>
        </dgm:presLayoutVars>
      </dgm:prSet>
      <dgm:spPr/>
      <dgm:t>
        <a:bodyPr/>
        <a:lstStyle/>
        <a:p>
          <a:endParaRPr lang="ru-RU"/>
        </a:p>
      </dgm:t>
    </dgm:pt>
    <dgm:pt modelId="{42454F72-4225-493D-86C9-EA3507E9F316}" type="pres">
      <dgm:prSet presAssocID="{25A5FC14-DA74-494A-A867-567C561BC7F7}" presName="rootConnector" presStyleLbl="node3" presStyleIdx="10" presStyleCnt="24"/>
      <dgm:spPr/>
      <dgm:t>
        <a:bodyPr/>
        <a:lstStyle/>
        <a:p>
          <a:endParaRPr lang="ru-RU"/>
        </a:p>
      </dgm:t>
    </dgm:pt>
    <dgm:pt modelId="{7221FCD6-6636-46CF-B6DB-21E5C87FC07F}" type="pres">
      <dgm:prSet presAssocID="{25A5FC14-DA74-494A-A867-567C561BC7F7}" presName="hierChild4" presStyleCnt="0"/>
      <dgm:spPr/>
    </dgm:pt>
    <dgm:pt modelId="{FC423846-65AE-46D2-865D-7DC801C94BC8}" type="pres">
      <dgm:prSet presAssocID="{25A5FC14-DA74-494A-A867-567C561BC7F7}" presName="hierChild5" presStyleCnt="0"/>
      <dgm:spPr/>
    </dgm:pt>
    <dgm:pt modelId="{61C9D54E-3EE7-418E-9942-8522A3A1E36D}" type="pres">
      <dgm:prSet presAssocID="{2EFEE384-9349-4CEB-9BB2-E72575D30054}" presName="hierChild5" presStyleCnt="0"/>
      <dgm:spPr/>
    </dgm:pt>
    <dgm:pt modelId="{11D94457-FA7E-4F04-8C61-B6DFB5B1A41E}" type="pres">
      <dgm:prSet presAssocID="{2044888D-E00A-46BA-BA0D-DA75F4EEDBB2}" presName="Name37" presStyleLbl="parChTrans1D2" presStyleIdx="2" presStyleCnt="6"/>
      <dgm:spPr/>
      <dgm:t>
        <a:bodyPr/>
        <a:lstStyle/>
        <a:p>
          <a:endParaRPr lang="ru-RU"/>
        </a:p>
      </dgm:t>
    </dgm:pt>
    <dgm:pt modelId="{003B5B76-565F-41DA-9EE0-36BD95E64643}" type="pres">
      <dgm:prSet presAssocID="{A29524F4-9C84-4263-85C4-72DC9F403657}" presName="hierRoot2" presStyleCnt="0">
        <dgm:presLayoutVars>
          <dgm:hierBranch val="init"/>
        </dgm:presLayoutVars>
      </dgm:prSet>
      <dgm:spPr/>
    </dgm:pt>
    <dgm:pt modelId="{84935B82-F60C-4932-9972-AF4F110E7BBF}" type="pres">
      <dgm:prSet presAssocID="{A29524F4-9C84-4263-85C4-72DC9F403657}" presName="rootComposite" presStyleCnt="0"/>
      <dgm:spPr/>
    </dgm:pt>
    <dgm:pt modelId="{4C921352-B594-46CF-8E75-812761F73761}" type="pres">
      <dgm:prSet presAssocID="{A29524F4-9C84-4263-85C4-72DC9F403657}" presName="rootText" presStyleLbl="node2" presStyleIdx="2" presStyleCnt="6" custScaleX="151990" custLinFactX="-99160" custLinFactNeighborX="-100000" custLinFactNeighborY="24848">
        <dgm:presLayoutVars>
          <dgm:chPref val="3"/>
        </dgm:presLayoutVars>
      </dgm:prSet>
      <dgm:spPr/>
      <dgm:t>
        <a:bodyPr/>
        <a:lstStyle/>
        <a:p>
          <a:endParaRPr lang="ru-RU"/>
        </a:p>
      </dgm:t>
    </dgm:pt>
    <dgm:pt modelId="{5EA5F312-AC65-4D01-BA7A-7013FFD2C2EF}" type="pres">
      <dgm:prSet presAssocID="{A29524F4-9C84-4263-85C4-72DC9F403657}" presName="rootConnector" presStyleLbl="node2" presStyleIdx="2" presStyleCnt="6"/>
      <dgm:spPr/>
      <dgm:t>
        <a:bodyPr/>
        <a:lstStyle/>
        <a:p>
          <a:endParaRPr lang="ru-RU"/>
        </a:p>
      </dgm:t>
    </dgm:pt>
    <dgm:pt modelId="{E98C36B9-7953-40C2-AB98-6491E456D42D}" type="pres">
      <dgm:prSet presAssocID="{A29524F4-9C84-4263-85C4-72DC9F403657}" presName="hierChild4" presStyleCnt="0"/>
      <dgm:spPr/>
    </dgm:pt>
    <dgm:pt modelId="{8816D906-E904-4978-A1A0-504E6879BEC1}" type="pres">
      <dgm:prSet presAssocID="{536E16FB-44EC-4186-A492-927CAF8CD09E}" presName="Name37" presStyleLbl="parChTrans1D3" presStyleIdx="11" presStyleCnt="24"/>
      <dgm:spPr/>
      <dgm:t>
        <a:bodyPr/>
        <a:lstStyle/>
        <a:p>
          <a:endParaRPr lang="ru-RU"/>
        </a:p>
      </dgm:t>
    </dgm:pt>
    <dgm:pt modelId="{0628276E-098F-4756-B623-FAB0999BF1F4}" type="pres">
      <dgm:prSet presAssocID="{77DA1A9B-3830-4772-919E-6A3D66797984}" presName="hierRoot2" presStyleCnt="0">
        <dgm:presLayoutVars>
          <dgm:hierBranch val="init"/>
        </dgm:presLayoutVars>
      </dgm:prSet>
      <dgm:spPr/>
    </dgm:pt>
    <dgm:pt modelId="{6C8366AB-B60A-41E0-A8E8-194CB0D840ED}" type="pres">
      <dgm:prSet presAssocID="{77DA1A9B-3830-4772-919E-6A3D66797984}" presName="rootComposite" presStyleCnt="0"/>
      <dgm:spPr/>
    </dgm:pt>
    <dgm:pt modelId="{5A48DB7E-512E-4A7D-B400-561DE21824A4}" type="pres">
      <dgm:prSet presAssocID="{77DA1A9B-3830-4772-919E-6A3D66797984}" presName="rootText" presStyleLbl="node3" presStyleIdx="11" presStyleCnt="24" custLinFactX="-100000" custLinFactNeighborX="-108540" custLinFactNeighborY="14199">
        <dgm:presLayoutVars>
          <dgm:chPref val="3"/>
        </dgm:presLayoutVars>
      </dgm:prSet>
      <dgm:spPr/>
      <dgm:t>
        <a:bodyPr/>
        <a:lstStyle/>
        <a:p>
          <a:endParaRPr lang="ru-RU"/>
        </a:p>
      </dgm:t>
    </dgm:pt>
    <dgm:pt modelId="{7E44B8F4-28E3-4103-8D14-FDA138EFFEFC}" type="pres">
      <dgm:prSet presAssocID="{77DA1A9B-3830-4772-919E-6A3D66797984}" presName="rootConnector" presStyleLbl="node3" presStyleIdx="11" presStyleCnt="24"/>
      <dgm:spPr/>
      <dgm:t>
        <a:bodyPr/>
        <a:lstStyle/>
        <a:p>
          <a:endParaRPr lang="ru-RU"/>
        </a:p>
      </dgm:t>
    </dgm:pt>
    <dgm:pt modelId="{B25503AF-E0E9-4B4D-8D50-F0779AE2597C}" type="pres">
      <dgm:prSet presAssocID="{77DA1A9B-3830-4772-919E-6A3D66797984}" presName="hierChild4" presStyleCnt="0"/>
      <dgm:spPr/>
    </dgm:pt>
    <dgm:pt modelId="{6684226B-79A6-4A3B-8DA6-E413C8400756}" type="pres">
      <dgm:prSet presAssocID="{77DA1A9B-3830-4772-919E-6A3D66797984}" presName="hierChild5" presStyleCnt="0"/>
      <dgm:spPr/>
    </dgm:pt>
    <dgm:pt modelId="{62F308FE-0231-4337-8F19-9965D89D46F3}" type="pres">
      <dgm:prSet presAssocID="{85CD0A22-CDBB-453C-AF49-966AFABAA246}" presName="Name37" presStyleLbl="parChTrans1D3" presStyleIdx="12" presStyleCnt="24"/>
      <dgm:spPr/>
      <dgm:t>
        <a:bodyPr/>
        <a:lstStyle/>
        <a:p>
          <a:endParaRPr lang="ru-RU"/>
        </a:p>
      </dgm:t>
    </dgm:pt>
    <dgm:pt modelId="{2709EDD9-426F-49B2-8C50-9C6EA1122712}" type="pres">
      <dgm:prSet presAssocID="{0F176CB9-978C-47F3-AE3F-3B57AAEDA2A4}" presName="hierRoot2" presStyleCnt="0">
        <dgm:presLayoutVars>
          <dgm:hierBranch val="init"/>
        </dgm:presLayoutVars>
      </dgm:prSet>
      <dgm:spPr/>
    </dgm:pt>
    <dgm:pt modelId="{D680315C-13AE-463A-B279-23B0ECC10587}" type="pres">
      <dgm:prSet presAssocID="{0F176CB9-978C-47F3-AE3F-3B57AAEDA2A4}" presName="rootComposite" presStyleCnt="0"/>
      <dgm:spPr/>
    </dgm:pt>
    <dgm:pt modelId="{186AE584-064D-4033-A2A8-7973C7949C7D}" type="pres">
      <dgm:prSet presAssocID="{0F176CB9-978C-47F3-AE3F-3B57AAEDA2A4}" presName="rootText" presStyleLbl="node3" presStyleIdx="12" presStyleCnt="24" custLinFactX="-100000" custLinFactNeighborX="-109427" custLinFactNeighborY="-17748">
        <dgm:presLayoutVars>
          <dgm:chPref val="3"/>
        </dgm:presLayoutVars>
      </dgm:prSet>
      <dgm:spPr/>
      <dgm:t>
        <a:bodyPr/>
        <a:lstStyle/>
        <a:p>
          <a:endParaRPr lang="ru-RU"/>
        </a:p>
      </dgm:t>
    </dgm:pt>
    <dgm:pt modelId="{65A5D750-7B51-4406-A78D-AE1A61EAAA54}" type="pres">
      <dgm:prSet presAssocID="{0F176CB9-978C-47F3-AE3F-3B57AAEDA2A4}" presName="rootConnector" presStyleLbl="node3" presStyleIdx="12" presStyleCnt="24"/>
      <dgm:spPr/>
      <dgm:t>
        <a:bodyPr/>
        <a:lstStyle/>
        <a:p>
          <a:endParaRPr lang="ru-RU"/>
        </a:p>
      </dgm:t>
    </dgm:pt>
    <dgm:pt modelId="{EAF53646-F185-4082-9554-C1413719231B}" type="pres">
      <dgm:prSet presAssocID="{0F176CB9-978C-47F3-AE3F-3B57AAEDA2A4}" presName="hierChild4" presStyleCnt="0"/>
      <dgm:spPr/>
    </dgm:pt>
    <dgm:pt modelId="{E7E4BE8B-089A-479C-B6DE-6A69CC91E6D2}" type="pres">
      <dgm:prSet presAssocID="{0F176CB9-978C-47F3-AE3F-3B57AAEDA2A4}" presName="hierChild5" presStyleCnt="0"/>
      <dgm:spPr/>
    </dgm:pt>
    <dgm:pt modelId="{A18C8B15-3960-45AD-B02F-D29A57AFE01A}" type="pres">
      <dgm:prSet presAssocID="{4A1B14B9-69B6-4959-93CD-EA028D4FBCBC}" presName="Name37" presStyleLbl="parChTrans1D3" presStyleIdx="13" presStyleCnt="24"/>
      <dgm:spPr/>
      <dgm:t>
        <a:bodyPr/>
        <a:lstStyle/>
        <a:p>
          <a:endParaRPr lang="ru-RU"/>
        </a:p>
      </dgm:t>
    </dgm:pt>
    <dgm:pt modelId="{19EB3602-C6B2-4BA7-BCAD-6BB5CDC5DE6D}" type="pres">
      <dgm:prSet presAssocID="{8EC6420B-F5AE-4B3B-A798-07496A973E55}" presName="hierRoot2" presStyleCnt="0">
        <dgm:presLayoutVars>
          <dgm:hierBranch val="init"/>
        </dgm:presLayoutVars>
      </dgm:prSet>
      <dgm:spPr/>
    </dgm:pt>
    <dgm:pt modelId="{F76C28C8-5B4E-461F-BB83-4896E01FB3D7}" type="pres">
      <dgm:prSet presAssocID="{8EC6420B-F5AE-4B3B-A798-07496A973E55}" presName="rootComposite" presStyleCnt="0"/>
      <dgm:spPr/>
    </dgm:pt>
    <dgm:pt modelId="{378462FE-E2BC-499D-B6E3-2015A741D82A}" type="pres">
      <dgm:prSet presAssocID="{8EC6420B-F5AE-4B3B-A798-07496A973E55}" presName="rootText" presStyleLbl="node3" presStyleIdx="13" presStyleCnt="24" custLinFactX="-100000" custLinFactNeighborX="-107653" custLinFactNeighborY="-41801">
        <dgm:presLayoutVars>
          <dgm:chPref val="3"/>
        </dgm:presLayoutVars>
      </dgm:prSet>
      <dgm:spPr/>
      <dgm:t>
        <a:bodyPr/>
        <a:lstStyle/>
        <a:p>
          <a:endParaRPr lang="ru-RU"/>
        </a:p>
      </dgm:t>
    </dgm:pt>
    <dgm:pt modelId="{F3825C6F-8AB1-4A15-AF35-663ED238E56A}" type="pres">
      <dgm:prSet presAssocID="{8EC6420B-F5AE-4B3B-A798-07496A973E55}" presName="rootConnector" presStyleLbl="node3" presStyleIdx="13" presStyleCnt="24"/>
      <dgm:spPr/>
      <dgm:t>
        <a:bodyPr/>
        <a:lstStyle/>
        <a:p>
          <a:endParaRPr lang="ru-RU"/>
        </a:p>
      </dgm:t>
    </dgm:pt>
    <dgm:pt modelId="{F8360AE6-8E88-49A8-A312-6E8CED4C049E}" type="pres">
      <dgm:prSet presAssocID="{8EC6420B-F5AE-4B3B-A798-07496A973E55}" presName="hierChild4" presStyleCnt="0"/>
      <dgm:spPr/>
    </dgm:pt>
    <dgm:pt modelId="{B5C1C906-5D66-427A-A392-FF576DCFCC90}" type="pres">
      <dgm:prSet presAssocID="{8EC6420B-F5AE-4B3B-A798-07496A973E55}" presName="hierChild5" presStyleCnt="0"/>
      <dgm:spPr/>
    </dgm:pt>
    <dgm:pt modelId="{0B493A0B-8C9E-4800-A5A4-6D0633C06C77}" type="pres">
      <dgm:prSet presAssocID="{A29524F4-9C84-4263-85C4-72DC9F403657}" presName="hierChild5" presStyleCnt="0"/>
      <dgm:spPr/>
    </dgm:pt>
    <dgm:pt modelId="{26810DE4-5DCB-4259-9917-B3FDDF6F5CF3}" type="pres">
      <dgm:prSet presAssocID="{05DF4184-5AEC-4AE6-9405-9BA88BF4C6F3}" presName="Name37" presStyleLbl="parChTrans1D2" presStyleIdx="3" presStyleCnt="6"/>
      <dgm:spPr/>
      <dgm:t>
        <a:bodyPr/>
        <a:lstStyle/>
        <a:p>
          <a:endParaRPr lang="ru-RU"/>
        </a:p>
      </dgm:t>
    </dgm:pt>
    <dgm:pt modelId="{1E4FFE00-C830-46AD-AFE2-FB3A5759A881}" type="pres">
      <dgm:prSet presAssocID="{33779EFC-748E-4B7A-B096-5DE5DEE0BC36}" presName="hierRoot2" presStyleCnt="0">
        <dgm:presLayoutVars>
          <dgm:hierBranch val="init"/>
        </dgm:presLayoutVars>
      </dgm:prSet>
      <dgm:spPr/>
    </dgm:pt>
    <dgm:pt modelId="{3024736C-9B7C-4966-B9CC-8A1795D90D39}" type="pres">
      <dgm:prSet presAssocID="{33779EFC-748E-4B7A-B096-5DE5DEE0BC36}" presName="rootComposite" presStyleCnt="0"/>
      <dgm:spPr/>
    </dgm:pt>
    <dgm:pt modelId="{FE9DBFA1-DC04-44B2-B982-EEE018C9D7B5}" type="pres">
      <dgm:prSet presAssocID="{33779EFC-748E-4B7A-B096-5DE5DEE0BC36}" presName="rootText" presStyleLbl="node2" presStyleIdx="3" presStyleCnt="6" custScaleX="158993" custLinFactNeighborX="-15972" custLinFactNeighborY="21299">
        <dgm:presLayoutVars>
          <dgm:chPref val="3"/>
        </dgm:presLayoutVars>
      </dgm:prSet>
      <dgm:spPr/>
      <dgm:t>
        <a:bodyPr/>
        <a:lstStyle/>
        <a:p>
          <a:endParaRPr lang="ru-RU"/>
        </a:p>
      </dgm:t>
    </dgm:pt>
    <dgm:pt modelId="{E366469E-0BBC-41BD-8A82-BE2FE8B36952}" type="pres">
      <dgm:prSet presAssocID="{33779EFC-748E-4B7A-B096-5DE5DEE0BC36}" presName="rootConnector" presStyleLbl="node2" presStyleIdx="3" presStyleCnt="6"/>
      <dgm:spPr/>
      <dgm:t>
        <a:bodyPr/>
        <a:lstStyle/>
        <a:p>
          <a:endParaRPr lang="ru-RU"/>
        </a:p>
      </dgm:t>
    </dgm:pt>
    <dgm:pt modelId="{F4F5435A-845C-4A6D-ACA9-0F3AEC1B8B8A}" type="pres">
      <dgm:prSet presAssocID="{33779EFC-748E-4B7A-B096-5DE5DEE0BC36}" presName="hierChild4" presStyleCnt="0"/>
      <dgm:spPr/>
    </dgm:pt>
    <dgm:pt modelId="{64EADDEF-24B5-40EE-BCC8-80995C9278E5}" type="pres">
      <dgm:prSet presAssocID="{C0FC4EF1-3A67-4C62-982F-74D167FB2E0F}" presName="Name37" presStyleLbl="parChTrans1D3" presStyleIdx="14" presStyleCnt="24"/>
      <dgm:spPr/>
      <dgm:t>
        <a:bodyPr/>
        <a:lstStyle/>
        <a:p>
          <a:endParaRPr lang="ru-RU"/>
        </a:p>
      </dgm:t>
    </dgm:pt>
    <dgm:pt modelId="{33C2EFD6-CC28-46AD-BF10-0DFFF4049A3D}" type="pres">
      <dgm:prSet presAssocID="{8DCA272F-45CB-4D6E-A852-37A814F120B2}" presName="hierRoot2" presStyleCnt="0">
        <dgm:presLayoutVars>
          <dgm:hierBranch val="init"/>
        </dgm:presLayoutVars>
      </dgm:prSet>
      <dgm:spPr/>
    </dgm:pt>
    <dgm:pt modelId="{16E7EF16-E484-4981-A5D2-925CA0D227A9}" type="pres">
      <dgm:prSet presAssocID="{8DCA272F-45CB-4D6E-A852-37A814F120B2}" presName="rootComposite" presStyleCnt="0"/>
      <dgm:spPr/>
    </dgm:pt>
    <dgm:pt modelId="{FC74F426-510D-4939-8F9C-A269289B096D}" type="pres">
      <dgm:prSet presAssocID="{8DCA272F-45CB-4D6E-A852-37A814F120B2}" presName="rootText" presStyleLbl="node3" presStyleIdx="14" presStyleCnt="24" custLinFactNeighborX="-56793" custLinFactNeighborY="31948">
        <dgm:presLayoutVars>
          <dgm:chPref val="3"/>
        </dgm:presLayoutVars>
      </dgm:prSet>
      <dgm:spPr/>
      <dgm:t>
        <a:bodyPr/>
        <a:lstStyle/>
        <a:p>
          <a:endParaRPr lang="ru-RU"/>
        </a:p>
      </dgm:t>
    </dgm:pt>
    <dgm:pt modelId="{124BCDC6-740F-4D1F-8036-8DCF0A7F2BF6}" type="pres">
      <dgm:prSet presAssocID="{8DCA272F-45CB-4D6E-A852-37A814F120B2}" presName="rootConnector" presStyleLbl="node3" presStyleIdx="14" presStyleCnt="24"/>
      <dgm:spPr/>
      <dgm:t>
        <a:bodyPr/>
        <a:lstStyle/>
        <a:p>
          <a:endParaRPr lang="ru-RU"/>
        </a:p>
      </dgm:t>
    </dgm:pt>
    <dgm:pt modelId="{832DB909-A97A-44C6-BAC8-9F0639763649}" type="pres">
      <dgm:prSet presAssocID="{8DCA272F-45CB-4D6E-A852-37A814F120B2}" presName="hierChild4" presStyleCnt="0"/>
      <dgm:spPr/>
    </dgm:pt>
    <dgm:pt modelId="{5FB4129E-4952-4893-96B4-9228854BE172}" type="pres">
      <dgm:prSet presAssocID="{678BEFB9-6B8E-4A02-B9CE-C58F535D9EF6}" presName="Name37" presStyleLbl="parChTrans1D4" presStyleIdx="0" presStyleCnt="10"/>
      <dgm:spPr/>
      <dgm:t>
        <a:bodyPr/>
        <a:lstStyle/>
        <a:p>
          <a:endParaRPr lang="ru-RU"/>
        </a:p>
      </dgm:t>
    </dgm:pt>
    <dgm:pt modelId="{A8F67051-50A7-4D49-9AC0-2A1C9C0AC2EE}" type="pres">
      <dgm:prSet presAssocID="{0B5BD32B-AF23-4598-BDCE-11656DDF04C9}" presName="hierRoot2" presStyleCnt="0">
        <dgm:presLayoutVars>
          <dgm:hierBranch val="init"/>
        </dgm:presLayoutVars>
      </dgm:prSet>
      <dgm:spPr/>
    </dgm:pt>
    <dgm:pt modelId="{DCBA057A-E633-456D-ABA0-5E429A31AA09}" type="pres">
      <dgm:prSet presAssocID="{0B5BD32B-AF23-4598-BDCE-11656DDF04C9}" presName="rootComposite" presStyleCnt="0"/>
      <dgm:spPr/>
    </dgm:pt>
    <dgm:pt modelId="{949F0491-44CE-4865-96CD-51A6563B91EB}" type="pres">
      <dgm:prSet presAssocID="{0B5BD32B-AF23-4598-BDCE-11656DDF04C9}" presName="rootText" presStyleLbl="node4" presStyleIdx="0" presStyleCnt="10" custLinFactNeighborX="-64129" custLinFactNeighborY="5326">
        <dgm:presLayoutVars>
          <dgm:chPref val="3"/>
        </dgm:presLayoutVars>
      </dgm:prSet>
      <dgm:spPr/>
      <dgm:t>
        <a:bodyPr/>
        <a:lstStyle/>
        <a:p>
          <a:endParaRPr lang="ru-RU"/>
        </a:p>
      </dgm:t>
    </dgm:pt>
    <dgm:pt modelId="{5BDB55CA-C90F-4F92-9F14-AC150C276240}" type="pres">
      <dgm:prSet presAssocID="{0B5BD32B-AF23-4598-BDCE-11656DDF04C9}" presName="rootConnector" presStyleLbl="node4" presStyleIdx="0" presStyleCnt="10"/>
      <dgm:spPr/>
      <dgm:t>
        <a:bodyPr/>
        <a:lstStyle/>
        <a:p>
          <a:endParaRPr lang="ru-RU"/>
        </a:p>
      </dgm:t>
    </dgm:pt>
    <dgm:pt modelId="{49EE16E7-7C64-4ADF-AA7B-46E01DD2DFD8}" type="pres">
      <dgm:prSet presAssocID="{0B5BD32B-AF23-4598-BDCE-11656DDF04C9}" presName="hierChild4" presStyleCnt="0"/>
      <dgm:spPr/>
    </dgm:pt>
    <dgm:pt modelId="{851BD64F-32EF-4B32-9EC8-13D7EA9F5DB8}" type="pres">
      <dgm:prSet presAssocID="{0B5BD32B-AF23-4598-BDCE-11656DDF04C9}" presName="hierChild5" presStyleCnt="0"/>
      <dgm:spPr/>
    </dgm:pt>
    <dgm:pt modelId="{A6C12913-8FA2-4955-9B93-BFEB0AA4C290}" type="pres">
      <dgm:prSet presAssocID="{10E63824-0BA5-4A32-A7A9-172084299533}" presName="Name37" presStyleLbl="parChTrans1D4" presStyleIdx="1" presStyleCnt="10"/>
      <dgm:spPr/>
      <dgm:t>
        <a:bodyPr/>
        <a:lstStyle/>
        <a:p>
          <a:endParaRPr lang="ru-RU"/>
        </a:p>
      </dgm:t>
    </dgm:pt>
    <dgm:pt modelId="{E06075EC-D276-4C56-8086-FC0C1C14673F}" type="pres">
      <dgm:prSet presAssocID="{77924390-DEA1-466E-AFCA-CAE0FCDF6982}" presName="hierRoot2" presStyleCnt="0">
        <dgm:presLayoutVars>
          <dgm:hierBranch val="init"/>
        </dgm:presLayoutVars>
      </dgm:prSet>
      <dgm:spPr/>
    </dgm:pt>
    <dgm:pt modelId="{29E7A97F-87BF-45FF-8C08-A7F00D879FCB}" type="pres">
      <dgm:prSet presAssocID="{77924390-DEA1-466E-AFCA-CAE0FCDF6982}" presName="rootComposite" presStyleCnt="0"/>
      <dgm:spPr/>
    </dgm:pt>
    <dgm:pt modelId="{C65738DD-4851-4DF9-9769-00C65A8852EF}" type="pres">
      <dgm:prSet presAssocID="{77924390-DEA1-466E-AFCA-CAE0FCDF6982}" presName="rootText" presStyleLbl="node4" presStyleIdx="1" presStyleCnt="10" custScaleX="121525" custScaleY="191355" custLinFactNeighborX="-60580" custLinFactNeighborY="-18727">
        <dgm:presLayoutVars>
          <dgm:chPref val="3"/>
        </dgm:presLayoutVars>
      </dgm:prSet>
      <dgm:spPr/>
      <dgm:t>
        <a:bodyPr/>
        <a:lstStyle/>
        <a:p>
          <a:endParaRPr lang="ru-RU"/>
        </a:p>
      </dgm:t>
    </dgm:pt>
    <dgm:pt modelId="{37468A80-D386-43C0-A287-AF40953990B4}" type="pres">
      <dgm:prSet presAssocID="{77924390-DEA1-466E-AFCA-CAE0FCDF6982}" presName="rootConnector" presStyleLbl="node4" presStyleIdx="1" presStyleCnt="10"/>
      <dgm:spPr/>
      <dgm:t>
        <a:bodyPr/>
        <a:lstStyle/>
        <a:p>
          <a:endParaRPr lang="ru-RU"/>
        </a:p>
      </dgm:t>
    </dgm:pt>
    <dgm:pt modelId="{88042654-8DD9-4242-AE8D-AAD2B95097A3}" type="pres">
      <dgm:prSet presAssocID="{77924390-DEA1-466E-AFCA-CAE0FCDF6982}" presName="hierChild4" presStyleCnt="0"/>
      <dgm:spPr/>
    </dgm:pt>
    <dgm:pt modelId="{64813A67-84AA-4D10-8DCC-AA9507F747F4}" type="pres">
      <dgm:prSet presAssocID="{77924390-DEA1-466E-AFCA-CAE0FCDF6982}" presName="hierChild5" presStyleCnt="0"/>
      <dgm:spPr/>
    </dgm:pt>
    <dgm:pt modelId="{14A55221-54EA-47F6-92E3-1313E1BF1A80}" type="pres">
      <dgm:prSet presAssocID="{B33FBB7F-B37A-4314-9C6E-628D7A5D878D}" presName="Name37" presStyleLbl="parChTrans1D4" presStyleIdx="2" presStyleCnt="10"/>
      <dgm:spPr/>
      <dgm:t>
        <a:bodyPr/>
        <a:lstStyle/>
        <a:p>
          <a:endParaRPr lang="ru-RU"/>
        </a:p>
      </dgm:t>
    </dgm:pt>
    <dgm:pt modelId="{7020F44A-1DD1-4FCC-A215-0AAEEC6B0264}" type="pres">
      <dgm:prSet presAssocID="{CC5028E6-19C3-423C-9824-AAFBE72B40C5}" presName="hierRoot2" presStyleCnt="0">
        <dgm:presLayoutVars>
          <dgm:hierBranch val="init"/>
        </dgm:presLayoutVars>
      </dgm:prSet>
      <dgm:spPr/>
    </dgm:pt>
    <dgm:pt modelId="{5B9B692F-3738-4657-ADD9-6D27A6628334}" type="pres">
      <dgm:prSet presAssocID="{CC5028E6-19C3-423C-9824-AAFBE72B40C5}" presName="rootComposite" presStyleCnt="0"/>
      <dgm:spPr/>
    </dgm:pt>
    <dgm:pt modelId="{783B354D-3531-46FC-A926-F1FBFFAC39E9}" type="pres">
      <dgm:prSet presAssocID="{CC5028E6-19C3-423C-9824-AAFBE72B40C5}" presName="rootText" presStyleLbl="node4" presStyleIdx="2" presStyleCnt="10" custScaleX="138833" custScaleY="165548" custLinFactNeighborX="-56504" custLinFactNeighborY="12597">
        <dgm:presLayoutVars>
          <dgm:chPref val="3"/>
        </dgm:presLayoutVars>
      </dgm:prSet>
      <dgm:spPr/>
      <dgm:t>
        <a:bodyPr/>
        <a:lstStyle/>
        <a:p>
          <a:endParaRPr lang="ru-RU"/>
        </a:p>
      </dgm:t>
    </dgm:pt>
    <dgm:pt modelId="{FF73CF7B-15ED-4CAF-B4B8-55EAD71C4BD6}" type="pres">
      <dgm:prSet presAssocID="{CC5028E6-19C3-423C-9824-AAFBE72B40C5}" presName="rootConnector" presStyleLbl="node4" presStyleIdx="2" presStyleCnt="10"/>
      <dgm:spPr/>
      <dgm:t>
        <a:bodyPr/>
        <a:lstStyle/>
        <a:p>
          <a:endParaRPr lang="ru-RU"/>
        </a:p>
      </dgm:t>
    </dgm:pt>
    <dgm:pt modelId="{2CE11520-B8A0-4A8D-B293-C22A37CD936C}" type="pres">
      <dgm:prSet presAssocID="{CC5028E6-19C3-423C-9824-AAFBE72B40C5}" presName="hierChild4" presStyleCnt="0"/>
      <dgm:spPr/>
    </dgm:pt>
    <dgm:pt modelId="{AAE32B50-7A89-48AE-8114-DF2A7237D47D}" type="pres">
      <dgm:prSet presAssocID="{CC5028E6-19C3-423C-9824-AAFBE72B40C5}" presName="hierChild5" presStyleCnt="0"/>
      <dgm:spPr/>
    </dgm:pt>
    <dgm:pt modelId="{844DA08E-FB3C-4D18-A62C-B46800BC9069}" type="pres">
      <dgm:prSet presAssocID="{8DCA272F-45CB-4D6E-A852-37A814F120B2}" presName="hierChild5" presStyleCnt="0"/>
      <dgm:spPr/>
    </dgm:pt>
    <dgm:pt modelId="{698B396C-0DAF-4E55-A9C4-9BBA37FDE474}" type="pres">
      <dgm:prSet presAssocID="{2357A114-FE8E-421B-8322-1B88BC7C97D7}" presName="Name37" presStyleLbl="parChTrans1D3" presStyleIdx="15" presStyleCnt="24"/>
      <dgm:spPr/>
      <dgm:t>
        <a:bodyPr/>
        <a:lstStyle/>
        <a:p>
          <a:endParaRPr lang="ru-RU"/>
        </a:p>
      </dgm:t>
    </dgm:pt>
    <dgm:pt modelId="{5AA5AE7D-5C54-4C77-9974-3E6D835CC3AF}" type="pres">
      <dgm:prSet presAssocID="{E91D4799-92AA-433F-A276-BF4DF41B8973}" presName="hierRoot2" presStyleCnt="0">
        <dgm:presLayoutVars>
          <dgm:hierBranch val="init"/>
        </dgm:presLayoutVars>
      </dgm:prSet>
      <dgm:spPr/>
    </dgm:pt>
    <dgm:pt modelId="{DE8BD249-7EF5-4458-B0E4-822340349BA1}" type="pres">
      <dgm:prSet presAssocID="{E91D4799-92AA-433F-A276-BF4DF41B8973}" presName="rootComposite" presStyleCnt="0"/>
      <dgm:spPr/>
    </dgm:pt>
    <dgm:pt modelId="{4BC27370-29AF-4C9A-B000-0A7ED50D56EA}" type="pres">
      <dgm:prSet presAssocID="{E91D4799-92AA-433F-A276-BF4DF41B8973}" presName="rootText" presStyleLbl="node3" presStyleIdx="15" presStyleCnt="24" custLinFactNeighborX="-47033" custLinFactNeighborY="26623">
        <dgm:presLayoutVars>
          <dgm:chPref val="3"/>
        </dgm:presLayoutVars>
      </dgm:prSet>
      <dgm:spPr/>
      <dgm:t>
        <a:bodyPr/>
        <a:lstStyle/>
        <a:p>
          <a:endParaRPr lang="ru-RU"/>
        </a:p>
      </dgm:t>
    </dgm:pt>
    <dgm:pt modelId="{D695FF17-E2EC-46AE-8703-2C6F03981B68}" type="pres">
      <dgm:prSet presAssocID="{E91D4799-92AA-433F-A276-BF4DF41B8973}" presName="rootConnector" presStyleLbl="node3" presStyleIdx="15" presStyleCnt="24"/>
      <dgm:spPr/>
      <dgm:t>
        <a:bodyPr/>
        <a:lstStyle/>
        <a:p>
          <a:endParaRPr lang="ru-RU"/>
        </a:p>
      </dgm:t>
    </dgm:pt>
    <dgm:pt modelId="{71B3FF5B-22CC-4254-84B5-5B7104BBDD96}" type="pres">
      <dgm:prSet presAssocID="{E91D4799-92AA-433F-A276-BF4DF41B8973}" presName="hierChild4" presStyleCnt="0"/>
      <dgm:spPr/>
    </dgm:pt>
    <dgm:pt modelId="{C16443EF-8F8F-41F6-963B-3062E9C29B46}" type="pres">
      <dgm:prSet presAssocID="{2199717A-8176-40EF-836D-507D5ECFE66F}" presName="Name37" presStyleLbl="parChTrans1D4" presStyleIdx="3" presStyleCnt="10"/>
      <dgm:spPr/>
      <dgm:t>
        <a:bodyPr/>
        <a:lstStyle/>
        <a:p>
          <a:endParaRPr lang="ru-RU"/>
        </a:p>
      </dgm:t>
    </dgm:pt>
    <dgm:pt modelId="{0D738DFE-2109-4F61-9A1A-90C0D8B8CDBC}" type="pres">
      <dgm:prSet presAssocID="{4C8CFEF0-12F6-4915-B80F-451449A47713}" presName="hierRoot2" presStyleCnt="0">
        <dgm:presLayoutVars>
          <dgm:hierBranch val="init"/>
        </dgm:presLayoutVars>
      </dgm:prSet>
      <dgm:spPr/>
    </dgm:pt>
    <dgm:pt modelId="{CD9612E6-181F-48C7-8428-A5086E3B21AF}" type="pres">
      <dgm:prSet presAssocID="{4C8CFEF0-12F6-4915-B80F-451449A47713}" presName="rootComposite" presStyleCnt="0"/>
      <dgm:spPr/>
    </dgm:pt>
    <dgm:pt modelId="{CF6B4F83-B643-4309-B9ED-3FA5E1953E69}" type="pres">
      <dgm:prSet presAssocID="{4C8CFEF0-12F6-4915-B80F-451449A47713}" presName="rootText" presStyleLbl="node4" presStyleIdx="3" presStyleCnt="10" custScaleX="108805" custScaleY="132758" custLinFactNeighborX="-55906" custLinFactNeighborY="24849">
        <dgm:presLayoutVars>
          <dgm:chPref val="3"/>
        </dgm:presLayoutVars>
      </dgm:prSet>
      <dgm:spPr/>
      <dgm:t>
        <a:bodyPr/>
        <a:lstStyle/>
        <a:p>
          <a:endParaRPr lang="ru-RU"/>
        </a:p>
      </dgm:t>
    </dgm:pt>
    <dgm:pt modelId="{5ED9A00C-11D6-448E-B17A-40F271D6C4E0}" type="pres">
      <dgm:prSet presAssocID="{4C8CFEF0-12F6-4915-B80F-451449A47713}" presName="rootConnector" presStyleLbl="node4" presStyleIdx="3" presStyleCnt="10"/>
      <dgm:spPr/>
      <dgm:t>
        <a:bodyPr/>
        <a:lstStyle/>
        <a:p>
          <a:endParaRPr lang="ru-RU"/>
        </a:p>
      </dgm:t>
    </dgm:pt>
    <dgm:pt modelId="{CE7D7169-4155-4C64-9F5E-D1635839C28E}" type="pres">
      <dgm:prSet presAssocID="{4C8CFEF0-12F6-4915-B80F-451449A47713}" presName="hierChild4" presStyleCnt="0"/>
      <dgm:spPr/>
    </dgm:pt>
    <dgm:pt modelId="{2A8E9954-23C3-452A-B703-B0939A4BD92C}" type="pres">
      <dgm:prSet presAssocID="{4C8CFEF0-12F6-4915-B80F-451449A47713}" presName="hierChild5" presStyleCnt="0"/>
      <dgm:spPr/>
    </dgm:pt>
    <dgm:pt modelId="{F176C486-E7CF-4116-9877-1D7DF60C9E78}" type="pres">
      <dgm:prSet presAssocID="{E91D4799-92AA-433F-A276-BF4DF41B8973}" presName="hierChild5" presStyleCnt="0"/>
      <dgm:spPr/>
    </dgm:pt>
    <dgm:pt modelId="{D3C86D0A-A020-4FC7-81A0-E64807A8B94C}" type="pres">
      <dgm:prSet presAssocID="{33779EFC-748E-4B7A-B096-5DE5DEE0BC36}" presName="hierChild5" presStyleCnt="0"/>
      <dgm:spPr/>
    </dgm:pt>
    <dgm:pt modelId="{6E784C10-0188-4A78-80D8-4209B66EA4CB}" type="pres">
      <dgm:prSet presAssocID="{0E04A693-271E-4EB1-8D2D-B929789747E8}" presName="Name37" presStyleLbl="parChTrans1D2" presStyleIdx="4" presStyleCnt="6"/>
      <dgm:spPr/>
      <dgm:t>
        <a:bodyPr/>
        <a:lstStyle/>
        <a:p>
          <a:endParaRPr lang="ru-RU"/>
        </a:p>
      </dgm:t>
    </dgm:pt>
    <dgm:pt modelId="{F1AE9D92-4497-49D2-A981-BCAC0ECD81EC}" type="pres">
      <dgm:prSet presAssocID="{DE351A59-A921-472A-B546-E98893E8C44A}" presName="hierRoot2" presStyleCnt="0">
        <dgm:presLayoutVars>
          <dgm:hierBranch val="init"/>
        </dgm:presLayoutVars>
      </dgm:prSet>
      <dgm:spPr/>
    </dgm:pt>
    <dgm:pt modelId="{25761893-C253-4861-9727-3E337B021110}" type="pres">
      <dgm:prSet presAssocID="{DE351A59-A921-472A-B546-E98893E8C44A}" presName="rootComposite" presStyleCnt="0"/>
      <dgm:spPr/>
    </dgm:pt>
    <dgm:pt modelId="{8291AFCA-E064-4753-83A4-5E4C4CF901AE}" type="pres">
      <dgm:prSet presAssocID="{DE351A59-A921-472A-B546-E98893E8C44A}" presName="rootText" presStyleLbl="node2" presStyleIdx="4" presStyleCnt="6" custScaleX="193236" custLinFactNeighborX="-41708" custLinFactNeighborY="23072">
        <dgm:presLayoutVars>
          <dgm:chPref val="3"/>
        </dgm:presLayoutVars>
      </dgm:prSet>
      <dgm:spPr/>
      <dgm:t>
        <a:bodyPr/>
        <a:lstStyle/>
        <a:p>
          <a:endParaRPr lang="ru-RU"/>
        </a:p>
      </dgm:t>
    </dgm:pt>
    <dgm:pt modelId="{1D17389D-EB04-47B6-B4CE-384E560FE1D2}" type="pres">
      <dgm:prSet presAssocID="{DE351A59-A921-472A-B546-E98893E8C44A}" presName="rootConnector" presStyleLbl="node2" presStyleIdx="4" presStyleCnt="6"/>
      <dgm:spPr/>
      <dgm:t>
        <a:bodyPr/>
        <a:lstStyle/>
        <a:p>
          <a:endParaRPr lang="ru-RU"/>
        </a:p>
      </dgm:t>
    </dgm:pt>
    <dgm:pt modelId="{54F9B0C2-2AD8-4977-B5D5-C56EC0D32DD5}" type="pres">
      <dgm:prSet presAssocID="{DE351A59-A921-472A-B546-E98893E8C44A}" presName="hierChild4" presStyleCnt="0"/>
      <dgm:spPr/>
    </dgm:pt>
    <dgm:pt modelId="{3F4B75FA-6FB7-4B8B-9E6A-30D00AFF56D6}" type="pres">
      <dgm:prSet presAssocID="{5046494A-19EF-4B6A-BF38-178F5A942748}" presName="Name37" presStyleLbl="parChTrans1D3" presStyleIdx="16" presStyleCnt="24"/>
      <dgm:spPr/>
      <dgm:t>
        <a:bodyPr/>
        <a:lstStyle/>
        <a:p>
          <a:endParaRPr lang="ru-RU"/>
        </a:p>
      </dgm:t>
    </dgm:pt>
    <dgm:pt modelId="{821ACE62-660E-42B1-901A-6C7E1B2868CC}" type="pres">
      <dgm:prSet presAssocID="{6415DF00-1304-4DF4-91EA-086F72356D19}" presName="hierRoot2" presStyleCnt="0">
        <dgm:presLayoutVars>
          <dgm:hierBranch val="init"/>
        </dgm:presLayoutVars>
      </dgm:prSet>
      <dgm:spPr/>
    </dgm:pt>
    <dgm:pt modelId="{BC969AE3-03C2-4320-8C13-6145BA524146}" type="pres">
      <dgm:prSet presAssocID="{6415DF00-1304-4DF4-91EA-086F72356D19}" presName="rootComposite" presStyleCnt="0"/>
      <dgm:spPr/>
    </dgm:pt>
    <dgm:pt modelId="{CC882EE8-5281-4494-94C9-65F654C00367}" type="pres">
      <dgm:prSet presAssocID="{6415DF00-1304-4DF4-91EA-086F72356D19}" presName="rootText" presStyleLbl="node3" presStyleIdx="16" presStyleCnt="24" custLinFactNeighborX="-48380" custLinFactNeighborY="44285">
        <dgm:presLayoutVars>
          <dgm:chPref val="3"/>
        </dgm:presLayoutVars>
      </dgm:prSet>
      <dgm:spPr/>
      <dgm:t>
        <a:bodyPr/>
        <a:lstStyle/>
        <a:p>
          <a:endParaRPr lang="ru-RU"/>
        </a:p>
      </dgm:t>
    </dgm:pt>
    <dgm:pt modelId="{858CFDD8-BD07-421B-ADB2-C66F42CCF6CB}" type="pres">
      <dgm:prSet presAssocID="{6415DF00-1304-4DF4-91EA-086F72356D19}" presName="rootConnector" presStyleLbl="node3" presStyleIdx="16" presStyleCnt="24"/>
      <dgm:spPr/>
      <dgm:t>
        <a:bodyPr/>
        <a:lstStyle/>
        <a:p>
          <a:endParaRPr lang="ru-RU"/>
        </a:p>
      </dgm:t>
    </dgm:pt>
    <dgm:pt modelId="{6E415FF5-AF8A-4C7D-BABC-DC64529DAE82}" type="pres">
      <dgm:prSet presAssocID="{6415DF00-1304-4DF4-91EA-086F72356D19}" presName="hierChild4" presStyleCnt="0"/>
      <dgm:spPr/>
    </dgm:pt>
    <dgm:pt modelId="{7A409FBE-11EF-442B-A950-AC2DF0CB2E1C}" type="pres">
      <dgm:prSet presAssocID="{CFE56671-0826-48AE-8435-E83B7E1DF2B9}" presName="Name37" presStyleLbl="parChTrans1D4" presStyleIdx="4" presStyleCnt="10"/>
      <dgm:spPr/>
      <dgm:t>
        <a:bodyPr/>
        <a:lstStyle/>
        <a:p>
          <a:endParaRPr lang="ru-RU"/>
        </a:p>
      </dgm:t>
    </dgm:pt>
    <dgm:pt modelId="{E26BE142-211A-4E54-903E-31C1385C73D1}" type="pres">
      <dgm:prSet presAssocID="{A665F6A7-2A69-4ED7-B948-3922695A7D49}" presName="hierRoot2" presStyleCnt="0">
        <dgm:presLayoutVars>
          <dgm:hierBranch val="init"/>
        </dgm:presLayoutVars>
      </dgm:prSet>
      <dgm:spPr/>
    </dgm:pt>
    <dgm:pt modelId="{AD638626-E3D1-4B6C-8BBE-58A6EAF8D2F2}" type="pres">
      <dgm:prSet presAssocID="{A665F6A7-2A69-4ED7-B948-3922695A7D49}" presName="rootComposite" presStyleCnt="0"/>
      <dgm:spPr/>
    </dgm:pt>
    <dgm:pt modelId="{C26C2FBD-B84D-41D8-82A8-5A83BC2E2602}" type="pres">
      <dgm:prSet presAssocID="{A665F6A7-2A69-4ED7-B948-3922695A7D49}" presName="rootText" presStyleLbl="node4" presStyleIdx="4" presStyleCnt="10" custScaleX="121968" custLinFactNeighborX="-40394" custLinFactNeighborY="50199">
        <dgm:presLayoutVars>
          <dgm:chPref val="3"/>
        </dgm:presLayoutVars>
      </dgm:prSet>
      <dgm:spPr/>
      <dgm:t>
        <a:bodyPr/>
        <a:lstStyle/>
        <a:p>
          <a:endParaRPr lang="ru-RU"/>
        </a:p>
      </dgm:t>
    </dgm:pt>
    <dgm:pt modelId="{A291A8DA-2365-4353-BEC5-53EE327B492C}" type="pres">
      <dgm:prSet presAssocID="{A665F6A7-2A69-4ED7-B948-3922695A7D49}" presName="rootConnector" presStyleLbl="node4" presStyleIdx="4" presStyleCnt="10"/>
      <dgm:spPr/>
      <dgm:t>
        <a:bodyPr/>
        <a:lstStyle/>
        <a:p>
          <a:endParaRPr lang="ru-RU"/>
        </a:p>
      </dgm:t>
    </dgm:pt>
    <dgm:pt modelId="{B278A293-CB6D-4F5C-825E-84739A5C66AF}" type="pres">
      <dgm:prSet presAssocID="{A665F6A7-2A69-4ED7-B948-3922695A7D49}" presName="hierChild4" presStyleCnt="0"/>
      <dgm:spPr/>
    </dgm:pt>
    <dgm:pt modelId="{445BAFF7-C0D0-4A73-85BE-0BCE47031650}" type="pres">
      <dgm:prSet presAssocID="{A665F6A7-2A69-4ED7-B948-3922695A7D49}" presName="hierChild5" presStyleCnt="0"/>
      <dgm:spPr/>
    </dgm:pt>
    <dgm:pt modelId="{EF757B6B-856E-4B0B-8A29-19B7D625B39A}" type="pres">
      <dgm:prSet presAssocID="{3D192961-03EB-4983-932B-0BF8AFDFB70B}" presName="Name37" presStyleLbl="parChTrans1D4" presStyleIdx="5" presStyleCnt="10"/>
      <dgm:spPr/>
      <dgm:t>
        <a:bodyPr/>
        <a:lstStyle/>
        <a:p>
          <a:endParaRPr lang="ru-RU"/>
        </a:p>
      </dgm:t>
    </dgm:pt>
    <dgm:pt modelId="{CA2B86A0-3230-476E-BBD3-D002D20619CF}" type="pres">
      <dgm:prSet presAssocID="{8CF48EFF-88DB-458A-8BFB-5A7E41DF066C}" presName="hierRoot2" presStyleCnt="0">
        <dgm:presLayoutVars>
          <dgm:hierBranch val="init"/>
        </dgm:presLayoutVars>
      </dgm:prSet>
      <dgm:spPr/>
    </dgm:pt>
    <dgm:pt modelId="{3712B33B-9CDA-48EC-BFBD-37A7D69F2871}" type="pres">
      <dgm:prSet presAssocID="{8CF48EFF-88DB-458A-8BFB-5A7E41DF066C}" presName="rootComposite" presStyleCnt="0"/>
      <dgm:spPr/>
    </dgm:pt>
    <dgm:pt modelId="{DE4F9105-6978-44CB-AC28-0DDA565645EB}" type="pres">
      <dgm:prSet presAssocID="{8CF48EFF-88DB-458A-8BFB-5A7E41DF066C}" presName="rootText" presStyleLbl="node4" presStyleIdx="5" presStyleCnt="10" custScaleX="126187" custLinFactNeighborX="-39506" custLinFactNeighborY="21213">
        <dgm:presLayoutVars>
          <dgm:chPref val="3"/>
        </dgm:presLayoutVars>
      </dgm:prSet>
      <dgm:spPr/>
      <dgm:t>
        <a:bodyPr/>
        <a:lstStyle/>
        <a:p>
          <a:endParaRPr lang="ru-RU"/>
        </a:p>
      </dgm:t>
    </dgm:pt>
    <dgm:pt modelId="{80FE452E-C999-4416-946C-956B867CB289}" type="pres">
      <dgm:prSet presAssocID="{8CF48EFF-88DB-458A-8BFB-5A7E41DF066C}" presName="rootConnector" presStyleLbl="node4" presStyleIdx="5" presStyleCnt="10"/>
      <dgm:spPr/>
      <dgm:t>
        <a:bodyPr/>
        <a:lstStyle/>
        <a:p>
          <a:endParaRPr lang="ru-RU"/>
        </a:p>
      </dgm:t>
    </dgm:pt>
    <dgm:pt modelId="{3B0330EC-D6B9-49C8-87CE-7BF794C7419B}" type="pres">
      <dgm:prSet presAssocID="{8CF48EFF-88DB-458A-8BFB-5A7E41DF066C}" presName="hierChild4" presStyleCnt="0"/>
      <dgm:spPr/>
    </dgm:pt>
    <dgm:pt modelId="{6F871BC7-2050-4B14-A3E6-7FF245C7A285}" type="pres">
      <dgm:prSet presAssocID="{8CF48EFF-88DB-458A-8BFB-5A7E41DF066C}" presName="hierChild5" presStyleCnt="0"/>
      <dgm:spPr/>
    </dgm:pt>
    <dgm:pt modelId="{D0272BB8-D346-491B-8BBB-59907297DDA4}" type="pres">
      <dgm:prSet presAssocID="{C0AEC144-D142-4EBE-B3DF-82D8000C9C9B}" presName="Name37" presStyleLbl="parChTrans1D4" presStyleIdx="6" presStyleCnt="10"/>
      <dgm:spPr/>
      <dgm:t>
        <a:bodyPr/>
        <a:lstStyle/>
        <a:p>
          <a:endParaRPr lang="ru-RU"/>
        </a:p>
      </dgm:t>
    </dgm:pt>
    <dgm:pt modelId="{D86B9C66-A218-4660-8088-8FE196E6853F}" type="pres">
      <dgm:prSet presAssocID="{4F132FCF-2E3C-4489-B099-227CBD7DB7D2}" presName="hierRoot2" presStyleCnt="0">
        <dgm:presLayoutVars>
          <dgm:hierBranch val="init"/>
        </dgm:presLayoutVars>
      </dgm:prSet>
      <dgm:spPr/>
    </dgm:pt>
    <dgm:pt modelId="{ED189B2D-B6A9-4745-A7B2-C8FAE4B7EF97}" type="pres">
      <dgm:prSet presAssocID="{4F132FCF-2E3C-4489-B099-227CBD7DB7D2}" presName="rootComposite" presStyleCnt="0"/>
      <dgm:spPr/>
    </dgm:pt>
    <dgm:pt modelId="{9090C07A-E39F-43E6-AE2F-D9C287D1BD6A}" type="pres">
      <dgm:prSet presAssocID="{4F132FCF-2E3C-4489-B099-227CBD7DB7D2}" presName="rootText" presStyleLbl="node4" presStyleIdx="6" presStyleCnt="10" custScaleX="129486" custScaleY="147246" custLinFactNeighborX="-36384" custLinFactNeighborY="19437">
        <dgm:presLayoutVars>
          <dgm:chPref val="3"/>
        </dgm:presLayoutVars>
      </dgm:prSet>
      <dgm:spPr/>
      <dgm:t>
        <a:bodyPr/>
        <a:lstStyle/>
        <a:p>
          <a:endParaRPr lang="ru-RU"/>
        </a:p>
      </dgm:t>
    </dgm:pt>
    <dgm:pt modelId="{57AA4A9D-EF7F-4C9D-91DD-D1250166F289}" type="pres">
      <dgm:prSet presAssocID="{4F132FCF-2E3C-4489-B099-227CBD7DB7D2}" presName="rootConnector" presStyleLbl="node4" presStyleIdx="6" presStyleCnt="10"/>
      <dgm:spPr/>
      <dgm:t>
        <a:bodyPr/>
        <a:lstStyle/>
        <a:p>
          <a:endParaRPr lang="ru-RU"/>
        </a:p>
      </dgm:t>
    </dgm:pt>
    <dgm:pt modelId="{492FD66F-A1E1-4E7B-9B7E-E839EC1188DE}" type="pres">
      <dgm:prSet presAssocID="{4F132FCF-2E3C-4489-B099-227CBD7DB7D2}" presName="hierChild4" presStyleCnt="0"/>
      <dgm:spPr/>
    </dgm:pt>
    <dgm:pt modelId="{5589469F-A66A-4340-9D44-BFFA5B00B07A}" type="pres">
      <dgm:prSet presAssocID="{4F132FCF-2E3C-4489-B099-227CBD7DB7D2}" presName="hierChild5" presStyleCnt="0"/>
      <dgm:spPr/>
    </dgm:pt>
    <dgm:pt modelId="{524D7660-FFA8-4CCC-A9A1-C439CF9ACEA7}" type="pres">
      <dgm:prSet presAssocID="{6415DF00-1304-4DF4-91EA-086F72356D19}" presName="hierChild5" presStyleCnt="0"/>
      <dgm:spPr/>
    </dgm:pt>
    <dgm:pt modelId="{96EA2B57-4D07-450D-BE65-57C47102E5AB}" type="pres">
      <dgm:prSet presAssocID="{25B83C55-6CBC-425E-9C57-EF46799BDB6D}" presName="Name37" presStyleLbl="parChTrans1D3" presStyleIdx="17" presStyleCnt="24"/>
      <dgm:spPr/>
      <dgm:t>
        <a:bodyPr/>
        <a:lstStyle/>
        <a:p>
          <a:endParaRPr lang="ru-RU"/>
        </a:p>
      </dgm:t>
    </dgm:pt>
    <dgm:pt modelId="{B16915B2-9963-460F-8573-699C5D28ACDC}" type="pres">
      <dgm:prSet presAssocID="{093568F0-ADFE-40F5-B05E-393774526726}" presName="hierRoot2" presStyleCnt="0">
        <dgm:presLayoutVars>
          <dgm:hierBranch val="init"/>
        </dgm:presLayoutVars>
      </dgm:prSet>
      <dgm:spPr/>
    </dgm:pt>
    <dgm:pt modelId="{055CCC28-7844-4FC9-9D28-FFD63B781E42}" type="pres">
      <dgm:prSet presAssocID="{093568F0-ADFE-40F5-B05E-393774526726}" presName="rootComposite" presStyleCnt="0"/>
      <dgm:spPr/>
    </dgm:pt>
    <dgm:pt modelId="{9B3CC01E-56BC-4655-96DB-1D68555F6B86}" type="pres">
      <dgm:prSet presAssocID="{093568F0-ADFE-40F5-B05E-393774526726}" presName="rootText" presStyleLbl="node3" presStyleIdx="17" presStyleCnt="24" custLinFactNeighborX="-19096" custLinFactNeighborY="44285">
        <dgm:presLayoutVars>
          <dgm:chPref val="3"/>
        </dgm:presLayoutVars>
      </dgm:prSet>
      <dgm:spPr/>
      <dgm:t>
        <a:bodyPr/>
        <a:lstStyle/>
        <a:p>
          <a:endParaRPr lang="ru-RU"/>
        </a:p>
      </dgm:t>
    </dgm:pt>
    <dgm:pt modelId="{0D416DC5-A5FC-4190-80DA-D812F64E10D0}" type="pres">
      <dgm:prSet presAssocID="{093568F0-ADFE-40F5-B05E-393774526726}" presName="rootConnector" presStyleLbl="node3" presStyleIdx="17" presStyleCnt="24"/>
      <dgm:spPr/>
      <dgm:t>
        <a:bodyPr/>
        <a:lstStyle/>
        <a:p>
          <a:endParaRPr lang="ru-RU"/>
        </a:p>
      </dgm:t>
    </dgm:pt>
    <dgm:pt modelId="{C0C715C0-7B88-463A-BF83-70643274FE7A}" type="pres">
      <dgm:prSet presAssocID="{093568F0-ADFE-40F5-B05E-393774526726}" presName="hierChild4" presStyleCnt="0"/>
      <dgm:spPr/>
    </dgm:pt>
    <dgm:pt modelId="{5DECA180-3BD9-495E-BFEF-30232820AA5E}" type="pres">
      <dgm:prSet presAssocID="{0A4FC02D-D0CB-45F3-B9B5-743428A7A003}" presName="Name37" presStyleLbl="parChTrans1D4" presStyleIdx="7" presStyleCnt="10"/>
      <dgm:spPr/>
      <dgm:t>
        <a:bodyPr/>
        <a:lstStyle/>
        <a:p>
          <a:endParaRPr lang="ru-RU"/>
        </a:p>
      </dgm:t>
    </dgm:pt>
    <dgm:pt modelId="{9540054D-918F-476A-918A-A24775AC544C}" type="pres">
      <dgm:prSet presAssocID="{64CFFC78-3941-44F6-B0BE-05CE173BF777}" presName="hierRoot2" presStyleCnt="0">
        <dgm:presLayoutVars>
          <dgm:hierBranch val="init"/>
        </dgm:presLayoutVars>
      </dgm:prSet>
      <dgm:spPr/>
    </dgm:pt>
    <dgm:pt modelId="{79D82C0B-0E1E-47BF-A7BB-3DFF91DDE2BE}" type="pres">
      <dgm:prSet presAssocID="{64CFFC78-3941-44F6-B0BE-05CE173BF777}" presName="rootComposite" presStyleCnt="0"/>
      <dgm:spPr/>
    </dgm:pt>
    <dgm:pt modelId="{DF2A46E8-CF1F-477C-B0E7-16CE1FA712EF}" type="pres">
      <dgm:prSet presAssocID="{64CFFC78-3941-44F6-B0BE-05CE173BF777}" presName="rootText" presStyleLbl="node4" presStyleIdx="7" presStyleCnt="10" custScaleX="138383" custScaleY="181176" custLinFactNeighborX="-10222" custLinFactNeighborY="24762">
        <dgm:presLayoutVars>
          <dgm:chPref val="3"/>
        </dgm:presLayoutVars>
      </dgm:prSet>
      <dgm:spPr/>
      <dgm:t>
        <a:bodyPr/>
        <a:lstStyle/>
        <a:p>
          <a:endParaRPr lang="ru-RU"/>
        </a:p>
      </dgm:t>
    </dgm:pt>
    <dgm:pt modelId="{67BBDA16-E660-46EC-98D0-B32CF67F1CC5}" type="pres">
      <dgm:prSet presAssocID="{64CFFC78-3941-44F6-B0BE-05CE173BF777}" presName="rootConnector" presStyleLbl="node4" presStyleIdx="7" presStyleCnt="10"/>
      <dgm:spPr/>
      <dgm:t>
        <a:bodyPr/>
        <a:lstStyle/>
        <a:p>
          <a:endParaRPr lang="ru-RU"/>
        </a:p>
      </dgm:t>
    </dgm:pt>
    <dgm:pt modelId="{A81145B8-57F7-4699-992D-3C96E09DA1D7}" type="pres">
      <dgm:prSet presAssocID="{64CFFC78-3941-44F6-B0BE-05CE173BF777}" presName="hierChild4" presStyleCnt="0"/>
      <dgm:spPr/>
    </dgm:pt>
    <dgm:pt modelId="{1CD192A1-E2A1-4CB5-9825-DCB05CD8E119}" type="pres">
      <dgm:prSet presAssocID="{64CFFC78-3941-44F6-B0BE-05CE173BF777}" presName="hierChild5" presStyleCnt="0"/>
      <dgm:spPr/>
    </dgm:pt>
    <dgm:pt modelId="{D2F2C236-CE1E-4DD0-9971-9270F84B7C43}" type="pres">
      <dgm:prSet presAssocID="{51C1FEC7-4213-4392-AAFF-B1BF2A67186A}" presName="Name37" presStyleLbl="parChTrans1D4" presStyleIdx="8" presStyleCnt="10"/>
      <dgm:spPr/>
      <dgm:t>
        <a:bodyPr/>
        <a:lstStyle/>
        <a:p>
          <a:endParaRPr lang="ru-RU"/>
        </a:p>
      </dgm:t>
    </dgm:pt>
    <dgm:pt modelId="{F8446E8F-4C29-4C42-8216-E6C358A3E625}" type="pres">
      <dgm:prSet presAssocID="{5342DE17-5E4F-4315-9173-BC2FB55D01CF}" presName="hierRoot2" presStyleCnt="0">
        <dgm:presLayoutVars>
          <dgm:hierBranch val="init"/>
        </dgm:presLayoutVars>
      </dgm:prSet>
      <dgm:spPr/>
    </dgm:pt>
    <dgm:pt modelId="{AD672771-0425-4C0A-B87D-AE30D3391A1E}" type="pres">
      <dgm:prSet presAssocID="{5342DE17-5E4F-4315-9173-BC2FB55D01CF}" presName="rootComposite" presStyleCnt="0"/>
      <dgm:spPr/>
    </dgm:pt>
    <dgm:pt modelId="{62BD8399-2E5D-4FBC-96E9-F864DC53D752}" type="pres">
      <dgm:prSet presAssocID="{5342DE17-5E4F-4315-9173-BC2FB55D01CF}" presName="rootText" presStyleLbl="node4" presStyleIdx="8" presStyleCnt="10" custScaleX="149848" custScaleY="184163" custLinFactNeighborX="-15547" custLinFactNeighborY="21213">
        <dgm:presLayoutVars>
          <dgm:chPref val="3"/>
        </dgm:presLayoutVars>
      </dgm:prSet>
      <dgm:spPr/>
      <dgm:t>
        <a:bodyPr/>
        <a:lstStyle/>
        <a:p>
          <a:endParaRPr lang="ru-RU"/>
        </a:p>
      </dgm:t>
    </dgm:pt>
    <dgm:pt modelId="{CC9B0ADC-3709-4BFC-A581-7DDC6AC0E25A}" type="pres">
      <dgm:prSet presAssocID="{5342DE17-5E4F-4315-9173-BC2FB55D01CF}" presName="rootConnector" presStyleLbl="node4" presStyleIdx="8" presStyleCnt="10"/>
      <dgm:spPr/>
      <dgm:t>
        <a:bodyPr/>
        <a:lstStyle/>
        <a:p>
          <a:endParaRPr lang="ru-RU"/>
        </a:p>
      </dgm:t>
    </dgm:pt>
    <dgm:pt modelId="{DA82BCAE-EE8C-4E35-9644-F964B4CE339D}" type="pres">
      <dgm:prSet presAssocID="{5342DE17-5E4F-4315-9173-BC2FB55D01CF}" presName="hierChild4" presStyleCnt="0"/>
      <dgm:spPr/>
    </dgm:pt>
    <dgm:pt modelId="{94F775E4-F3A5-4AEA-AA84-8959B1613D98}" type="pres">
      <dgm:prSet presAssocID="{5342DE17-5E4F-4315-9173-BC2FB55D01CF}" presName="hierChild5" presStyleCnt="0"/>
      <dgm:spPr/>
    </dgm:pt>
    <dgm:pt modelId="{D01CA353-4558-4762-B07C-F4923A849F7F}" type="pres">
      <dgm:prSet presAssocID="{039F0B26-C3B2-4C2B-B03E-17032BBD8461}" presName="Name37" presStyleLbl="parChTrans1D4" presStyleIdx="9" presStyleCnt="10"/>
      <dgm:spPr/>
      <dgm:t>
        <a:bodyPr/>
        <a:lstStyle/>
        <a:p>
          <a:endParaRPr lang="ru-RU"/>
        </a:p>
      </dgm:t>
    </dgm:pt>
    <dgm:pt modelId="{43810DA7-8F8E-440F-9C26-64AC54B655D6}" type="pres">
      <dgm:prSet presAssocID="{6FEB61A0-6F49-4690-811E-6F4860010B21}" presName="hierRoot2" presStyleCnt="0">
        <dgm:presLayoutVars>
          <dgm:hierBranch val="init"/>
        </dgm:presLayoutVars>
      </dgm:prSet>
      <dgm:spPr/>
    </dgm:pt>
    <dgm:pt modelId="{302C98B7-FBEE-4744-8A4C-59AE704D3AC1}" type="pres">
      <dgm:prSet presAssocID="{6FEB61A0-6F49-4690-811E-6F4860010B21}" presName="rootComposite" presStyleCnt="0"/>
      <dgm:spPr/>
    </dgm:pt>
    <dgm:pt modelId="{08AD04C6-F34F-4154-A79D-359FF079D91C}" type="pres">
      <dgm:prSet presAssocID="{6FEB61A0-6F49-4690-811E-6F4860010B21}" presName="rootText" presStyleLbl="node4" presStyleIdx="9" presStyleCnt="10" custScaleX="124443" custScaleY="142048">
        <dgm:presLayoutVars>
          <dgm:chPref val="3"/>
        </dgm:presLayoutVars>
      </dgm:prSet>
      <dgm:spPr/>
      <dgm:t>
        <a:bodyPr/>
        <a:lstStyle/>
        <a:p>
          <a:endParaRPr lang="ru-RU"/>
        </a:p>
      </dgm:t>
    </dgm:pt>
    <dgm:pt modelId="{186AC242-8F72-468B-BD46-116CF017516E}" type="pres">
      <dgm:prSet presAssocID="{6FEB61A0-6F49-4690-811E-6F4860010B21}" presName="rootConnector" presStyleLbl="node4" presStyleIdx="9" presStyleCnt="10"/>
      <dgm:spPr/>
      <dgm:t>
        <a:bodyPr/>
        <a:lstStyle/>
        <a:p>
          <a:endParaRPr lang="ru-RU"/>
        </a:p>
      </dgm:t>
    </dgm:pt>
    <dgm:pt modelId="{E60F12F1-C965-4CA7-A79F-69813FE3CCA5}" type="pres">
      <dgm:prSet presAssocID="{6FEB61A0-6F49-4690-811E-6F4860010B21}" presName="hierChild4" presStyleCnt="0"/>
      <dgm:spPr/>
    </dgm:pt>
    <dgm:pt modelId="{9AC31CB5-B6B1-496E-877D-5C005459614C}" type="pres">
      <dgm:prSet presAssocID="{6FEB61A0-6F49-4690-811E-6F4860010B21}" presName="hierChild5" presStyleCnt="0"/>
      <dgm:spPr/>
    </dgm:pt>
    <dgm:pt modelId="{626387E2-42D0-4833-9A02-14B13E973A78}" type="pres">
      <dgm:prSet presAssocID="{093568F0-ADFE-40F5-B05E-393774526726}" presName="hierChild5" presStyleCnt="0"/>
      <dgm:spPr/>
    </dgm:pt>
    <dgm:pt modelId="{D7D590F1-D561-48C7-BE1A-100A2089D906}" type="pres">
      <dgm:prSet presAssocID="{DE351A59-A921-472A-B546-E98893E8C44A}" presName="hierChild5" presStyleCnt="0"/>
      <dgm:spPr/>
    </dgm:pt>
    <dgm:pt modelId="{46FA1634-EC25-4004-B2C5-6C3E69A27A79}" type="pres">
      <dgm:prSet presAssocID="{E378E93C-B817-45E7-A47A-8B1BFBB743AA}" presName="Name37" presStyleLbl="parChTrans1D2" presStyleIdx="5" presStyleCnt="6"/>
      <dgm:spPr/>
      <dgm:t>
        <a:bodyPr/>
        <a:lstStyle/>
        <a:p>
          <a:endParaRPr lang="ru-RU"/>
        </a:p>
      </dgm:t>
    </dgm:pt>
    <dgm:pt modelId="{4E4E0008-57E1-4789-9B36-283BA195C4C8}" type="pres">
      <dgm:prSet presAssocID="{AEFCFCB2-91D0-4483-BFCC-A10808B96313}" presName="hierRoot2" presStyleCnt="0">
        <dgm:presLayoutVars>
          <dgm:hierBranch val="init"/>
        </dgm:presLayoutVars>
      </dgm:prSet>
      <dgm:spPr/>
    </dgm:pt>
    <dgm:pt modelId="{BFD80F08-FBA4-4389-9405-405C365A4E53}" type="pres">
      <dgm:prSet presAssocID="{AEFCFCB2-91D0-4483-BFCC-A10808B96313}" presName="rootComposite" presStyleCnt="0"/>
      <dgm:spPr/>
    </dgm:pt>
    <dgm:pt modelId="{85A368C5-E335-4C59-8403-335918039BBB}" type="pres">
      <dgm:prSet presAssocID="{AEFCFCB2-91D0-4483-BFCC-A10808B96313}" presName="rootText" presStyleLbl="node2" presStyleIdx="5" presStyleCnt="6" custScaleX="190519" custLinFactNeighborX="-887" custLinFactNeighborY="10649">
        <dgm:presLayoutVars>
          <dgm:chPref val="3"/>
        </dgm:presLayoutVars>
      </dgm:prSet>
      <dgm:spPr/>
      <dgm:t>
        <a:bodyPr/>
        <a:lstStyle/>
        <a:p>
          <a:endParaRPr lang="ru-RU"/>
        </a:p>
      </dgm:t>
    </dgm:pt>
    <dgm:pt modelId="{C8DAF9F8-9D4C-43E0-8A53-76552861DC3B}" type="pres">
      <dgm:prSet presAssocID="{AEFCFCB2-91D0-4483-BFCC-A10808B96313}" presName="rootConnector" presStyleLbl="node2" presStyleIdx="5" presStyleCnt="6"/>
      <dgm:spPr/>
      <dgm:t>
        <a:bodyPr/>
        <a:lstStyle/>
        <a:p>
          <a:endParaRPr lang="ru-RU"/>
        </a:p>
      </dgm:t>
    </dgm:pt>
    <dgm:pt modelId="{FADC4BB1-5ED2-4A0A-A32C-F885F282E37E}" type="pres">
      <dgm:prSet presAssocID="{AEFCFCB2-91D0-4483-BFCC-A10808B96313}" presName="hierChild4" presStyleCnt="0"/>
      <dgm:spPr/>
    </dgm:pt>
    <dgm:pt modelId="{CE473394-AEA0-4DBE-8CED-6416CCA71F60}" type="pres">
      <dgm:prSet presAssocID="{AD4CDC6F-62EE-4B16-9DC4-79B45D3E0AFB}" presName="Name37" presStyleLbl="parChTrans1D3" presStyleIdx="18" presStyleCnt="24"/>
      <dgm:spPr/>
      <dgm:t>
        <a:bodyPr/>
        <a:lstStyle/>
        <a:p>
          <a:endParaRPr lang="ru-RU"/>
        </a:p>
      </dgm:t>
    </dgm:pt>
    <dgm:pt modelId="{4D0EFBCC-5DF2-453A-929F-9445B8ECC508}" type="pres">
      <dgm:prSet presAssocID="{E8AD11A5-55F6-45AD-BED1-EB4D65FFAE87}" presName="hierRoot2" presStyleCnt="0">
        <dgm:presLayoutVars>
          <dgm:hierBranch val="init"/>
        </dgm:presLayoutVars>
      </dgm:prSet>
      <dgm:spPr/>
    </dgm:pt>
    <dgm:pt modelId="{1F23C63C-D306-479B-A4D0-56D3B428DC4F}" type="pres">
      <dgm:prSet presAssocID="{E8AD11A5-55F6-45AD-BED1-EB4D65FFAE87}" presName="rootComposite" presStyleCnt="0"/>
      <dgm:spPr/>
    </dgm:pt>
    <dgm:pt modelId="{29824250-ACD7-43CC-BC64-A2822A3CDC52}" type="pres">
      <dgm:prSet presAssocID="{E8AD11A5-55F6-45AD-BED1-EB4D65FFAE87}" presName="rootText" presStyleLbl="node3" presStyleIdx="18" presStyleCnt="24" custScaleX="116885" custScaleY="116754" custLinFactNeighborX="5364" custLinFactNeighborY="-20486">
        <dgm:presLayoutVars>
          <dgm:chPref val="3"/>
        </dgm:presLayoutVars>
      </dgm:prSet>
      <dgm:spPr/>
      <dgm:t>
        <a:bodyPr/>
        <a:lstStyle/>
        <a:p>
          <a:endParaRPr lang="ru-RU"/>
        </a:p>
      </dgm:t>
    </dgm:pt>
    <dgm:pt modelId="{1A7C1E7B-BC83-46C7-8062-73EFC44FF691}" type="pres">
      <dgm:prSet presAssocID="{E8AD11A5-55F6-45AD-BED1-EB4D65FFAE87}" presName="rootConnector" presStyleLbl="node3" presStyleIdx="18" presStyleCnt="24"/>
      <dgm:spPr/>
      <dgm:t>
        <a:bodyPr/>
        <a:lstStyle/>
        <a:p>
          <a:endParaRPr lang="ru-RU"/>
        </a:p>
      </dgm:t>
    </dgm:pt>
    <dgm:pt modelId="{0D283867-6AB5-4274-ADD8-E09CE90C43E9}" type="pres">
      <dgm:prSet presAssocID="{E8AD11A5-55F6-45AD-BED1-EB4D65FFAE87}" presName="hierChild4" presStyleCnt="0"/>
      <dgm:spPr/>
    </dgm:pt>
    <dgm:pt modelId="{441483F7-2FA2-41AF-A907-19CED2EE0A55}" type="pres">
      <dgm:prSet presAssocID="{E8AD11A5-55F6-45AD-BED1-EB4D65FFAE87}" presName="hierChild5" presStyleCnt="0"/>
      <dgm:spPr/>
    </dgm:pt>
    <dgm:pt modelId="{5AF0ADD0-0D91-4000-B68D-119484FF0E85}" type="pres">
      <dgm:prSet presAssocID="{6A5C4E2F-1F2F-4791-8888-2A740186B756}" presName="Name37" presStyleLbl="parChTrans1D3" presStyleIdx="19" presStyleCnt="24"/>
      <dgm:spPr/>
      <dgm:t>
        <a:bodyPr/>
        <a:lstStyle/>
        <a:p>
          <a:endParaRPr lang="ru-RU"/>
        </a:p>
      </dgm:t>
    </dgm:pt>
    <dgm:pt modelId="{21F77BF4-662B-4CF8-92D9-C178C7D69BE1}" type="pres">
      <dgm:prSet presAssocID="{780B8969-0DC2-4828-AA87-8C20E091D622}" presName="hierRoot2" presStyleCnt="0">
        <dgm:presLayoutVars>
          <dgm:hierBranch val="init"/>
        </dgm:presLayoutVars>
      </dgm:prSet>
      <dgm:spPr/>
    </dgm:pt>
    <dgm:pt modelId="{84F3B416-58E9-46FB-B3DD-A0EFC6E922D4}" type="pres">
      <dgm:prSet presAssocID="{780B8969-0DC2-4828-AA87-8C20E091D622}" presName="rootComposite" presStyleCnt="0"/>
      <dgm:spPr/>
    </dgm:pt>
    <dgm:pt modelId="{57229CAF-D94E-40D5-88C7-9E3FF4D3CD20}" type="pres">
      <dgm:prSet presAssocID="{780B8969-0DC2-4828-AA87-8C20E091D622}" presName="rootText" presStyleLbl="node3" presStyleIdx="19" presStyleCnt="24" custScaleX="116885" custScaleY="116754" custLinFactNeighborX="6307" custLinFactNeighborY="-46559">
        <dgm:presLayoutVars>
          <dgm:chPref val="3"/>
        </dgm:presLayoutVars>
      </dgm:prSet>
      <dgm:spPr/>
      <dgm:t>
        <a:bodyPr/>
        <a:lstStyle/>
        <a:p>
          <a:endParaRPr lang="ru-RU"/>
        </a:p>
      </dgm:t>
    </dgm:pt>
    <dgm:pt modelId="{7B21D661-E160-411B-9774-EC468FAC7E35}" type="pres">
      <dgm:prSet presAssocID="{780B8969-0DC2-4828-AA87-8C20E091D622}" presName="rootConnector" presStyleLbl="node3" presStyleIdx="19" presStyleCnt="24"/>
      <dgm:spPr/>
      <dgm:t>
        <a:bodyPr/>
        <a:lstStyle/>
        <a:p>
          <a:endParaRPr lang="ru-RU"/>
        </a:p>
      </dgm:t>
    </dgm:pt>
    <dgm:pt modelId="{2770C397-8AB5-4118-A995-678676379246}" type="pres">
      <dgm:prSet presAssocID="{780B8969-0DC2-4828-AA87-8C20E091D622}" presName="hierChild4" presStyleCnt="0"/>
      <dgm:spPr/>
    </dgm:pt>
    <dgm:pt modelId="{6F044303-38D7-4A68-A8B1-2E12EC9D2A77}" type="pres">
      <dgm:prSet presAssocID="{780B8969-0DC2-4828-AA87-8C20E091D622}" presName="hierChild5" presStyleCnt="0"/>
      <dgm:spPr/>
    </dgm:pt>
    <dgm:pt modelId="{CCFB0E8D-C5A8-45E8-9EE2-D4A0A37E0DC0}" type="pres">
      <dgm:prSet presAssocID="{4FFE23AA-427F-43E6-A4EE-4B32FD2C88FB}" presName="Name37" presStyleLbl="parChTrans1D3" presStyleIdx="20" presStyleCnt="24"/>
      <dgm:spPr/>
      <dgm:t>
        <a:bodyPr/>
        <a:lstStyle/>
        <a:p>
          <a:endParaRPr lang="ru-RU"/>
        </a:p>
      </dgm:t>
    </dgm:pt>
    <dgm:pt modelId="{211D18BA-7FE9-49C8-9AEE-A30D9E059FF5}" type="pres">
      <dgm:prSet presAssocID="{4711968E-36D3-42B9-9AA2-E96EDEB5A3E8}" presName="hierRoot2" presStyleCnt="0">
        <dgm:presLayoutVars>
          <dgm:hierBranch val="init"/>
        </dgm:presLayoutVars>
      </dgm:prSet>
      <dgm:spPr/>
    </dgm:pt>
    <dgm:pt modelId="{AB2D4EB4-85F4-4B68-9644-EC3D55E1F808}" type="pres">
      <dgm:prSet presAssocID="{4711968E-36D3-42B9-9AA2-E96EDEB5A3E8}" presName="rootComposite" presStyleCnt="0"/>
      <dgm:spPr/>
    </dgm:pt>
    <dgm:pt modelId="{D98BC470-3485-44B9-BCE5-D4CEF969F86D}" type="pres">
      <dgm:prSet presAssocID="{4711968E-36D3-42B9-9AA2-E96EDEB5A3E8}" presName="rootText" presStyleLbl="node3" presStyleIdx="20" presStyleCnt="24" custScaleX="156066" custScaleY="180042" custLinFactNeighborX="-3403" custLinFactNeighborY="-70770">
        <dgm:presLayoutVars>
          <dgm:chPref val="3"/>
        </dgm:presLayoutVars>
      </dgm:prSet>
      <dgm:spPr/>
      <dgm:t>
        <a:bodyPr/>
        <a:lstStyle/>
        <a:p>
          <a:endParaRPr lang="ru-RU"/>
        </a:p>
      </dgm:t>
    </dgm:pt>
    <dgm:pt modelId="{A3ADA4C7-9868-4F76-BF7F-03445E9E5C96}" type="pres">
      <dgm:prSet presAssocID="{4711968E-36D3-42B9-9AA2-E96EDEB5A3E8}" presName="rootConnector" presStyleLbl="node3" presStyleIdx="20" presStyleCnt="24"/>
      <dgm:spPr/>
      <dgm:t>
        <a:bodyPr/>
        <a:lstStyle/>
        <a:p>
          <a:endParaRPr lang="ru-RU"/>
        </a:p>
      </dgm:t>
    </dgm:pt>
    <dgm:pt modelId="{8E7DBC88-670E-4079-BDE3-16F160FBECDC}" type="pres">
      <dgm:prSet presAssocID="{4711968E-36D3-42B9-9AA2-E96EDEB5A3E8}" presName="hierChild4" presStyleCnt="0"/>
      <dgm:spPr/>
    </dgm:pt>
    <dgm:pt modelId="{2D715C8F-94EF-4354-9F1C-D4134B5F0C1D}" type="pres">
      <dgm:prSet presAssocID="{4711968E-36D3-42B9-9AA2-E96EDEB5A3E8}" presName="hierChild5" presStyleCnt="0"/>
      <dgm:spPr/>
    </dgm:pt>
    <dgm:pt modelId="{B24DFF15-6FEA-4DC5-A62D-BA27653154D2}" type="pres">
      <dgm:prSet presAssocID="{178BCE7D-96FB-4FD1-AFB0-8C9DE47485B0}" presName="Name37" presStyleLbl="parChTrans1D3" presStyleIdx="21" presStyleCnt="24"/>
      <dgm:spPr/>
      <dgm:t>
        <a:bodyPr/>
        <a:lstStyle/>
        <a:p>
          <a:endParaRPr lang="ru-RU"/>
        </a:p>
      </dgm:t>
    </dgm:pt>
    <dgm:pt modelId="{F3004DA8-4632-4CD8-9908-15CE8E8091D8}" type="pres">
      <dgm:prSet presAssocID="{C0C81C61-8D03-4406-A95E-F8CE593191F9}" presName="hierRoot2" presStyleCnt="0">
        <dgm:presLayoutVars>
          <dgm:hierBranch val="init"/>
        </dgm:presLayoutVars>
      </dgm:prSet>
      <dgm:spPr/>
    </dgm:pt>
    <dgm:pt modelId="{084D4AA0-070A-4B7A-A2A3-4F1CDFCB869A}" type="pres">
      <dgm:prSet presAssocID="{C0C81C61-8D03-4406-A95E-F8CE593191F9}" presName="rootComposite" presStyleCnt="0"/>
      <dgm:spPr/>
    </dgm:pt>
    <dgm:pt modelId="{3FFDE3BA-FDBD-4D34-AEF0-948E8567A6ED}" type="pres">
      <dgm:prSet presAssocID="{C0C81C61-8D03-4406-A95E-F8CE593191F9}" presName="rootText" presStyleLbl="node3" presStyleIdx="21" presStyleCnt="24" custScaleX="190334" custScaleY="173743" custLinFactNeighborX="-2803" custLinFactNeighborY="-91257">
        <dgm:presLayoutVars>
          <dgm:chPref val="3"/>
        </dgm:presLayoutVars>
      </dgm:prSet>
      <dgm:spPr/>
      <dgm:t>
        <a:bodyPr/>
        <a:lstStyle/>
        <a:p>
          <a:endParaRPr lang="ru-RU"/>
        </a:p>
      </dgm:t>
    </dgm:pt>
    <dgm:pt modelId="{D513826B-82DF-4FD2-97D9-1EF4E624F3EC}" type="pres">
      <dgm:prSet presAssocID="{C0C81C61-8D03-4406-A95E-F8CE593191F9}" presName="rootConnector" presStyleLbl="node3" presStyleIdx="21" presStyleCnt="24"/>
      <dgm:spPr/>
      <dgm:t>
        <a:bodyPr/>
        <a:lstStyle/>
        <a:p>
          <a:endParaRPr lang="ru-RU"/>
        </a:p>
      </dgm:t>
    </dgm:pt>
    <dgm:pt modelId="{C85AA3E3-8D1C-47ED-8E29-35E4D98C689F}" type="pres">
      <dgm:prSet presAssocID="{C0C81C61-8D03-4406-A95E-F8CE593191F9}" presName="hierChild4" presStyleCnt="0"/>
      <dgm:spPr/>
    </dgm:pt>
    <dgm:pt modelId="{6F5630DC-61EF-463E-B2C0-8BB7A29C2624}" type="pres">
      <dgm:prSet presAssocID="{C0C81C61-8D03-4406-A95E-F8CE593191F9}" presName="hierChild5" presStyleCnt="0"/>
      <dgm:spPr/>
    </dgm:pt>
    <dgm:pt modelId="{AF4D327E-97BE-4993-A34F-D5DE4D9782D7}" type="pres">
      <dgm:prSet presAssocID="{092B55D4-C7B9-438A-BA3D-7CBBD2FECB06}" presName="Name37" presStyleLbl="parChTrans1D3" presStyleIdx="22" presStyleCnt="24"/>
      <dgm:spPr/>
      <dgm:t>
        <a:bodyPr/>
        <a:lstStyle/>
        <a:p>
          <a:endParaRPr lang="ru-RU"/>
        </a:p>
      </dgm:t>
    </dgm:pt>
    <dgm:pt modelId="{BCD78DB2-6B53-44BD-9ACF-83AD57732C98}" type="pres">
      <dgm:prSet presAssocID="{8F88A60B-4607-4A87-8F80-76562E00DB1C}" presName="hierRoot2" presStyleCnt="0">
        <dgm:presLayoutVars>
          <dgm:hierBranch val="init"/>
        </dgm:presLayoutVars>
      </dgm:prSet>
      <dgm:spPr/>
    </dgm:pt>
    <dgm:pt modelId="{7BB52809-4CD6-41CE-8157-2CF8974E989A}" type="pres">
      <dgm:prSet presAssocID="{8F88A60B-4607-4A87-8F80-76562E00DB1C}" presName="rootComposite" presStyleCnt="0"/>
      <dgm:spPr/>
    </dgm:pt>
    <dgm:pt modelId="{B2C36B7C-A1EB-4E77-AA98-FAD28C731FF2}" type="pres">
      <dgm:prSet presAssocID="{8F88A60B-4607-4A87-8F80-76562E00DB1C}" presName="rootText" presStyleLbl="node3" presStyleIdx="22" presStyleCnt="24" custScaleX="116885" custScaleY="116754" custLinFactY="-8018" custLinFactNeighborX="-2794" custLinFactNeighborY="-100000">
        <dgm:presLayoutVars>
          <dgm:chPref val="3"/>
        </dgm:presLayoutVars>
      </dgm:prSet>
      <dgm:spPr/>
      <dgm:t>
        <a:bodyPr/>
        <a:lstStyle/>
        <a:p>
          <a:endParaRPr lang="ru-RU"/>
        </a:p>
      </dgm:t>
    </dgm:pt>
    <dgm:pt modelId="{E75DC121-3355-4F02-82B0-0B01982A2895}" type="pres">
      <dgm:prSet presAssocID="{8F88A60B-4607-4A87-8F80-76562E00DB1C}" presName="rootConnector" presStyleLbl="node3" presStyleIdx="22" presStyleCnt="24"/>
      <dgm:spPr/>
      <dgm:t>
        <a:bodyPr/>
        <a:lstStyle/>
        <a:p>
          <a:endParaRPr lang="ru-RU"/>
        </a:p>
      </dgm:t>
    </dgm:pt>
    <dgm:pt modelId="{EDD2CBD4-9ABF-489D-BD49-A3555EBAC19A}" type="pres">
      <dgm:prSet presAssocID="{8F88A60B-4607-4A87-8F80-76562E00DB1C}" presName="hierChild4" presStyleCnt="0"/>
      <dgm:spPr/>
    </dgm:pt>
    <dgm:pt modelId="{F52FB53D-A318-4625-AE32-2FA0FBDC9C36}" type="pres">
      <dgm:prSet presAssocID="{8F88A60B-4607-4A87-8F80-76562E00DB1C}" presName="hierChild5" presStyleCnt="0"/>
      <dgm:spPr/>
    </dgm:pt>
    <dgm:pt modelId="{9E13B95C-BEA4-494D-B38B-523A553CB6E5}" type="pres">
      <dgm:prSet presAssocID="{6EF61A12-A65B-4806-9B2C-8585B40C0E10}" presName="Name37" presStyleLbl="parChTrans1D3" presStyleIdx="23" presStyleCnt="24"/>
      <dgm:spPr/>
      <dgm:t>
        <a:bodyPr/>
        <a:lstStyle/>
        <a:p>
          <a:endParaRPr lang="ru-RU"/>
        </a:p>
      </dgm:t>
    </dgm:pt>
    <dgm:pt modelId="{61C17DFB-1DC6-4D23-845C-C5C005D8FB72}" type="pres">
      <dgm:prSet presAssocID="{7193F352-2B11-42A1-9FF1-BFF58D0078EF}" presName="hierRoot2" presStyleCnt="0">
        <dgm:presLayoutVars>
          <dgm:hierBranch val="init"/>
        </dgm:presLayoutVars>
      </dgm:prSet>
      <dgm:spPr/>
    </dgm:pt>
    <dgm:pt modelId="{9ACB0B7F-CE72-482B-9AEC-F53E21E73C14}" type="pres">
      <dgm:prSet presAssocID="{7193F352-2B11-42A1-9FF1-BFF58D0078EF}" presName="rootComposite" presStyleCnt="0"/>
      <dgm:spPr/>
    </dgm:pt>
    <dgm:pt modelId="{8562F4CC-E493-4B58-BD42-EB6393E94133}" type="pres">
      <dgm:prSet presAssocID="{7193F352-2B11-42A1-9FF1-BFF58D0078EF}" presName="rootText" presStyleLbl="node3" presStyleIdx="23" presStyleCnt="24" custScaleX="130545" custScaleY="193995" custLinFactNeighborX="-2134" custLinFactNeighborY="-93895">
        <dgm:presLayoutVars>
          <dgm:chPref val="3"/>
        </dgm:presLayoutVars>
      </dgm:prSet>
      <dgm:spPr/>
      <dgm:t>
        <a:bodyPr/>
        <a:lstStyle/>
        <a:p>
          <a:endParaRPr lang="ru-RU"/>
        </a:p>
      </dgm:t>
    </dgm:pt>
    <dgm:pt modelId="{63998CD2-E96C-4CF2-9F70-596E7ECB2486}" type="pres">
      <dgm:prSet presAssocID="{7193F352-2B11-42A1-9FF1-BFF58D0078EF}" presName="rootConnector" presStyleLbl="node3" presStyleIdx="23" presStyleCnt="24"/>
      <dgm:spPr/>
      <dgm:t>
        <a:bodyPr/>
        <a:lstStyle/>
        <a:p>
          <a:endParaRPr lang="ru-RU"/>
        </a:p>
      </dgm:t>
    </dgm:pt>
    <dgm:pt modelId="{6FD3226F-B853-471A-840F-73D5212BF8C2}" type="pres">
      <dgm:prSet presAssocID="{7193F352-2B11-42A1-9FF1-BFF58D0078EF}" presName="hierChild4" presStyleCnt="0"/>
      <dgm:spPr/>
    </dgm:pt>
    <dgm:pt modelId="{C4B24F90-F4CE-4962-82C1-98E58A9CF250}" type="pres">
      <dgm:prSet presAssocID="{7193F352-2B11-42A1-9FF1-BFF58D0078EF}" presName="hierChild5" presStyleCnt="0"/>
      <dgm:spPr/>
    </dgm:pt>
    <dgm:pt modelId="{8B8DF4C1-EE65-4633-B45C-8C397CDF74E7}" type="pres">
      <dgm:prSet presAssocID="{AEFCFCB2-91D0-4483-BFCC-A10808B96313}" presName="hierChild5" presStyleCnt="0"/>
      <dgm:spPr/>
    </dgm:pt>
    <dgm:pt modelId="{DBDE0255-8A4F-4F94-9A81-2F39DF5F7616}" type="pres">
      <dgm:prSet presAssocID="{E17A31B9-D0A7-4B52-91C4-77F34A0351BA}" presName="hierChild3" presStyleCnt="0"/>
      <dgm:spPr/>
    </dgm:pt>
  </dgm:ptLst>
  <dgm:cxnLst>
    <dgm:cxn modelId="{28D3067A-686B-44B3-874A-CD412415B51E}" type="presOf" srcId="{C0C81C61-8D03-4406-A95E-F8CE593191F9}" destId="{3FFDE3BA-FDBD-4D34-AEF0-948E8567A6ED}" srcOrd="0" destOrd="0" presId="urn:microsoft.com/office/officeart/2005/8/layout/orgChart1"/>
    <dgm:cxn modelId="{E782D1C9-2E0E-4342-8A62-10079A661BC0}" type="presOf" srcId="{2199717A-8176-40EF-836D-507D5ECFE66F}" destId="{C16443EF-8F8F-41F6-963B-3062E9C29B46}" srcOrd="0" destOrd="0" presId="urn:microsoft.com/office/officeart/2005/8/layout/orgChart1"/>
    <dgm:cxn modelId="{FC8534CC-0137-4881-8E1F-08D5D1D0298E}" type="presOf" srcId="{2E649510-B06D-419C-9CD6-69674C975A7C}" destId="{030AB934-1FBD-4D89-8846-41EF91A24BCC}" srcOrd="1" destOrd="0" presId="urn:microsoft.com/office/officeart/2005/8/layout/orgChart1"/>
    <dgm:cxn modelId="{B1598B02-4387-4A31-8577-0D034494F892}" type="presOf" srcId="{E8AD11A5-55F6-45AD-BED1-EB4D65FFAE87}" destId="{1A7C1E7B-BC83-46C7-8062-73EFC44FF691}" srcOrd="1" destOrd="0" presId="urn:microsoft.com/office/officeart/2005/8/layout/orgChart1"/>
    <dgm:cxn modelId="{5D4B4BC6-CDAD-44B4-9F79-E239F8608655}" type="presOf" srcId="{161C7777-D736-4C57-B766-9C14098BB7E4}" destId="{E60EE84A-D8D4-40B3-8FDF-FF63A0A7FEA7}" srcOrd="1" destOrd="0" presId="urn:microsoft.com/office/officeart/2005/8/layout/orgChart1"/>
    <dgm:cxn modelId="{A2D32F1B-B9EA-462B-B611-8D25E25AA9B1}" type="presOf" srcId="{59407AD4-4975-4764-8BC2-BCD1A4D2C0F4}" destId="{C395E712-D2B8-49F3-B3EC-AFB83253E5FD}" srcOrd="1" destOrd="0" presId="urn:microsoft.com/office/officeart/2005/8/layout/orgChart1"/>
    <dgm:cxn modelId="{BE5B40E0-485F-4DFA-BC45-B68335A2ED3B}" type="presOf" srcId="{780B8969-0DC2-4828-AA87-8C20E091D622}" destId="{7B21D661-E160-411B-9774-EC468FAC7E35}" srcOrd="1" destOrd="0" presId="urn:microsoft.com/office/officeart/2005/8/layout/orgChart1"/>
    <dgm:cxn modelId="{D6908411-38F3-408B-BA03-D29E8E8D2EE8}" type="presOf" srcId="{8F88A60B-4607-4A87-8F80-76562E00DB1C}" destId="{B2C36B7C-A1EB-4E77-AA98-FAD28C731FF2}" srcOrd="0" destOrd="0" presId="urn:microsoft.com/office/officeart/2005/8/layout/orgChart1"/>
    <dgm:cxn modelId="{20292C74-BD75-47E4-8C29-81958AA4745B}" type="presOf" srcId="{5342DE17-5E4F-4315-9173-BC2FB55D01CF}" destId="{CC9B0ADC-3709-4BFC-A581-7DDC6AC0E25A}" srcOrd="1" destOrd="0" presId="urn:microsoft.com/office/officeart/2005/8/layout/orgChart1"/>
    <dgm:cxn modelId="{8D4BCB56-6610-4DD2-A4DC-24949A105EC5}" srcId="{AEFCFCB2-91D0-4483-BFCC-A10808B96313}" destId="{7193F352-2B11-42A1-9FF1-BFF58D0078EF}" srcOrd="5" destOrd="0" parTransId="{6EF61A12-A65B-4806-9B2C-8585B40C0E10}" sibTransId="{49B628CB-31F2-495B-BC08-FB1E5E6F68AC}"/>
    <dgm:cxn modelId="{0B60B568-FDFF-4558-A912-4BAB9E9BEE56}" type="presOf" srcId="{AD4CDC6F-62EE-4B16-9DC4-79B45D3E0AFB}" destId="{CE473394-AEA0-4DBE-8CED-6416CCA71F60}" srcOrd="0" destOrd="0" presId="urn:microsoft.com/office/officeart/2005/8/layout/orgChart1"/>
    <dgm:cxn modelId="{20C5A043-4F77-45B1-A2D3-14E44755D68D}" type="presOf" srcId="{CC5028E6-19C3-423C-9824-AAFBE72B40C5}" destId="{FF73CF7B-15ED-4CAF-B4B8-55EAD71C4BD6}" srcOrd="1" destOrd="0" presId="urn:microsoft.com/office/officeart/2005/8/layout/orgChart1"/>
    <dgm:cxn modelId="{3B19CE30-9FF3-46BD-AC4D-1D7C75B315C6}" type="presOf" srcId="{3BC873CF-5CF2-44CE-A777-1292CBB3A72B}" destId="{B17BAB5C-6E9D-4F66-AE2F-F7067C982C36}" srcOrd="0" destOrd="0" presId="urn:microsoft.com/office/officeart/2005/8/layout/orgChart1"/>
    <dgm:cxn modelId="{75D17428-54E6-468E-BF0A-9F588F04E57C}" type="presOf" srcId="{6415DF00-1304-4DF4-91EA-086F72356D19}" destId="{CC882EE8-5281-4494-94C9-65F654C00367}" srcOrd="0" destOrd="0" presId="urn:microsoft.com/office/officeart/2005/8/layout/orgChart1"/>
    <dgm:cxn modelId="{A9F8CBA5-98C9-4BDB-8F37-7DC6D19E9E6B}" type="presOf" srcId="{5046494A-19EF-4B6A-BF38-178F5A942748}" destId="{3F4B75FA-6FB7-4B8B-9E6A-30D00AFF56D6}" srcOrd="0" destOrd="0" presId="urn:microsoft.com/office/officeart/2005/8/layout/orgChart1"/>
    <dgm:cxn modelId="{AC88ACBC-A4C2-4298-B1BD-DF66BE48960F}" type="presOf" srcId="{A665F6A7-2A69-4ED7-B948-3922695A7D49}" destId="{A291A8DA-2365-4353-BEC5-53EE327B492C}" srcOrd="1" destOrd="0" presId="urn:microsoft.com/office/officeart/2005/8/layout/orgChart1"/>
    <dgm:cxn modelId="{7DD58594-8067-4F54-A431-DD353A7140EC}" type="presOf" srcId="{3D192961-03EB-4983-932B-0BF8AFDFB70B}" destId="{EF757B6B-856E-4B0B-8A29-19B7D625B39A}" srcOrd="0" destOrd="0" presId="urn:microsoft.com/office/officeart/2005/8/layout/orgChart1"/>
    <dgm:cxn modelId="{0A313D1B-277E-4981-A8B1-3FFD5EFEFF02}" type="presOf" srcId="{2357A114-FE8E-421B-8322-1B88BC7C97D7}" destId="{698B396C-0DAF-4E55-A9C4-9BBA37FDE474}" srcOrd="0" destOrd="0" presId="urn:microsoft.com/office/officeart/2005/8/layout/orgChart1"/>
    <dgm:cxn modelId="{E26E2BBB-6329-4431-B479-967B8638E484}" type="presOf" srcId="{10E63824-0BA5-4A32-A7A9-172084299533}" destId="{A6C12913-8FA2-4955-9B93-BFEB0AA4C290}" srcOrd="0" destOrd="0" presId="urn:microsoft.com/office/officeart/2005/8/layout/orgChart1"/>
    <dgm:cxn modelId="{A05B5DF0-A5F0-4E69-8F36-EDAABF2D68AA}" type="presOf" srcId="{85CD0A22-CDBB-453C-AF49-966AFABAA246}" destId="{62F308FE-0231-4337-8F19-9965D89D46F3}" srcOrd="0" destOrd="0" presId="urn:microsoft.com/office/officeart/2005/8/layout/orgChart1"/>
    <dgm:cxn modelId="{47AB51B2-FCDF-43A3-9696-8A26EDC27B6C}" type="presOf" srcId="{0F176CB9-978C-47F3-AE3F-3B57AAEDA2A4}" destId="{65A5D750-7B51-4406-A78D-AE1A61EAAA54}" srcOrd="1" destOrd="0" presId="urn:microsoft.com/office/officeart/2005/8/layout/orgChart1"/>
    <dgm:cxn modelId="{F5C169BC-856B-4F9D-AC05-F8FDD40C4EB3}" type="presOf" srcId="{66B84A9F-DB79-465C-BA65-20C32A2841F8}" destId="{79193E1B-1117-4893-BED0-6C18BA9E7E85}" srcOrd="1" destOrd="0" presId="urn:microsoft.com/office/officeart/2005/8/layout/orgChart1"/>
    <dgm:cxn modelId="{C99046E6-5EBC-4699-8311-86C6C887ED1F}" type="presOf" srcId="{05DF4184-5AEC-4AE6-9405-9BA88BF4C6F3}" destId="{26810DE4-5DCB-4259-9917-B3FDDF6F5CF3}" srcOrd="0" destOrd="0" presId="urn:microsoft.com/office/officeart/2005/8/layout/orgChart1"/>
    <dgm:cxn modelId="{51BA1C22-0927-463B-A271-C50837428BCD}" srcId="{E17A31B9-D0A7-4B52-91C4-77F34A0351BA}" destId="{DE351A59-A921-472A-B546-E98893E8C44A}" srcOrd="4" destOrd="0" parTransId="{0E04A693-271E-4EB1-8D2D-B929789747E8}" sibTransId="{D081647D-D9DC-46F5-A1E7-5E3454FBE0FE}"/>
    <dgm:cxn modelId="{D6B6BF01-5AD0-4295-A369-B4DEC28D955D}" srcId="{8DCA272F-45CB-4D6E-A852-37A814F120B2}" destId="{CC5028E6-19C3-423C-9824-AAFBE72B40C5}" srcOrd="2" destOrd="0" parTransId="{B33FBB7F-B37A-4314-9C6E-628D7A5D878D}" sibTransId="{11983951-F9EC-4227-B901-130C3ED93C9D}"/>
    <dgm:cxn modelId="{1D7E8EAA-3E16-45BE-9AAE-2209105A6F14}" srcId="{A29524F4-9C84-4263-85C4-72DC9F403657}" destId="{0F176CB9-978C-47F3-AE3F-3B57AAEDA2A4}" srcOrd="1" destOrd="0" parTransId="{85CD0A22-CDBB-453C-AF49-966AFABAA246}" sibTransId="{EE7E99FF-AAF1-44A5-9922-BA3C738734CE}"/>
    <dgm:cxn modelId="{9E318993-AD95-4DA2-AE52-5BCF5396BFCF}" type="presOf" srcId="{4FFE23AA-427F-43E6-A4EE-4B32FD2C88FB}" destId="{CCFB0E8D-C5A8-45E8-9EE2-D4A0A37E0DC0}" srcOrd="0" destOrd="0" presId="urn:microsoft.com/office/officeart/2005/8/layout/orgChart1"/>
    <dgm:cxn modelId="{751A6AC4-AEBD-41BD-BDD9-213A52E7E62C}" type="presOf" srcId="{A29524F4-9C84-4263-85C4-72DC9F403657}" destId="{4C921352-B594-46CF-8E75-812761F73761}" srcOrd="0" destOrd="0" presId="urn:microsoft.com/office/officeart/2005/8/layout/orgChart1"/>
    <dgm:cxn modelId="{48666942-F5FB-40BD-8760-E59D3AE0423D}" type="presOf" srcId="{E91D4799-92AA-433F-A276-BF4DF41B8973}" destId="{D695FF17-E2EC-46AE-8703-2C6F03981B68}" srcOrd="1" destOrd="0" presId="urn:microsoft.com/office/officeart/2005/8/layout/orgChart1"/>
    <dgm:cxn modelId="{885E48C5-2103-4528-9225-F02BC97DEF51}" type="presOf" srcId="{6A5C4E2F-1F2F-4791-8888-2A740186B756}" destId="{5AF0ADD0-0D91-4000-B68D-119484FF0E85}" srcOrd="0" destOrd="0" presId="urn:microsoft.com/office/officeart/2005/8/layout/orgChart1"/>
    <dgm:cxn modelId="{B45E771C-34E8-4FD3-828E-89B61A27D312}" srcId="{6415DF00-1304-4DF4-91EA-086F72356D19}" destId="{A665F6A7-2A69-4ED7-B948-3922695A7D49}" srcOrd="0" destOrd="0" parTransId="{CFE56671-0826-48AE-8435-E83B7E1DF2B9}" sibTransId="{A63968C1-5DB9-4388-8817-1942F181F0C0}"/>
    <dgm:cxn modelId="{608C9F2D-18A1-4CCA-AECC-6F40752CCC94}" type="presOf" srcId="{25A5FC14-DA74-494A-A867-567C561BC7F7}" destId="{42454F72-4225-493D-86C9-EA3507E9F316}" srcOrd="1" destOrd="0" presId="urn:microsoft.com/office/officeart/2005/8/layout/orgChart1"/>
    <dgm:cxn modelId="{107F7094-6201-427B-85C2-F5B1736CE52B}" type="presOf" srcId="{64CFFC78-3941-44F6-B0BE-05CE173BF777}" destId="{67BBDA16-E660-46EC-98D0-B32CF67F1CC5}" srcOrd="1" destOrd="0" presId="urn:microsoft.com/office/officeart/2005/8/layout/orgChart1"/>
    <dgm:cxn modelId="{72603440-4BB6-4F5D-AE83-245C82A49FB6}" type="presOf" srcId="{AEFCFCB2-91D0-4483-BFCC-A10808B96313}" destId="{C8DAF9F8-9D4C-43E0-8A53-76552861DC3B}" srcOrd="1" destOrd="0" presId="urn:microsoft.com/office/officeart/2005/8/layout/orgChart1"/>
    <dgm:cxn modelId="{A885599E-CFAC-4CF3-BDDC-0D65B8EEC03C}" type="presOf" srcId="{DE351A59-A921-472A-B546-E98893E8C44A}" destId="{8291AFCA-E064-4753-83A4-5E4C4CF901AE}" srcOrd="0" destOrd="0" presId="urn:microsoft.com/office/officeart/2005/8/layout/orgChart1"/>
    <dgm:cxn modelId="{882D2F60-9EC1-48F3-9740-C83E4E4BE4E2}" srcId="{093568F0-ADFE-40F5-B05E-393774526726}" destId="{5342DE17-5E4F-4315-9173-BC2FB55D01CF}" srcOrd="1" destOrd="0" parTransId="{51C1FEC7-4213-4392-AAFF-B1BF2A67186A}" sibTransId="{1EA2AE20-33D7-46C7-9D64-703324EA7EF1}"/>
    <dgm:cxn modelId="{C0983DF3-76E0-4F1E-9313-71A2C0E23EE4}" srcId="{093568F0-ADFE-40F5-B05E-393774526726}" destId="{64CFFC78-3941-44F6-B0BE-05CE173BF777}" srcOrd="0" destOrd="0" parTransId="{0A4FC02D-D0CB-45F3-B9B5-743428A7A003}" sibTransId="{0C0B39E8-1550-460B-B109-F9672C548D55}"/>
    <dgm:cxn modelId="{48382AF1-50F4-43AA-83F9-D3458650C98D}" type="presOf" srcId="{2EFEE384-9349-4CEB-9BB2-E72575D30054}" destId="{ADDB8E5A-5326-488E-A984-91D388390E3E}" srcOrd="0" destOrd="0" presId="urn:microsoft.com/office/officeart/2005/8/layout/orgChart1"/>
    <dgm:cxn modelId="{D161FF22-FF13-4CD3-A88E-505204458244}" type="presOf" srcId="{CF636879-35BD-4485-BA49-7668C45082EC}" destId="{52F401E9-3587-4410-A7E8-7BC9FFFA53A3}" srcOrd="0" destOrd="0" presId="urn:microsoft.com/office/officeart/2005/8/layout/orgChart1"/>
    <dgm:cxn modelId="{307787E5-38CE-4E9D-9901-726061C59336}" type="presOf" srcId="{178BCE7D-96FB-4FD1-AFB0-8C9DE47485B0}" destId="{B24DFF15-6FEA-4DC5-A62D-BA27653154D2}" srcOrd="0" destOrd="0" presId="urn:microsoft.com/office/officeart/2005/8/layout/orgChart1"/>
    <dgm:cxn modelId="{32A650D4-2B23-4DED-B72F-2B07D5C90AA7}" type="presOf" srcId="{77DA1A9B-3830-4772-919E-6A3D66797984}" destId="{7E44B8F4-28E3-4103-8D14-FDA138EFFEFC}" srcOrd="1" destOrd="0" presId="urn:microsoft.com/office/officeart/2005/8/layout/orgChart1"/>
    <dgm:cxn modelId="{A1BE8E54-9794-428A-936D-7DB602CD32FD}" type="presOf" srcId="{232966CE-4D60-4D7E-ADEC-9B2A411695B0}" destId="{7DE59852-EB6D-4DFE-B503-96E5C883E5B0}" srcOrd="0" destOrd="0" presId="urn:microsoft.com/office/officeart/2005/8/layout/orgChart1"/>
    <dgm:cxn modelId="{D550D06C-42CC-4D9B-A319-7ADB6367CA71}" type="presOf" srcId="{CC5028E6-19C3-423C-9824-AAFBE72B40C5}" destId="{783B354D-3531-46FC-A926-F1FBFFAC39E9}" srcOrd="0" destOrd="0" presId="urn:microsoft.com/office/officeart/2005/8/layout/orgChart1"/>
    <dgm:cxn modelId="{1CA9CA74-4581-429E-95EA-0D0B91A3C311}" type="presOf" srcId="{8CF48EFF-88DB-458A-8BFB-5A7E41DF066C}" destId="{80FE452E-C999-4416-946C-956B867CB289}" srcOrd="1" destOrd="0" presId="urn:microsoft.com/office/officeart/2005/8/layout/orgChart1"/>
    <dgm:cxn modelId="{C122727C-6B52-4ACD-AA63-0EF14603F866}" type="presOf" srcId="{06F8642D-13E1-4613-A789-4ADF26828364}" destId="{19F4A43F-94CD-40AC-808C-CC43F0CCCBB7}" srcOrd="0" destOrd="0" presId="urn:microsoft.com/office/officeart/2005/8/layout/orgChart1"/>
    <dgm:cxn modelId="{44C9B6B5-066C-4863-9B91-A923D11ECD06}" type="presOf" srcId="{E17A31B9-D0A7-4B52-91C4-77F34A0351BA}" destId="{1C501FFD-DBFB-44B1-9387-957649D1C7F6}" srcOrd="1" destOrd="0" presId="urn:microsoft.com/office/officeart/2005/8/layout/orgChart1"/>
    <dgm:cxn modelId="{824E326E-962D-48DF-A43F-0AAC32852F94}" type="presOf" srcId="{74CC9A4E-80EB-4FA7-8D04-ECB73BC4BC0A}" destId="{278A795C-0782-4612-B03C-756F026AC7BA}" srcOrd="0" destOrd="0" presId="urn:microsoft.com/office/officeart/2005/8/layout/orgChart1"/>
    <dgm:cxn modelId="{49EA6EB0-2235-4C6B-A3E8-9526506E9D86}" type="presOf" srcId="{E17A31B9-D0A7-4B52-91C4-77F34A0351BA}" destId="{52E9577F-08AF-41CF-A35D-C4F4303B57CF}" srcOrd="0" destOrd="0" presId="urn:microsoft.com/office/officeart/2005/8/layout/orgChart1"/>
    <dgm:cxn modelId="{1283B224-C0F1-4D9B-9AB7-757F5427CB50}" type="presOf" srcId="{5F58D324-5A5A-4262-AAF5-50618D0F6287}" destId="{C18F39AB-B744-4D65-96D0-616C7E32BFEE}" srcOrd="0" destOrd="0" presId="urn:microsoft.com/office/officeart/2005/8/layout/orgChart1"/>
    <dgm:cxn modelId="{86D3D2C3-15E1-4933-B772-C66F8851439C}" type="presOf" srcId="{7193F352-2B11-42A1-9FF1-BFF58D0078EF}" destId="{8562F4CC-E493-4B58-BD42-EB6393E94133}" srcOrd="0" destOrd="0" presId="urn:microsoft.com/office/officeart/2005/8/layout/orgChart1"/>
    <dgm:cxn modelId="{47EADC49-C53C-4D6B-B143-F620390907A1}" type="presOf" srcId="{CA967C2A-86C0-4568-BF2B-8E70D9170D35}" destId="{2E51BE37-37CE-4986-BB3A-F91E5A4E6D78}" srcOrd="1" destOrd="0" presId="urn:microsoft.com/office/officeart/2005/8/layout/orgChart1"/>
    <dgm:cxn modelId="{0FA73049-0A26-4F21-B845-A73FEECCD384}" type="presOf" srcId="{1684E195-F593-4F13-82AF-D34B5648D5E1}" destId="{880AD891-5AE7-4741-A798-2EC8447E182F}" srcOrd="0" destOrd="0" presId="urn:microsoft.com/office/officeart/2005/8/layout/orgChart1"/>
    <dgm:cxn modelId="{1FDD28EF-B841-433A-92BA-FB6AE9B704A8}" type="presOf" srcId="{74CC9A4E-80EB-4FA7-8D04-ECB73BC4BC0A}" destId="{D440FD80-3AC9-40F5-B915-BC7F66AFE53F}" srcOrd="1" destOrd="0" presId="urn:microsoft.com/office/officeart/2005/8/layout/orgChart1"/>
    <dgm:cxn modelId="{EF5F3BAB-F824-493F-B363-0D7691372EC2}" type="presOf" srcId="{2E649510-B06D-419C-9CD6-69674C975A7C}" destId="{2D0DBAF4-08A0-4B18-8EA2-B7199D513C4C}" srcOrd="0" destOrd="0" presId="urn:microsoft.com/office/officeart/2005/8/layout/orgChart1"/>
    <dgm:cxn modelId="{168D264F-6AB9-42B1-9E2E-89B7EF7958CD}" type="presOf" srcId="{AEFCFCB2-91D0-4483-BFCC-A10808B96313}" destId="{85A368C5-E335-4C59-8403-335918039BBB}" srcOrd="0" destOrd="0" presId="urn:microsoft.com/office/officeart/2005/8/layout/orgChart1"/>
    <dgm:cxn modelId="{E769EB84-3705-4CEB-B73C-7DC9349B10D3}" type="presOf" srcId="{33779EFC-748E-4B7A-B096-5DE5DEE0BC36}" destId="{E366469E-0BBC-41BD-8A82-BE2FE8B36952}" srcOrd="1" destOrd="0" presId="urn:microsoft.com/office/officeart/2005/8/layout/orgChart1"/>
    <dgm:cxn modelId="{E7639467-202E-417B-A2DE-A8133A5B70EE}" srcId="{91DBA5DD-438E-4A35-BD63-1A8851FD94DD}" destId="{E17A31B9-D0A7-4B52-91C4-77F34A0351BA}" srcOrd="0" destOrd="0" parTransId="{5CF32C3A-CF82-4230-9AC9-4BEBE14D7E6D}" sibTransId="{B63E065D-FDF8-45D3-9EBA-52F8AE899E6A}"/>
    <dgm:cxn modelId="{F6295C0A-579C-43E1-B94A-730A3C437C05}" type="presOf" srcId="{6FEB61A0-6F49-4690-811E-6F4860010B21}" destId="{186AC242-8F72-468B-BD46-116CF017516E}" srcOrd="1" destOrd="0" presId="urn:microsoft.com/office/officeart/2005/8/layout/orgChart1"/>
    <dgm:cxn modelId="{B5BC8119-6903-4B1F-B8E8-1E7D9A53C8AD}" type="presOf" srcId="{0B5BD32B-AF23-4598-BDCE-11656DDF04C9}" destId="{949F0491-44CE-4865-96CD-51A6563B91EB}" srcOrd="0" destOrd="0" presId="urn:microsoft.com/office/officeart/2005/8/layout/orgChart1"/>
    <dgm:cxn modelId="{1070E402-99DB-405E-A39A-E1FF4105FBF7}" type="presOf" srcId="{780B8969-0DC2-4828-AA87-8C20E091D622}" destId="{57229CAF-D94E-40D5-88C7-9E3FF4D3CD20}" srcOrd="0" destOrd="0" presId="urn:microsoft.com/office/officeart/2005/8/layout/orgChart1"/>
    <dgm:cxn modelId="{9820F536-9B7A-4ABC-AB75-C66F2ECE3D99}" type="presOf" srcId="{0B5BD32B-AF23-4598-BDCE-11656DDF04C9}" destId="{5BDB55CA-C90F-4F92-9F14-AC150C276240}" srcOrd="1" destOrd="0" presId="urn:microsoft.com/office/officeart/2005/8/layout/orgChart1"/>
    <dgm:cxn modelId="{D6E018AD-76BE-4C60-8AB0-D2AB44C09EE6}" type="presOf" srcId="{8DCA272F-45CB-4D6E-A852-37A814F120B2}" destId="{FC74F426-510D-4939-8F9C-A269289B096D}" srcOrd="0" destOrd="0" presId="urn:microsoft.com/office/officeart/2005/8/layout/orgChart1"/>
    <dgm:cxn modelId="{817426E9-D23B-40F8-BCD8-61054BFEAD7C}" type="presOf" srcId="{66B84A9F-DB79-465C-BA65-20C32A2841F8}" destId="{6BDBA217-F0E5-46F7-A3EE-2FF99EB6CEE0}" srcOrd="0" destOrd="0" presId="urn:microsoft.com/office/officeart/2005/8/layout/orgChart1"/>
    <dgm:cxn modelId="{1CEE5AB9-E578-4D5A-A2B5-151FDC682A16}" srcId="{AEFCFCB2-91D0-4483-BFCC-A10808B96313}" destId="{4711968E-36D3-42B9-9AA2-E96EDEB5A3E8}" srcOrd="2" destOrd="0" parTransId="{4FFE23AA-427F-43E6-A4EE-4B32FD2C88FB}" sibTransId="{94C9D28E-64BA-4B3D-8ECA-6A47709234AD}"/>
    <dgm:cxn modelId="{B73DAF91-C776-4A28-9C1D-D661B38D1522}" type="presOf" srcId="{536E16FB-44EC-4186-A492-927CAF8CD09E}" destId="{8816D906-E904-4978-A1A0-504E6879BEC1}" srcOrd="0" destOrd="0" presId="urn:microsoft.com/office/officeart/2005/8/layout/orgChart1"/>
    <dgm:cxn modelId="{83FCED0D-1567-43E2-88B0-F3DDF1BFB315}" srcId="{8DCA272F-45CB-4D6E-A852-37A814F120B2}" destId="{0B5BD32B-AF23-4598-BDCE-11656DDF04C9}" srcOrd="0" destOrd="0" parTransId="{678BEFB9-6B8E-4A02-B9CE-C58F535D9EF6}" sibTransId="{50809EF9-8D0C-46C0-86E0-5E4758FA8A75}"/>
    <dgm:cxn modelId="{EDFFC4BB-A7CF-4C52-BF61-A7E1340F43E1}" type="presOf" srcId="{5C08350F-4498-4C36-A678-B52F2F7A1B05}" destId="{C5210B28-408E-44D8-8D31-7F6335A8DBEE}" srcOrd="0" destOrd="0" presId="urn:microsoft.com/office/officeart/2005/8/layout/orgChart1"/>
    <dgm:cxn modelId="{4207B2F8-9070-4116-8CA7-E1DBAD295CCC}" type="presOf" srcId="{7193F352-2B11-42A1-9FF1-BFF58D0078EF}" destId="{63998CD2-E96C-4CF2-9F70-596E7ECB2486}" srcOrd="1" destOrd="0" presId="urn:microsoft.com/office/officeart/2005/8/layout/orgChart1"/>
    <dgm:cxn modelId="{39813648-716E-4829-80C2-210DCBE128BE}" srcId="{6415DF00-1304-4DF4-91EA-086F72356D19}" destId="{4F132FCF-2E3C-4489-B099-227CBD7DB7D2}" srcOrd="2" destOrd="0" parTransId="{C0AEC144-D142-4EBE-B3DF-82D8000C9C9B}" sibTransId="{D3CA09A5-5DEA-4BC4-AF46-B381F7D725AB}"/>
    <dgm:cxn modelId="{11D9E8BF-A61E-467C-9FB1-C0A1B86A14A9}" type="presOf" srcId="{A665F6A7-2A69-4ED7-B948-3922695A7D49}" destId="{C26C2FBD-B84D-41D8-82A8-5A83BC2E2602}" srcOrd="0" destOrd="0" presId="urn:microsoft.com/office/officeart/2005/8/layout/orgChart1"/>
    <dgm:cxn modelId="{7E72CD1A-2BA3-48A4-BA1C-EE0446D0941E}" type="presOf" srcId="{6ACAA1B3-E5F9-4167-9673-3D69A61E4007}" destId="{74B8C4B9-4BA8-4191-9D11-E1BDD8E8BD5A}" srcOrd="0" destOrd="0" presId="urn:microsoft.com/office/officeart/2005/8/layout/orgChart1"/>
    <dgm:cxn modelId="{21701007-F113-4274-8909-0EA0F4734D79}" type="presOf" srcId="{8F88A60B-4607-4A87-8F80-76562E00DB1C}" destId="{E75DC121-3355-4F02-82B0-0B01982A2895}" srcOrd="1" destOrd="0" presId="urn:microsoft.com/office/officeart/2005/8/layout/orgChart1"/>
    <dgm:cxn modelId="{F1B68464-5F8F-4129-B057-7A0E3C46202A}" type="presOf" srcId="{C0AEC144-D142-4EBE-B3DF-82D8000C9C9B}" destId="{D0272BB8-D346-491B-8BBB-59907297DDA4}" srcOrd="0" destOrd="0" presId="urn:microsoft.com/office/officeart/2005/8/layout/orgChart1"/>
    <dgm:cxn modelId="{A3217923-F78A-4452-A0B6-51C4847CA5C1}" type="presOf" srcId="{51C1FEC7-4213-4392-AAFF-B1BF2A67186A}" destId="{D2F2C236-CE1E-4DD0-9971-9270F84B7C43}" srcOrd="0" destOrd="0" presId="urn:microsoft.com/office/officeart/2005/8/layout/orgChart1"/>
    <dgm:cxn modelId="{567AA9C2-1934-46EE-A21B-1DFBDC61650A}" type="presOf" srcId="{AA343CC0-3589-452B-9C73-44291713D544}" destId="{F581E90A-F3C7-428D-BEF3-0C40DFEEAE1F}" srcOrd="1" destOrd="0" presId="urn:microsoft.com/office/officeart/2005/8/layout/orgChart1"/>
    <dgm:cxn modelId="{9800A0B0-D846-409D-BB1E-0101CD370631}" srcId="{CA967C2A-86C0-4568-BF2B-8E70D9170D35}" destId="{66B84A9F-DB79-465C-BA65-20C32A2841F8}" srcOrd="6" destOrd="0" parTransId="{1684E195-F593-4F13-82AF-D34B5648D5E1}" sibTransId="{070BC806-B307-47EB-9D7B-16710B311467}"/>
    <dgm:cxn modelId="{0C34A9EC-E65E-48C4-ADB2-D5285C26C1BC}" type="presOf" srcId="{8DCA272F-45CB-4D6E-A852-37A814F120B2}" destId="{124BCDC6-740F-4D1F-8036-8DCF0A7F2BF6}" srcOrd="1" destOrd="0" presId="urn:microsoft.com/office/officeart/2005/8/layout/orgChart1"/>
    <dgm:cxn modelId="{79C2E68B-D266-4137-9EE0-92625FEC8223}" srcId="{CA967C2A-86C0-4568-BF2B-8E70D9170D35}" destId="{2E649510-B06D-419C-9CD6-69674C975A7C}" srcOrd="4" destOrd="0" parTransId="{232966CE-4D60-4D7E-ADEC-9B2A411695B0}" sibTransId="{AB9473B1-B47E-4518-9EC2-88FA8F0BFD5D}"/>
    <dgm:cxn modelId="{0EA12D94-6A9B-41F5-BDDB-B8CB1F6F7E84}" type="presOf" srcId="{E378E93C-B817-45E7-A47A-8B1BFBB743AA}" destId="{46FA1634-EC25-4004-B2C5-6C3E69A27A79}" srcOrd="0" destOrd="0" presId="urn:microsoft.com/office/officeart/2005/8/layout/orgChart1"/>
    <dgm:cxn modelId="{E3F3A5A8-EEC6-4F36-BD66-D97888E78BE5}" srcId="{2EFEE384-9349-4CEB-9BB2-E72575D30054}" destId="{E8FDD1A4-D91E-46C7-A1AB-C028F601A47C}" srcOrd="1" destOrd="0" parTransId="{29A1776F-6C2B-4D67-BD1E-0FF94203F8FA}" sibTransId="{1AD8BE1F-8A82-4029-853C-71F45FEB1E20}"/>
    <dgm:cxn modelId="{1C36664A-BB62-426A-8996-6F6E61AF25B5}" type="presOf" srcId="{6EF61A12-A65B-4806-9B2C-8585B40C0E10}" destId="{9E13B95C-BEA4-494D-B38B-523A553CB6E5}" srcOrd="0" destOrd="0" presId="urn:microsoft.com/office/officeart/2005/8/layout/orgChart1"/>
    <dgm:cxn modelId="{2F54102B-C240-4D21-B35A-0D410537416C}" srcId="{6415DF00-1304-4DF4-91EA-086F72356D19}" destId="{8CF48EFF-88DB-458A-8BFB-5A7E41DF066C}" srcOrd="1" destOrd="0" parTransId="{3D192961-03EB-4983-932B-0BF8AFDFB70B}" sibTransId="{65AAD1E9-9341-4538-B174-D5F54C1C86D7}"/>
    <dgm:cxn modelId="{5690E7E3-134E-4368-89A1-C5E1C0A21C10}" type="presOf" srcId="{BA41BBF9-FE66-48A4-A2BD-53AE1AF88F52}" destId="{862B5B6E-BA55-451D-B25E-AB44AA2052BD}" srcOrd="0" destOrd="0" presId="urn:microsoft.com/office/officeart/2005/8/layout/orgChart1"/>
    <dgm:cxn modelId="{798E1F10-0528-46AC-949D-7107B88DA26B}" type="presOf" srcId="{4A1B14B9-69B6-4959-93CD-EA028D4FBCBC}" destId="{A18C8B15-3960-45AD-B02F-D29A57AFE01A}" srcOrd="0" destOrd="0" presId="urn:microsoft.com/office/officeart/2005/8/layout/orgChart1"/>
    <dgm:cxn modelId="{419A3F7D-8AF8-4524-9B08-A6609F8303A2}" type="presOf" srcId="{2591AE48-14C1-4321-B173-51D069562B00}" destId="{EA9069E4-8957-4FDA-B194-A7EFAD459351}" srcOrd="0" destOrd="0" presId="urn:microsoft.com/office/officeart/2005/8/layout/orgChart1"/>
    <dgm:cxn modelId="{A440EC68-C400-4001-872F-8957CB0A2428}" type="presOf" srcId="{25A5FC14-DA74-494A-A867-567C561BC7F7}" destId="{081A7439-FE2C-4F5A-A887-6455095DFC81}" srcOrd="0" destOrd="0" presId="urn:microsoft.com/office/officeart/2005/8/layout/orgChart1"/>
    <dgm:cxn modelId="{7194F54A-2C1D-4613-8066-4EBB52ABA6DE}" type="presOf" srcId="{075C595D-3C8A-4CFC-859E-BC67BA54E791}" destId="{C1396B64-2B54-4467-8EF8-7C592B104A98}" srcOrd="1" destOrd="0" presId="urn:microsoft.com/office/officeart/2005/8/layout/orgChart1"/>
    <dgm:cxn modelId="{B57DD0DD-A9C8-4476-A3F9-EBDF2291BA39}" type="presOf" srcId="{E8FDD1A4-D91E-46C7-A1AB-C028F601A47C}" destId="{A6D44BF3-5E9C-4722-8095-5F66F5E0B4C8}" srcOrd="0" destOrd="0" presId="urn:microsoft.com/office/officeart/2005/8/layout/orgChart1"/>
    <dgm:cxn modelId="{C6331202-19C3-4AD7-937C-818696B62387}" type="presOf" srcId="{4754939A-821F-457B-B295-7342EED0051F}" destId="{3FC2D5FF-8371-495D-80FA-9BAF3E3B75C9}" srcOrd="0" destOrd="0" presId="urn:microsoft.com/office/officeart/2005/8/layout/orgChart1"/>
    <dgm:cxn modelId="{763C786F-0A89-4488-AC91-52532FFDE69C}" type="presOf" srcId="{25B83C55-6CBC-425E-9C57-EF46799BDB6D}" destId="{96EA2B57-4D07-450D-BE65-57C47102E5AB}" srcOrd="0" destOrd="0" presId="urn:microsoft.com/office/officeart/2005/8/layout/orgChart1"/>
    <dgm:cxn modelId="{310A0875-E674-4F64-AC56-FBEFE480851E}" type="presOf" srcId="{4C8CFEF0-12F6-4915-B80F-451449A47713}" destId="{5ED9A00C-11D6-448E-B17A-40F271D6C4E0}" srcOrd="1" destOrd="0" presId="urn:microsoft.com/office/officeart/2005/8/layout/orgChart1"/>
    <dgm:cxn modelId="{85AABEF6-47FE-47CD-840D-B4832ACA23D6}" type="presOf" srcId="{4711968E-36D3-42B9-9AA2-E96EDEB5A3E8}" destId="{A3ADA4C7-9868-4F76-BF7F-03445E9E5C96}" srcOrd="1" destOrd="0" presId="urn:microsoft.com/office/officeart/2005/8/layout/orgChart1"/>
    <dgm:cxn modelId="{101DD023-B76C-4F93-8113-660D8BD2AC08}" srcId="{E17A31B9-D0A7-4B52-91C4-77F34A0351BA}" destId="{AEFCFCB2-91D0-4483-BFCC-A10808B96313}" srcOrd="5" destOrd="0" parTransId="{E378E93C-B817-45E7-A47A-8B1BFBB743AA}" sibTransId="{15FF7123-B386-4322-ABEB-08065C5D4BDE}"/>
    <dgm:cxn modelId="{78B188F7-3384-40D9-8243-22456CA58B0B}" srcId="{AEFCFCB2-91D0-4483-BFCC-A10808B96313}" destId="{8F88A60B-4607-4A87-8F80-76562E00DB1C}" srcOrd="4" destOrd="0" parTransId="{092B55D4-C7B9-438A-BA3D-7CBBD2FECB06}" sibTransId="{E88E31C2-0653-46AE-A469-EEA1BDA9CBA2}"/>
    <dgm:cxn modelId="{4BA4D4FF-0699-4026-A099-EC7F5C543442}" srcId="{33779EFC-748E-4B7A-B096-5DE5DEE0BC36}" destId="{8DCA272F-45CB-4D6E-A852-37A814F120B2}" srcOrd="0" destOrd="0" parTransId="{C0FC4EF1-3A67-4C62-982F-74D167FB2E0F}" sibTransId="{C34672E4-C88A-4F9C-B7DF-47A8117ED793}"/>
    <dgm:cxn modelId="{0A6AE6A1-207E-48B6-AF76-DCB3DAAE0B58}" srcId="{CA967C2A-86C0-4568-BF2B-8E70D9170D35}" destId="{59407AD4-4975-4764-8BC2-BCD1A4D2C0F4}" srcOrd="0" destOrd="0" parTransId="{4754939A-821F-457B-B295-7342EED0051F}" sibTransId="{2597E3F7-29D9-4C76-B7C1-B6D27201B69A}"/>
    <dgm:cxn modelId="{D2CC89FD-AACF-4C54-95CA-ACD9537DBD83}" type="presOf" srcId="{29A1776F-6C2B-4D67-BD1E-0FF94203F8FA}" destId="{021B5169-E733-4185-AB5C-E2401D6BEDBB}" srcOrd="0" destOrd="0" presId="urn:microsoft.com/office/officeart/2005/8/layout/orgChart1"/>
    <dgm:cxn modelId="{54AA5B24-870D-40DE-91B1-E51E0C8B37E8}" type="presOf" srcId="{4F132FCF-2E3C-4489-B099-227CBD7DB7D2}" destId="{9090C07A-E39F-43E6-AE2F-D9C287D1BD6A}" srcOrd="0" destOrd="0" presId="urn:microsoft.com/office/officeart/2005/8/layout/orgChart1"/>
    <dgm:cxn modelId="{6CD928C0-29F4-4DFC-9BED-E823A6E5EE0F}" type="presOf" srcId="{A29524F4-9C84-4263-85C4-72DC9F403657}" destId="{5EA5F312-AC65-4D01-BA7A-7013FFD2C2EF}" srcOrd="1" destOrd="0" presId="urn:microsoft.com/office/officeart/2005/8/layout/orgChart1"/>
    <dgm:cxn modelId="{E23A1BF5-9CF2-4ABB-B9DD-4CB509B3C05B}" type="presOf" srcId="{DE351A59-A921-472A-B546-E98893E8C44A}" destId="{1D17389D-EB04-47B6-B4CE-384E560FE1D2}" srcOrd="1" destOrd="0" presId="urn:microsoft.com/office/officeart/2005/8/layout/orgChart1"/>
    <dgm:cxn modelId="{6F858088-D397-41EF-84B2-9E7D82A7EA62}" type="presOf" srcId="{8EC6420B-F5AE-4B3B-A798-07496A973E55}" destId="{378462FE-E2BC-499D-B6E3-2015A741D82A}" srcOrd="0" destOrd="0" presId="urn:microsoft.com/office/officeart/2005/8/layout/orgChart1"/>
    <dgm:cxn modelId="{2D673B9B-F7FD-4A97-8B34-0EEA5EC2E618}" type="presOf" srcId="{B33FBB7F-B37A-4314-9C6E-628D7A5D878D}" destId="{14A55221-54EA-47F6-92E3-1313E1BF1A80}" srcOrd="0" destOrd="0" presId="urn:microsoft.com/office/officeart/2005/8/layout/orgChart1"/>
    <dgm:cxn modelId="{C8DA7C03-E5CD-49F0-AFCE-34481500EE29}" type="presOf" srcId="{093568F0-ADFE-40F5-B05E-393774526726}" destId="{9B3CC01E-56BC-4655-96DB-1D68555F6B86}" srcOrd="0" destOrd="0" presId="urn:microsoft.com/office/officeart/2005/8/layout/orgChart1"/>
    <dgm:cxn modelId="{8C7213A4-40DF-410E-B957-FBF974786FE8}" srcId="{A29524F4-9C84-4263-85C4-72DC9F403657}" destId="{8EC6420B-F5AE-4B3B-A798-07496A973E55}" srcOrd="2" destOrd="0" parTransId="{4A1B14B9-69B6-4959-93CD-EA028D4FBCBC}" sibTransId="{201F4011-8E9E-4797-92D6-7DB2A15D6E85}"/>
    <dgm:cxn modelId="{0143E871-5147-4430-9C3A-5D0836D8D942}" srcId="{E91D4799-92AA-433F-A276-BF4DF41B8973}" destId="{4C8CFEF0-12F6-4915-B80F-451449A47713}" srcOrd="0" destOrd="0" parTransId="{2199717A-8176-40EF-836D-507D5ECFE66F}" sibTransId="{153457EB-F001-4E4A-AFCB-193E213B7537}"/>
    <dgm:cxn modelId="{546E55E4-C6E8-42AC-9905-862AEC02F535}" srcId="{AEFCFCB2-91D0-4483-BFCC-A10808B96313}" destId="{780B8969-0DC2-4828-AA87-8C20E091D622}" srcOrd="1" destOrd="0" parTransId="{6A5C4E2F-1F2F-4791-8888-2A740186B756}" sibTransId="{CA5D4564-9EBB-4E5E-88C3-66D43806808B}"/>
    <dgm:cxn modelId="{CF4CD08D-B8BB-4D77-82DA-D3188BB402F0}" srcId="{2EFEE384-9349-4CEB-9BB2-E72575D30054}" destId="{74CC9A4E-80EB-4FA7-8D04-ECB73BC4BC0A}" srcOrd="2" destOrd="0" parTransId="{E7DF2A5F-1655-4A3E-A520-35ECC58F5F85}" sibTransId="{CC061D42-F3EF-411E-9235-57108C13F24E}"/>
    <dgm:cxn modelId="{36F8F9D2-04B0-4638-89A4-6D1C25FAC601}" srcId="{DE351A59-A921-472A-B546-E98893E8C44A}" destId="{093568F0-ADFE-40F5-B05E-393774526726}" srcOrd="1" destOrd="0" parTransId="{25B83C55-6CBC-425E-9C57-EF46799BDB6D}" sibTransId="{4D5085B3-FC71-4005-876A-85A3903B7EDC}"/>
    <dgm:cxn modelId="{5EF1B12D-DF9A-46FA-8659-825D5CA0B0FA}" type="presOf" srcId="{E74CBA3C-49D3-4247-98F3-F5FBB64DD431}" destId="{8DABBEB4-5CF8-4167-906E-8CF5DB0F6325}" srcOrd="1" destOrd="0" presId="urn:microsoft.com/office/officeart/2005/8/layout/orgChart1"/>
    <dgm:cxn modelId="{5D4D0B3E-9494-42AB-BB35-7BBB15BB59F6}" type="presOf" srcId="{C0C81C61-8D03-4406-A95E-F8CE593191F9}" destId="{D513826B-82DF-4FD2-97D9-1EF4E624F3EC}" srcOrd="1" destOrd="0" presId="urn:microsoft.com/office/officeart/2005/8/layout/orgChart1"/>
    <dgm:cxn modelId="{B91364B2-7ED5-4150-BAD6-F8701FB72CEE}" type="presOf" srcId="{0F176CB9-978C-47F3-AE3F-3B57AAEDA2A4}" destId="{186AE584-064D-4033-A2A8-7973C7949C7D}" srcOrd="0" destOrd="0" presId="urn:microsoft.com/office/officeart/2005/8/layout/orgChart1"/>
    <dgm:cxn modelId="{37322F08-6510-4D16-B597-B1577D0CF0FD}" srcId="{33779EFC-748E-4B7A-B096-5DE5DEE0BC36}" destId="{E91D4799-92AA-433F-A276-BF4DF41B8973}" srcOrd="1" destOrd="0" parTransId="{2357A114-FE8E-421B-8322-1B88BC7C97D7}" sibTransId="{0ABAAEE5-8EBD-4692-86F2-F1B8449E65B7}"/>
    <dgm:cxn modelId="{EA09FE20-B670-4697-AEDB-60F6CA4F3AED}" type="presOf" srcId="{6FEB61A0-6F49-4690-811E-6F4860010B21}" destId="{08AD04C6-F34F-4154-A79D-359FF079D91C}" srcOrd="0" destOrd="0" presId="urn:microsoft.com/office/officeart/2005/8/layout/orgChart1"/>
    <dgm:cxn modelId="{9BBEFE47-340F-4FBD-8BBA-9DA47DD7A8C0}" srcId="{E17A31B9-D0A7-4B52-91C4-77F34A0351BA}" destId="{A29524F4-9C84-4263-85C4-72DC9F403657}" srcOrd="2" destOrd="0" parTransId="{2044888D-E00A-46BA-BA0D-DA75F4EEDBB2}" sibTransId="{F9D20F4A-E4E8-4605-955D-29E475E89925}"/>
    <dgm:cxn modelId="{A2818119-1E2C-416A-A472-A850D1D1EEC8}" type="presOf" srcId="{0ACB0F30-D248-404E-9017-56FD4F6B5037}" destId="{8E209273-B1E1-4726-88AE-BCCEA7F85CFB}" srcOrd="0" destOrd="0" presId="urn:microsoft.com/office/officeart/2005/8/layout/orgChart1"/>
    <dgm:cxn modelId="{4E9CA191-3EEB-42ED-B248-4E5AD0689A02}" srcId="{2EFEE384-9349-4CEB-9BB2-E72575D30054}" destId="{06F8642D-13E1-4613-A789-4ADF26828364}" srcOrd="0" destOrd="0" parTransId="{3BC873CF-5CF2-44CE-A777-1292CBB3A72B}" sibTransId="{317239C6-63F6-4EEC-A11C-0C18227517AB}"/>
    <dgm:cxn modelId="{9F78D5E3-5247-4EE0-B453-A823DD7C868E}" type="presOf" srcId="{039F0B26-C3B2-4C2B-B03E-17032BBD8461}" destId="{D01CA353-4558-4762-B07C-F4923A849F7F}" srcOrd="0" destOrd="0" presId="urn:microsoft.com/office/officeart/2005/8/layout/orgChart1"/>
    <dgm:cxn modelId="{59B91BB3-C1E5-4902-8D1B-91E69A96A681}" type="presOf" srcId="{0E04A693-271E-4EB1-8D2D-B929789747E8}" destId="{6E784C10-0188-4A78-80D8-4209B66EA4CB}" srcOrd="0" destOrd="0" presId="urn:microsoft.com/office/officeart/2005/8/layout/orgChart1"/>
    <dgm:cxn modelId="{E730DC12-78E9-4248-A6BB-B4E347970555}" type="presOf" srcId="{2EFEE384-9349-4CEB-9BB2-E72575D30054}" destId="{8E33FCD2-F27E-44DF-8ABC-C062EC87CBAB}" srcOrd="1" destOrd="0" presId="urn:microsoft.com/office/officeart/2005/8/layout/orgChart1"/>
    <dgm:cxn modelId="{6687DB8D-FF2B-4B87-BD3F-0698E9C87D41}" type="presOf" srcId="{77DA1A9B-3830-4772-919E-6A3D66797984}" destId="{5A48DB7E-512E-4A7D-B400-561DE21824A4}" srcOrd="0" destOrd="0" presId="urn:microsoft.com/office/officeart/2005/8/layout/orgChart1"/>
    <dgm:cxn modelId="{91A6F6DC-4984-499B-A92C-183D7EB07FB0}" type="presOf" srcId="{CA967C2A-86C0-4568-BF2B-8E70D9170D35}" destId="{E413C774-F5D1-4D4B-93DE-BD00C2336C44}" srcOrd="0" destOrd="0" presId="urn:microsoft.com/office/officeart/2005/8/layout/orgChart1"/>
    <dgm:cxn modelId="{4DE4A44C-E816-4E67-A4D6-6C8CE824BDBC}" type="presOf" srcId="{E91D4799-92AA-433F-A276-BF4DF41B8973}" destId="{4BC27370-29AF-4C9A-B000-0A7ED50D56EA}" srcOrd="0" destOrd="0" presId="urn:microsoft.com/office/officeart/2005/8/layout/orgChart1"/>
    <dgm:cxn modelId="{2FC37699-91B0-4868-B82E-2CF65B5C3A82}" type="presOf" srcId="{6415DF00-1304-4DF4-91EA-086F72356D19}" destId="{858CFDD8-BD07-421B-ADB2-C66F42CCF6CB}" srcOrd="1" destOrd="0" presId="urn:microsoft.com/office/officeart/2005/8/layout/orgChart1"/>
    <dgm:cxn modelId="{60BA3B8B-DB01-4D5C-8CA6-1DB16E05BA62}" type="presOf" srcId="{4711968E-36D3-42B9-9AA2-E96EDEB5A3E8}" destId="{D98BC470-3485-44B9-BCE5-D4CEF969F86D}" srcOrd="0" destOrd="0" presId="urn:microsoft.com/office/officeart/2005/8/layout/orgChart1"/>
    <dgm:cxn modelId="{287489BA-B294-47B5-8D4A-6AB10D039978}" srcId="{CA967C2A-86C0-4568-BF2B-8E70D9170D35}" destId="{161C7777-D736-4C57-B766-9C14098BB7E4}" srcOrd="2" destOrd="0" parTransId="{5C08350F-4498-4C36-A678-B52F2F7A1B05}" sibTransId="{D91021F6-9108-4DD7-8CBD-606E2DA25595}"/>
    <dgm:cxn modelId="{DD3B5AB1-29B3-40F7-8BE8-33BCD322F842}" type="presOf" srcId="{59407AD4-4975-4764-8BC2-BCD1A4D2C0F4}" destId="{9C8EDCB7-FE92-4C81-9D9B-C3482EC25C3E}" srcOrd="0" destOrd="0" presId="urn:microsoft.com/office/officeart/2005/8/layout/orgChart1"/>
    <dgm:cxn modelId="{E3705CF6-D2E9-423D-908F-A19F9FFF772D}" srcId="{2EFEE384-9349-4CEB-9BB2-E72575D30054}" destId="{25A5FC14-DA74-494A-A867-567C561BC7F7}" srcOrd="3" destOrd="0" parTransId="{BA41BBF9-FE66-48A4-A2BD-53AE1AF88F52}" sibTransId="{1E674347-F26F-42DB-862F-9ED770BE14C8}"/>
    <dgm:cxn modelId="{67FE17AC-C9C9-410B-BB83-CDE1AACDB3A4}" srcId="{DE351A59-A921-472A-B546-E98893E8C44A}" destId="{6415DF00-1304-4DF4-91EA-086F72356D19}" srcOrd="0" destOrd="0" parTransId="{5046494A-19EF-4B6A-BF38-178F5A942748}" sibTransId="{7427EE7A-6C9D-465E-B709-FA750E42D5F4}"/>
    <dgm:cxn modelId="{C582D9DD-40DC-4165-BA98-A073E06A3390}" type="presOf" srcId="{161C7777-D736-4C57-B766-9C14098BB7E4}" destId="{FAD1B60E-1AFD-4992-920E-AEC1AB175549}" srcOrd="0" destOrd="0" presId="urn:microsoft.com/office/officeart/2005/8/layout/orgChart1"/>
    <dgm:cxn modelId="{913B77B8-097A-462C-B2DD-C92E82164500}" type="presOf" srcId="{E8FDD1A4-D91E-46C7-A1AB-C028F601A47C}" destId="{157DFBEC-C176-47D9-87DD-46FB8F4976C7}" srcOrd="1" destOrd="0" presId="urn:microsoft.com/office/officeart/2005/8/layout/orgChart1"/>
    <dgm:cxn modelId="{5107033E-CCE0-4E78-B82B-6D8CEAC5B834}" type="presOf" srcId="{092B55D4-C7B9-438A-BA3D-7CBBD2FECB06}" destId="{AF4D327E-97BE-4993-A34F-D5DE4D9782D7}" srcOrd="0" destOrd="0" presId="urn:microsoft.com/office/officeart/2005/8/layout/orgChart1"/>
    <dgm:cxn modelId="{31F8EBA5-1311-4158-B8A6-499011E45E96}" srcId="{093568F0-ADFE-40F5-B05E-393774526726}" destId="{6FEB61A0-6F49-4690-811E-6F4860010B21}" srcOrd="2" destOrd="0" parTransId="{039F0B26-C3B2-4C2B-B03E-17032BBD8461}" sibTransId="{E5AB8DEE-E09D-4453-AA97-22BE46039B9B}"/>
    <dgm:cxn modelId="{3DBFC7B0-18B4-48D6-9D33-7E96A75E3885}" type="presOf" srcId="{64CFFC78-3941-44F6-B0BE-05CE173BF777}" destId="{DF2A46E8-CF1F-477C-B0E7-16CE1FA712EF}" srcOrd="0" destOrd="0" presId="urn:microsoft.com/office/officeart/2005/8/layout/orgChart1"/>
    <dgm:cxn modelId="{0D1339AD-CCBC-474B-A6A2-4C5D51E7BC1B}" type="presOf" srcId="{E7DF2A5F-1655-4A3E-A520-35ECC58F5F85}" destId="{ECEB217E-E3A7-4734-B0E3-F3E7BA7B7272}" srcOrd="0" destOrd="0" presId="urn:microsoft.com/office/officeart/2005/8/layout/orgChart1"/>
    <dgm:cxn modelId="{4D7E26BF-DF48-4304-B8C0-E9399E0660B4}" srcId="{AEFCFCB2-91D0-4483-BFCC-A10808B96313}" destId="{E8AD11A5-55F6-45AD-BED1-EB4D65FFAE87}" srcOrd="0" destOrd="0" parTransId="{AD4CDC6F-62EE-4B16-9DC4-79B45D3E0AFB}" sibTransId="{B286A5A6-2440-4942-AC00-ECED6EB78126}"/>
    <dgm:cxn modelId="{2E7E7FD0-141F-4439-881C-DCC32DCE34F4}" srcId="{CA967C2A-86C0-4568-BF2B-8E70D9170D35}" destId="{E74CBA3C-49D3-4247-98F3-F5FBB64DD431}" srcOrd="1" destOrd="0" parTransId="{6ACAA1B3-E5F9-4167-9673-3D69A61E4007}" sibTransId="{8CCFF7CB-9286-4F17-A0DF-F1EF1E08D3DF}"/>
    <dgm:cxn modelId="{B6BDA422-605D-4069-8C5B-C339359AFE99}" type="presOf" srcId="{8EC6420B-F5AE-4B3B-A798-07496A973E55}" destId="{F3825C6F-8AB1-4A15-AF35-663ED238E56A}" srcOrd="1" destOrd="0" presId="urn:microsoft.com/office/officeart/2005/8/layout/orgChart1"/>
    <dgm:cxn modelId="{AA54B3FF-6417-4708-AFDF-D1071507BF02}" type="presOf" srcId="{C0FC4EF1-3A67-4C62-982F-74D167FB2E0F}" destId="{64EADDEF-24B5-40EE-BCC8-80995C9278E5}" srcOrd="0" destOrd="0" presId="urn:microsoft.com/office/officeart/2005/8/layout/orgChart1"/>
    <dgm:cxn modelId="{5760E1F5-D913-4326-8CAF-C555B7AB72ED}" srcId="{CA967C2A-86C0-4568-BF2B-8E70D9170D35}" destId="{075C595D-3C8A-4CFC-859E-BC67BA54E791}" srcOrd="5" destOrd="0" parTransId="{2591AE48-14C1-4321-B173-51D069562B00}" sibTransId="{54495218-5549-4C53-86B8-17A65C7DEF9F}"/>
    <dgm:cxn modelId="{F7F6139E-EBD6-44A0-BA75-E7A86505E8D9}" srcId="{A29524F4-9C84-4263-85C4-72DC9F403657}" destId="{77DA1A9B-3830-4772-919E-6A3D66797984}" srcOrd="0" destOrd="0" parTransId="{536E16FB-44EC-4186-A492-927CAF8CD09E}" sibTransId="{963BC321-5EC4-4398-B5B0-099953F06451}"/>
    <dgm:cxn modelId="{6E274338-79F0-4AFA-83C5-CDB756656342}" srcId="{E17A31B9-D0A7-4B52-91C4-77F34A0351BA}" destId="{CA967C2A-86C0-4568-BF2B-8E70D9170D35}" srcOrd="0" destOrd="0" parTransId="{CF636879-35BD-4485-BA49-7668C45082EC}" sibTransId="{B19DC4CE-B778-4573-A541-41F3F7C47591}"/>
    <dgm:cxn modelId="{05E1007E-CF48-4B5B-BE4C-EDB6170CB004}" type="presOf" srcId="{E8AD11A5-55F6-45AD-BED1-EB4D65FFAE87}" destId="{29824250-ACD7-43CC-BC64-A2822A3CDC52}" srcOrd="0" destOrd="0" presId="urn:microsoft.com/office/officeart/2005/8/layout/orgChart1"/>
    <dgm:cxn modelId="{4D5A14D6-C108-40A1-BBA1-C137AADD76A5}" type="presOf" srcId="{AA343CC0-3589-452B-9C73-44291713D544}" destId="{803E06F3-A3E5-4529-BF2D-2F1ED1E95544}" srcOrd="0" destOrd="0" presId="urn:microsoft.com/office/officeart/2005/8/layout/orgChart1"/>
    <dgm:cxn modelId="{B85CCEC4-C128-430C-94FC-7DB6082C588C}" type="presOf" srcId="{CFE56671-0826-48AE-8435-E83B7E1DF2B9}" destId="{7A409FBE-11EF-442B-A950-AC2DF0CB2E1C}" srcOrd="0" destOrd="0" presId="urn:microsoft.com/office/officeart/2005/8/layout/orgChart1"/>
    <dgm:cxn modelId="{19E75008-B367-4729-86AE-FB0FAC6ED70D}" type="presOf" srcId="{33779EFC-748E-4B7A-B096-5DE5DEE0BC36}" destId="{FE9DBFA1-DC04-44B2-B982-EEE018C9D7B5}" srcOrd="0" destOrd="0" presId="urn:microsoft.com/office/officeart/2005/8/layout/orgChart1"/>
    <dgm:cxn modelId="{7069DE18-06B4-427F-9106-DDCC74D413F8}" srcId="{E17A31B9-D0A7-4B52-91C4-77F34A0351BA}" destId="{33779EFC-748E-4B7A-B096-5DE5DEE0BC36}" srcOrd="3" destOrd="0" parTransId="{05DF4184-5AEC-4AE6-9405-9BA88BF4C6F3}" sibTransId="{1817E107-C014-43F4-B2D8-A59389F73DAA}"/>
    <dgm:cxn modelId="{697DF2E0-8D49-4ABA-8A54-9FD2664666A7}" type="presOf" srcId="{4C8CFEF0-12F6-4915-B80F-451449A47713}" destId="{CF6B4F83-B643-4309-B9ED-3FA5E1953E69}" srcOrd="0" destOrd="0" presId="urn:microsoft.com/office/officeart/2005/8/layout/orgChart1"/>
    <dgm:cxn modelId="{8A5EA4E1-779D-43F9-9946-D4EC25BC12D4}" type="presOf" srcId="{2044888D-E00A-46BA-BA0D-DA75F4EEDBB2}" destId="{11D94457-FA7E-4F04-8C61-B6DFB5B1A41E}" srcOrd="0" destOrd="0" presId="urn:microsoft.com/office/officeart/2005/8/layout/orgChart1"/>
    <dgm:cxn modelId="{CD743686-8443-4579-86CD-31399FA8C706}" type="presOf" srcId="{093568F0-ADFE-40F5-B05E-393774526726}" destId="{0D416DC5-A5FC-4190-80DA-D812F64E10D0}" srcOrd="1" destOrd="0" presId="urn:microsoft.com/office/officeart/2005/8/layout/orgChart1"/>
    <dgm:cxn modelId="{5F80C911-DC3A-4AC5-B873-AA3DAE8BEA43}" type="presOf" srcId="{06F8642D-13E1-4613-A789-4ADF26828364}" destId="{1B118721-9E23-4EA6-AF81-CA55D95019EB}" srcOrd="1" destOrd="0" presId="urn:microsoft.com/office/officeart/2005/8/layout/orgChart1"/>
    <dgm:cxn modelId="{AE7C5F23-6812-459F-9C3D-ADCDE51FDAD2}" srcId="{E17A31B9-D0A7-4B52-91C4-77F34A0351BA}" destId="{2EFEE384-9349-4CEB-9BB2-E72575D30054}" srcOrd="1" destOrd="0" parTransId="{5F58D324-5A5A-4262-AAF5-50618D0F6287}" sibTransId="{9EBADCFF-5B1E-4C81-8FA2-392D14716737}"/>
    <dgm:cxn modelId="{EFFDE201-C987-4E79-9493-9278138787F8}" type="presOf" srcId="{4F132FCF-2E3C-4489-B099-227CBD7DB7D2}" destId="{57AA4A9D-EF7F-4C9D-91DD-D1250166F289}" srcOrd="1" destOrd="0" presId="urn:microsoft.com/office/officeart/2005/8/layout/orgChart1"/>
    <dgm:cxn modelId="{2F4F68BC-FBDC-450B-8879-8D513A93F49E}" type="presOf" srcId="{075C595D-3C8A-4CFC-859E-BC67BA54E791}" destId="{06907794-5CF5-455D-B64B-4720170D16C0}" srcOrd="0" destOrd="0" presId="urn:microsoft.com/office/officeart/2005/8/layout/orgChart1"/>
    <dgm:cxn modelId="{91D1FD20-B059-4722-8551-4EDF295623E7}" type="presOf" srcId="{77924390-DEA1-466E-AFCA-CAE0FCDF6982}" destId="{37468A80-D386-43C0-A287-AF40953990B4}" srcOrd="1" destOrd="0" presId="urn:microsoft.com/office/officeart/2005/8/layout/orgChart1"/>
    <dgm:cxn modelId="{6C164D4D-362D-4D33-A926-20727BC132C2}" type="presOf" srcId="{77924390-DEA1-466E-AFCA-CAE0FCDF6982}" destId="{C65738DD-4851-4DF9-9769-00C65A8852EF}" srcOrd="0" destOrd="0" presId="urn:microsoft.com/office/officeart/2005/8/layout/orgChart1"/>
    <dgm:cxn modelId="{B48240C9-9875-4D7F-BC3B-D74BC15E3AC9}" type="presOf" srcId="{E74CBA3C-49D3-4247-98F3-F5FBB64DD431}" destId="{C2EDBA3D-C5A0-4369-8444-F6F226366EA9}" srcOrd="0" destOrd="0" presId="urn:microsoft.com/office/officeart/2005/8/layout/orgChart1"/>
    <dgm:cxn modelId="{332F262D-2CCE-433D-BA40-571585882955}" type="presOf" srcId="{5342DE17-5E4F-4315-9173-BC2FB55D01CF}" destId="{62BD8399-2E5D-4FBC-96E9-F864DC53D752}" srcOrd="0" destOrd="0" presId="urn:microsoft.com/office/officeart/2005/8/layout/orgChart1"/>
    <dgm:cxn modelId="{3D1D7B46-1668-4AEB-989E-E58F35451800}" srcId="{8DCA272F-45CB-4D6E-A852-37A814F120B2}" destId="{77924390-DEA1-466E-AFCA-CAE0FCDF6982}" srcOrd="1" destOrd="0" parTransId="{10E63824-0BA5-4A32-A7A9-172084299533}" sibTransId="{4B24E7A8-52DF-40BC-A8D8-E563B735E8F5}"/>
    <dgm:cxn modelId="{B4FCD849-7752-41F9-88C4-A33D1B70B4EE}" type="presOf" srcId="{91DBA5DD-438E-4A35-BD63-1A8851FD94DD}" destId="{A31B45FC-A995-49E0-8147-787F9E32861D}" srcOrd="0" destOrd="0" presId="urn:microsoft.com/office/officeart/2005/8/layout/orgChart1"/>
    <dgm:cxn modelId="{9C44846A-FD5B-447A-9FDF-05547E39A81B}" type="presOf" srcId="{678BEFB9-6B8E-4A02-B9CE-C58F535D9EF6}" destId="{5FB4129E-4952-4893-96B4-9228854BE172}" srcOrd="0" destOrd="0" presId="urn:microsoft.com/office/officeart/2005/8/layout/orgChart1"/>
    <dgm:cxn modelId="{0B502B29-A120-4DF5-807B-82E85DCD0500}" type="presOf" srcId="{8CF48EFF-88DB-458A-8BFB-5A7E41DF066C}" destId="{DE4F9105-6978-44CB-AC28-0DDA565645EB}" srcOrd="0" destOrd="0" presId="urn:microsoft.com/office/officeart/2005/8/layout/orgChart1"/>
    <dgm:cxn modelId="{D96CF012-A95C-471C-9458-8EF6CE12F2E3}" type="presOf" srcId="{0A4FC02D-D0CB-45F3-B9B5-743428A7A003}" destId="{5DECA180-3BD9-495E-BFEF-30232820AA5E}" srcOrd="0" destOrd="0" presId="urn:microsoft.com/office/officeart/2005/8/layout/orgChart1"/>
    <dgm:cxn modelId="{80F9BC41-FEB7-4521-82AB-BDBC07C1508A}" srcId="{CA967C2A-86C0-4568-BF2B-8E70D9170D35}" destId="{AA343CC0-3589-452B-9C73-44291713D544}" srcOrd="3" destOrd="0" parTransId="{0ACB0F30-D248-404E-9017-56FD4F6B5037}" sibTransId="{D288456A-EF1E-4487-9332-252EA8637BF4}"/>
    <dgm:cxn modelId="{2F32B9A5-F3CE-47CB-BC25-74E9306ED25F}" srcId="{AEFCFCB2-91D0-4483-BFCC-A10808B96313}" destId="{C0C81C61-8D03-4406-A95E-F8CE593191F9}" srcOrd="3" destOrd="0" parTransId="{178BCE7D-96FB-4FD1-AFB0-8C9DE47485B0}" sibTransId="{7EC35E94-9257-41C2-B729-AC64B695F4F8}"/>
    <dgm:cxn modelId="{6B42B6E2-499F-4633-AC56-7E1135D868D7}" type="presParOf" srcId="{A31B45FC-A995-49E0-8147-787F9E32861D}" destId="{DC48C305-5A26-4E5D-83DC-011CCBC3A53B}" srcOrd="0" destOrd="0" presId="urn:microsoft.com/office/officeart/2005/8/layout/orgChart1"/>
    <dgm:cxn modelId="{E4511D55-2BA0-4FBF-944C-0961F1744AE8}" type="presParOf" srcId="{DC48C305-5A26-4E5D-83DC-011CCBC3A53B}" destId="{040FBB84-74A6-4EDD-9E8E-F4E3773B50D0}" srcOrd="0" destOrd="0" presId="urn:microsoft.com/office/officeart/2005/8/layout/orgChart1"/>
    <dgm:cxn modelId="{F9F9991D-A768-480D-95F8-CF4A927AAC04}" type="presParOf" srcId="{040FBB84-74A6-4EDD-9E8E-F4E3773B50D0}" destId="{52E9577F-08AF-41CF-A35D-C4F4303B57CF}" srcOrd="0" destOrd="0" presId="urn:microsoft.com/office/officeart/2005/8/layout/orgChart1"/>
    <dgm:cxn modelId="{779DA884-1F20-4BB5-B937-AF826208DC2B}" type="presParOf" srcId="{040FBB84-74A6-4EDD-9E8E-F4E3773B50D0}" destId="{1C501FFD-DBFB-44B1-9387-957649D1C7F6}" srcOrd="1" destOrd="0" presId="urn:microsoft.com/office/officeart/2005/8/layout/orgChart1"/>
    <dgm:cxn modelId="{4A705129-FF32-48AE-B582-974054A6662E}" type="presParOf" srcId="{DC48C305-5A26-4E5D-83DC-011CCBC3A53B}" destId="{B5BEFD7E-C155-4647-A362-560DFE1F3153}" srcOrd="1" destOrd="0" presId="urn:microsoft.com/office/officeart/2005/8/layout/orgChart1"/>
    <dgm:cxn modelId="{2539F561-72FE-437F-AA18-AA89883BEB38}" type="presParOf" srcId="{B5BEFD7E-C155-4647-A362-560DFE1F3153}" destId="{52F401E9-3587-4410-A7E8-7BC9FFFA53A3}" srcOrd="0" destOrd="0" presId="urn:microsoft.com/office/officeart/2005/8/layout/orgChart1"/>
    <dgm:cxn modelId="{7A15899A-7221-473A-8FA5-4F8BF87C6D86}" type="presParOf" srcId="{B5BEFD7E-C155-4647-A362-560DFE1F3153}" destId="{CB4FC11A-2152-44B6-8989-CBC2E97944C3}" srcOrd="1" destOrd="0" presId="urn:microsoft.com/office/officeart/2005/8/layout/orgChart1"/>
    <dgm:cxn modelId="{6B929C2B-0EEB-4D44-BB20-E0B3DD1BF681}" type="presParOf" srcId="{CB4FC11A-2152-44B6-8989-CBC2E97944C3}" destId="{629247F9-375F-4518-8ED2-495CCB3082CB}" srcOrd="0" destOrd="0" presId="urn:microsoft.com/office/officeart/2005/8/layout/orgChart1"/>
    <dgm:cxn modelId="{778A0938-EBD9-4707-BAE9-855785811EE8}" type="presParOf" srcId="{629247F9-375F-4518-8ED2-495CCB3082CB}" destId="{E413C774-F5D1-4D4B-93DE-BD00C2336C44}" srcOrd="0" destOrd="0" presId="urn:microsoft.com/office/officeart/2005/8/layout/orgChart1"/>
    <dgm:cxn modelId="{15CA6D83-3EB3-4432-8AD4-DA239C3E0E05}" type="presParOf" srcId="{629247F9-375F-4518-8ED2-495CCB3082CB}" destId="{2E51BE37-37CE-4986-BB3A-F91E5A4E6D78}" srcOrd="1" destOrd="0" presId="urn:microsoft.com/office/officeart/2005/8/layout/orgChart1"/>
    <dgm:cxn modelId="{3F790215-006B-47EF-A92A-64532FF56C3F}" type="presParOf" srcId="{CB4FC11A-2152-44B6-8989-CBC2E97944C3}" destId="{B1B28E3B-2D67-43D9-820A-89EF1B1AB30D}" srcOrd="1" destOrd="0" presId="urn:microsoft.com/office/officeart/2005/8/layout/orgChart1"/>
    <dgm:cxn modelId="{21C4E252-C8A3-463A-8D84-45A667073D77}" type="presParOf" srcId="{B1B28E3B-2D67-43D9-820A-89EF1B1AB30D}" destId="{3FC2D5FF-8371-495D-80FA-9BAF3E3B75C9}" srcOrd="0" destOrd="0" presId="urn:microsoft.com/office/officeart/2005/8/layout/orgChart1"/>
    <dgm:cxn modelId="{10E87588-9138-4329-811D-C5A49E989FD9}" type="presParOf" srcId="{B1B28E3B-2D67-43D9-820A-89EF1B1AB30D}" destId="{9B820322-48E7-4A70-B500-6D2994A7F76C}" srcOrd="1" destOrd="0" presId="urn:microsoft.com/office/officeart/2005/8/layout/orgChart1"/>
    <dgm:cxn modelId="{1B936CBD-7C0C-4EF6-A7C0-A42D2A7E8FA4}" type="presParOf" srcId="{9B820322-48E7-4A70-B500-6D2994A7F76C}" destId="{7E17FB35-66DE-4AC2-AA84-EAFCEBE2FCFB}" srcOrd="0" destOrd="0" presId="urn:microsoft.com/office/officeart/2005/8/layout/orgChart1"/>
    <dgm:cxn modelId="{DF33E01A-42A7-4101-AD99-85A62CB0131D}" type="presParOf" srcId="{7E17FB35-66DE-4AC2-AA84-EAFCEBE2FCFB}" destId="{9C8EDCB7-FE92-4C81-9D9B-C3482EC25C3E}" srcOrd="0" destOrd="0" presId="urn:microsoft.com/office/officeart/2005/8/layout/orgChart1"/>
    <dgm:cxn modelId="{77AFCB23-E6A8-4DA4-8885-516E17117DBD}" type="presParOf" srcId="{7E17FB35-66DE-4AC2-AA84-EAFCEBE2FCFB}" destId="{C395E712-D2B8-49F3-B3EC-AFB83253E5FD}" srcOrd="1" destOrd="0" presId="urn:microsoft.com/office/officeart/2005/8/layout/orgChart1"/>
    <dgm:cxn modelId="{F94E0F7A-879C-4361-8F67-F632266A5FED}" type="presParOf" srcId="{9B820322-48E7-4A70-B500-6D2994A7F76C}" destId="{DB870B48-F937-47F9-B462-FBE62B5370E9}" srcOrd="1" destOrd="0" presId="urn:microsoft.com/office/officeart/2005/8/layout/orgChart1"/>
    <dgm:cxn modelId="{E7187A79-0E41-4B8E-AB8F-6212A756036C}" type="presParOf" srcId="{9B820322-48E7-4A70-B500-6D2994A7F76C}" destId="{C12FBEBC-EF1F-44B4-A58C-C3CE86165193}" srcOrd="2" destOrd="0" presId="urn:microsoft.com/office/officeart/2005/8/layout/orgChart1"/>
    <dgm:cxn modelId="{514DB477-097A-4106-968E-C46811C73E99}" type="presParOf" srcId="{B1B28E3B-2D67-43D9-820A-89EF1B1AB30D}" destId="{74B8C4B9-4BA8-4191-9D11-E1BDD8E8BD5A}" srcOrd="2" destOrd="0" presId="urn:microsoft.com/office/officeart/2005/8/layout/orgChart1"/>
    <dgm:cxn modelId="{D0CF4DD4-CD73-4B6E-82B8-8922458F2CE2}" type="presParOf" srcId="{B1B28E3B-2D67-43D9-820A-89EF1B1AB30D}" destId="{6F2621CC-9A67-4537-80BA-F3783B94A898}" srcOrd="3" destOrd="0" presId="urn:microsoft.com/office/officeart/2005/8/layout/orgChart1"/>
    <dgm:cxn modelId="{F829435C-B6B9-4F24-AF69-FB8E3C44532C}" type="presParOf" srcId="{6F2621CC-9A67-4537-80BA-F3783B94A898}" destId="{9423D748-252B-4148-A877-7A51BB0ED546}" srcOrd="0" destOrd="0" presId="urn:microsoft.com/office/officeart/2005/8/layout/orgChart1"/>
    <dgm:cxn modelId="{2AD32CC0-A80E-41BA-8CFB-E8447727C3F6}" type="presParOf" srcId="{9423D748-252B-4148-A877-7A51BB0ED546}" destId="{C2EDBA3D-C5A0-4369-8444-F6F226366EA9}" srcOrd="0" destOrd="0" presId="urn:microsoft.com/office/officeart/2005/8/layout/orgChart1"/>
    <dgm:cxn modelId="{474BE23C-BEB0-406E-A860-8645124A259F}" type="presParOf" srcId="{9423D748-252B-4148-A877-7A51BB0ED546}" destId="{8DABBEB4-5CF8-4167-906E-8CF5DB0F6325}" srcOrd="1" destOrd="0" presId="urn:microsoft.com/office/officeart/2005/8/layout/orgChart1"/>
    <dgm:cxn modelId="{1FFA2F85-3068-416C-A03E-5AE2D87C6F7A}" type="presParOf" srcId="{6F2621CC-9A67-4537-80BA-F3783B94A898}" destId="{216F2727-B540-4552-8A3C-59BAA42E1F4A}" srcOrd="1" destOrd="0" presId="urn:microsoft.com/office/officeart/2005/8/layout/orgChart1"/>
    <dgm:cxn modelId="{1AED8766-5BDD-42D1-BFAA-D602999C6B88}" type="presParOf" srcId="{6F2621CC-9A67-4537-80BA-F3783B94A898}" destId="{59A73CE8-3AD5-4DB7-B504-F57553D2A400}" srcOrd="2" destOrd="0" presId="urn:microsoft.com/office/officeart/2005/8/layout/orgChart1"/>
    <dgm:cxn modelId="{0CAB70CE-401E-42FC-B363-4146FBF74398}" type="presParOf" srcId="{B1B28E3B-2D67-43D9-820A-89EF1B1AB30D}" destId="{C5210B28-408E-44D8-8D31-7F6335A8DBEE}" srcOrd="4" destOrd="0" presId="urn:microsoft.com/office/officeart/2005/8/layout/orgChart1"/>
    <dgm:cxn modelId="{E032B513-CBE9-45EA-992C-4A22AEA2EFCB}" type="presParOf" srcId="{B1B28E3B-2D67-43D9-820A-89EF1B1AB30D}" destId="{9997A331-0E19-4682-B1AE-928678AEBEB9}" srcOrd="5" destOrd="0" presId="urn:microsoft.com/office/officeart/2005/8/layout/orgChart1"/>
    <dgm:cxn modelId="{72F32606-C643-4644-87C6-5BBB5B1AA57C}" type="presParOf" srcId="{9997A331-0E19-4682-B1AE-928678AEBEB9}" destId="{08209486-C326-4567-BC11-48D84EAEC8BF}" srcOrd="0" destOrd="0" presId="urn:microsoft.com/office/officeart/2005/8/layout/orgChart1"/>
    <dgm:cxn modelId="{7FE3A430-B5C3-45E5-8EC0-6D44C3D9919D}" type="presParOf" srcId="{08209486-C326-4567-BC11-48D84EAEC8BF}" destId="{FAD1B60E-1AFD-4992-920E-AEC1AB175549}" srcOrd="0" destOrd="0" presId="urn:microsoft.com/office/officeart/2005/8/layout/orgChart1"/>
    <dgm:cxn modelId="{6799A0B9-7A7D-45ED-AE2C-F632F3B7BD3F}" type="presParOf" srcId="{08209486-C326-4567-BC11-48D84EAEC8BF}" destId="{E60EE84A-D8D4-40B3-8FDF-FF63A0A7FEA7}" srcOrd="1" destOrd="0" presId="urn:microsoft.com/office/officeart/2005/8/layout/orgChart1"/>
    <dgm:cxn modelId="{94904445-8156-4C7D-AFC5-B25291B99787}" type="presParOf" srcId="{9997A331-0E19-4682-B1AE-928678AEBEB9}" destId="{968B7897-ABE9-4530-9E3B-942F3BE22978}" srcOrd="1" destOrd="0" presId="urn:microsoft.com/office/officeart/2005/8/layout/orgChart1"/>
    <dgm:cxn modelId="{813CDC82-1817-42A5-B1A7-24EF2550CB60}" type="presParOf" srcId="{9997A331-0E19-4682-B1AE-928678AEBEB9}" destId="{B447473A-1B3A-451C-B211-1D7A8982A4E5}" srcOrd="2" destOrd="0" presId="urn:microsoft.com/office/officeart/2005/8/layout/orgChart1"/>
    <dgm:cxn modelId="{9B0574EA-BB37-4BF3-9D0D-1FB9FEDDF620}" type="presParOf" srcId="{B1B28E3B-2D67-43D9-820A-89EF1B1AB30D}" destId="{8E209273-B1E1-4726-88AE-BCCEA7F85CFB}" srcOrd="6" destOrd="0" presId="urn:microsoft.com/office/officeart/2005/8/layout/orgChart1"/>
    <dgm:cxn modelId="{72D6A916-8328-462A-98F7-C9C68A0F3C31}" type="presParOf" srcId="{B1B28E3B-2D67-43D9-820A-89EF1B1AB30D}" destId="{90FDEDF6-0CEC-4E48-B113-5309F08C23ED}" srcOrd="7" destOrd="0" presId="urn:microsoft.com/office/officeart/2005/8/layout/orgChart1"/>
    <dgm:cxn modelId="{2378B832-F2B1-4F0C-8C52-8870D98A43F6}" type="presParOf" srcId="{90FDEDF6-0CEC-4E48-B113-5309F08C23ED}" destId="{B6E3DA60-D19B-4D06-BC72-0424DED0E678}" srcOrd="0" destOrd="0" presId="urn:microsoft.com/office/officeart/2005/8/layout/orgChart1"/>
    <dgm:cxn modelId="{37BD223E-83F5-4957-AFE6-E1AF25027649}" type="presParOf" srcId="{B6E3DA60-D19B-4D06-BC72-0424DED0E678}" destId="{803E06F3-A3E5-4529-BF2D-2F1ED1E95544}" srcOrd="0" destOrd="0" presId="urn:microsoft.com/office/officeart/2005/8/layout/orgChart1"/>
    <dgm:cxn modelId="{D2A495CF-9BEA-49B6-88B1-802DB0B9F2AA}" type="presParOf" srcId="{B6E3DA60-D19B-4D06-BC72-0424DED0E678}" destId="{F581E90A-F3C7-428D-BEF3-0C40DFEEAE1F}" srcOrd="1" destOrd="0" presId="urn:microsoft.com/office/officeart/2005/8/layout/orgChart1"/>
    <dgm:cxn modelId="{27625D87-7493-436C-8B20-68DD617EF0C9}" type="presParOf" srcId="{90FDEDF6-0CEC-4E48-B113-5309F08C23ED}" destId="{E16CE929-89DD-403C-A2C7-FD59D7183FC3}" srcOrd="1" destOrd="0" presId="urn:microsoft.com/office/officeart/2005/8/layout/orgChart1"/>
    <dgm:cxn modelId="{D96F76A0-8196-43E2-BAE5-EF527087DC21}" type="presParOf" srcId="{90FDEDF6-0CEC-4E48-B113-5309F08C23ED}" destId="{E3FB7968-49D8-429A-A9E6-B81674427680}" srcOrd="2" destOrd="0" presId="urn:microsoft.com/office/officeart/2005/8/layout/orgChart1"/>
    <dgm:cxn modelId="{B4089C2B-DB97-42FE-B49F-38562D1F410C}" type="presParOf" srcId="{B1B28E3B-2D67-43D9-820A-89EF1B1AB30D}" destId="{7DE59852-EB6D-4DFE-B503-96E5C883E5B0}" srcOrd="8" destOrd="0" presId="urn:microsoft.com/office/officeart/2005/8/layout/orgChart1"/>
    <dgm:cxn modelId="{0F8CE1C4-D079-48BB-B847-F1BF347B5128}" type="presParOf" srcId="{B1B28E3B-2D67-43D9-820A-89EF1B1AB30D}" destId="{FCFC0290-B0A5-48AB-ADC8-F66664D8CE1A}" srcOrd="9" destOrd="0" presId="urn:microsoft.com/office/officeart/2005/8/layout/orgChart1"/>
    <dgm:cxn modelId="{98D3CA26-5C31-49FF-ABF0-13E7214AC739}" type="presParOf" srcId="{FCFC0290-B0A5-48AB-ADC8-F66664D8CE1A}" destId="{5E11EB7F-A868-4A5B-8FF3-22744B4FBC16}" srcOrd="0" destOrd="0" presId="urn:microsoft.com/office/officeart/2005/8/layout/orgChart1"/>
    <dgm:cxn modelId="{BF9B59FA-96A4-4BDB-9019-B6187F8781C2}" type="presParOf" srcId="{5E11EB7F-A868-4A5B-8FF3-22744B4FBC16}" destId="{2D0DBAF4-08A0-4B18-8EA2-B7199D513C4C}" srcOrd="0" destOrd="0" presId="urn:microsoft.com/office/officeart/2005/8/layout/orgChart1"/>
    <dgm:cxn modelId="{6D7F632E-C7E3-4C7C-9627-43C6F6C947E1}" type="presParOf" srcId="{5E11EB7F-A868-4A5B-8FF3-22744B4FBC16}" destId="{030AB934-1FBD-4D89-8846-41EF91A24BCC}" srcOrd="1" destOrd="0" presId="urn:microsoft.com/office/officeart/2005/8/layout/orgChart1"/>
    <dgm:cxn modelId="{7906F787-727F-42B6-A5E9-BC68E272C042}" type="presParOf" srcId="{FCFC0290-B0A5-48AB-ADC8-F66664D8CE1A}" destId="{B401A9BC-2A4D-4686-957E-A349862C9096}" srcOrd="1" destOrd="0" presId="urn:microsoft.com/office/officeart/2005/8/layout/orgChart1"/>
    <dgm:cxn modelId="{3B76F0C1-79E4-456C-B1A3-1F348E75682A}" type="presParOf" srcId="{FCFC0290-B0A5-48AB-ADC8-F66664D8CE1A}" destId="{0A77F2D3-899F-413E-B39D-282929D07E1A}" srcOrd="2" destOrd="0" presId="urn:microsoft.com/office/officeart/2005/8/layout/orgChart1"/>
    <dgm:cxn modelId="{C8729B0B-9781-4B61-8DB2-94F65276442F}" type="presParOf" srcId="{B1B28E3B-2D67-43D9-820A-89EF1B1AB30D}" destId="{EA9069E4-8957-4FDA-B194-A7EFAD459351}" srcOrd="10" destOrd="0" presId="urn:microsoft.com/office/officeart/2005/8/layout/orgChart1"/>
    <dgm:cxn modelId="{A6F65C34-B3E7-4A2A-87CA-324E04B5030E}" type="presParOf" srcId="{B1B28E3B-2D67-43D9-820A-89EF1B1AB30D}" destId="{695643EF-078A-4617-BEEF-F2EF7A260A07}" srcOrd="11" destOrd="0" presId="urn:microsoft.com/office/officeart/2005/8/layout/orgChart1"/>
    <dgm:cxn modelId="{4A93BFAE-2190-43A9-AF95-76EFCCD6D334}" type="presParOf" srcId="{695643EF-078A-4617-BEEF-F2EF7A260A07}" destId="{2483E1EC-1810-439C-A65D-648D8291B272}" srcOrd="0" destOrd="0" presId="urn:microsoft.com/office/officeart/2005/8/layout/orgChart1"/>
    <dgm:cxn modelId="{E8F376F5-F64D-42FD-A4FB-B46CB899BF0C}" type="presParOf" srcId="{2483E1EC-1810-439C-A65D-648D8291B272}" destId="{06907794-5CF5-455D-B64B-4720170D16C0}" srcOrd="0" destOrd="0" presId="urn:microsoft.com/office/officeart/2005/8/layout/orgChart1"/>
    <dgm:cxn modelId="{1E05AFEC-D1CA-4F74-8037-20120308E792}" type="presParOf" srcId="{2483E1EC-1810-439C-A65D-648D8291B272}" destId="{C1396B64-2B54-4467-8EF8-7C592B104A98}" srcOrd="1" destOrd="0" presId="urn:microsoft.com/office/officeart/2005/8/layout/orgChart1"/>
    <dgm:cxn modelId="{3D0AD12A-4BA4-487C-A0C4-C420A07032DD}" type="presParOf" srcId="{695643EF-078A-4617-BEEF-F2EF7A260A07}" destId="{60A933C2-5E67-4A30-A5D2-4212F21652B3}" srcOrd="1" destOrd="0" presId="urn:microsoft.com/office/officeart/2005/8/layout/orgChart1"/>
    <dgm:cxn modelId="{571044E1-F231-4920-B4CB-0881C800E9E9}" type="presParOf" srcId="{695643EF-078A-4617-BEEF-F2EF7A260A07}" destId="{45419352-C2E3-4ED5-9599-3D4E04B0AB9B}" srcOrd="2" destOrd="0" presId="urn:microsoft.com/office/officeart/2005/8/layout/orgChart1"/>
    <dgm:cxn modelId="{A2038F32-4616-4293-BF50-E08F4F8ABE23}" type="presParOf" srcId="{B1B28E3B-2D67-43D9-820A-89EF1B1AB30D}" destId="{880AD891-5AE7-4741-A798-2EC8447E182F}" srcOrd="12" destOrd="0" presId="urn:microsoft.com/office/officeart/2005/8/layout/orgChart1"/>
    <dgm:cxn modelId="{F44E1F85-8BB2-413F-8891-9BA135EAEBAF}" type="presParOf" srcId="{B1B28E3B-2D67-43D9-820A-89EF1B1AB30D}" destId="{9F4DB42C-7518-435B-B6B6-AD845933F52C}" srcOrd="13" destOrd="0" presId="urn:microsoft.com/office/officeart/2005/8/layout/orgChart1"/>
    <dgm:cxn modelId="{CFF19F21-398E-400B-A0EC-59145AC18D37}" type="presParOf" srcId="{9F4DB42C-7518-435B-B6B6-AD845933F52C}" destId="{DCD3C91D-AC8E-4B43-A826-F2191A333761}" srcOrd="0" destOrd="0" presId="urn:microsoft.com/office/officeart/2005/8/layout/orgChart1"/>
    <dgm:cxn modelId="{8D8D691C-A2B9-4D3E-A6E5-09DD88D8EA36}" type="presParOf" srcId="{DCD3C91D-AC8E-4B43-A826-F2191A333761}" destId="{6BDBA217-F0E5-46F7-A3EE-2FF99EB6CEE0}" srcOrd="0" destOrd="0" presId="urn:microsoft.com/office/officeart/2005/8/layout/orgChart1"/>
    <dgm:cxn modelId="{C3A3E51B-2F67-42CA-B444-AF3503FBC1E3}" type="presParOf" srcId="{DCD3C91D-AC8E-4B43-A826-F2191A333761}" destId="{79193E1B-1117-4893-BED0-6C18BA9E7E85}" srcOrd="1" destOrd="0" presId="urn:microsoft.com/office/officeart/2005/8/layout/orgChart1"/>
    <dgm:cxn modelId="{BB512B93-092F-4426-84EC-E2C374610D6F}" type="presParOf" srcId="{9F4DB42C-7518-435B-B6B6-AD845933F52C}" destId="{59D3B865-ADA4-4725-A499-6E36D0F5F9C1}" srcOrd="1" destOrd="0" presId="urn:microsoft.com/office/officeart/2005/8/layout/orgChart1"/>
    <dgm:cxn modelId="{D3060067-C77D-4DC3-8208-82DFDF79CED3}" type="presParOf" srcId="{9F4DB42C-7518-435B-B6B6-AD845933F52C}" destId="{693B494D-FA54-40EE-8D0E-A720E42C85DF}" srcOrd="2" destOrd="0" presId="urn:microsoft.com/office/officeart/2005/8/layout/orgChart1"/>
    <dgm:cxn modelId="{A0D4002D-743C-4DF0-B956-9206D288B3AE}" type="presParOf" srcId="{CB4FC11A-2152-44B6-8989-CBC2E97944C3}" destId="{C9405C95-7B4F-4C7F-9DC6-2262153CF9E8}" srcOrd="2" destOrd="0" presId="urn:microsoft.com/office/officeart/2005/8/layout/orgChart1"/>
    <dgm:cxn modelId="{3DE66E9A-56FD-4A51-A24F-D466F136B326}" type="presParOf" srcId="{B5BEFD7E-C155-4647-A362-560DFE1F3153}" destId="{C18F39AB-B744-4D65-96D0-616C7E32BFEE}" srcOrd="2" destOrd="0" presId="urn:microsoft.com/office/officeart/2005/8/layout/orgChart1"/>
    <dgm:cxn modelId="{67173818-A35B-4F67-B415-7F2BFEFFF410}" type="presParOf" srcId="{B5BEFD7E-C155-4647-A362-560DFE1F3153}" destId="{C5119888-9C44-41CF-88D3-4E0F2C952B06}" srcOrd="3" destOrd="0" presId="urn:microsoft.com/office/officeart/2005/8/layout/orgChart1"/>
    <dgm:cxn modelId="{9E5AFBF0-7394-4F04-9F36-3CB986BE6CA6}" type="presParOf" srcId="{C5119888-9C44-41CF-88D3-4E0F2C952B06}" destId="{0B75F998-BCE5-4EFB-97DA-9F6E16E3B59F}" srcOrd="0" destOrd="0" presId="urn:microsoft.com/office/officeart/2005/8/layout/orgChart1"/>
    <dgm:cxn modelId="{9ABBBA66-730D-4D70-954B-D28A35E04FD4}" type="presParOf" srcId="{0B75F998-BCE5-4EFB-97DA-9F6E16E3B59F}" destId="{ADDB8E5A-5326-488E-A984-91D388390E3E}" srcOrd="0" destOrd="0" presId="urn:microsoft.com/office/officeart/2005/8/layout/orgChart1"/>
    <dgm:cxn modelId="{822E2976-C99E-4133-80DC-37B7D0136F2D}" type="presParOf" srcId="{0B75F998-BCE5-4EFB-97DA-9F6E16E3B59F}" destId="{8E33FCD2-F27E-44DF-8ABC-C062EC87CBAB}" srcOrd="1" destOrd="0" presId="urn:microsoft.com/office/officeart/2005/8/layout/orgChart1"/>
    <dgm:cxn modelId="{965E5EFF-C46D-453E-836C-46A156769909}" type="presParOf" srcId="{C5119888-9C44-41CF-88D3-4E0F2C952B06}" destId="{77904F62-4569-4EA9-BF47-96AB618C4C63}" srcOrd="1" destOrd="0" presId="urn:microsoft.com/office/officeart/2005/8/layout/orgChart1"/>
    <dgm:cxn modelId="{0AC2D896-6086-41BB-816A-33429BF42ECF}" type="presParOf" srcId="{77904F62-4569-4EA9-BF47-96AB618C4C63}" destId="{B17BAB5C-6E9D-4F66-AE2F-F7067C982C36}" srcOrd="0" destOrd="0" presId="urn:microsoft.com/office/officeart/2005/8/layout/orgChart1"/>
    <dgm:cxn modelId="{A2FE29CC-6A1D-47DC-B0B7-46907EE65ED8}" type="presParOf" srcId="{77904F62-4569-4EA9-BF47-96AB618C4C63}" destId="{08B70ADC-0C43-4FE7-AAF7-AEE9EEA92449}" srcOrd="1" destOrd="0" presId="urn:microsoft.com/office/officeart/2005/8/layout/orgChart1"/>
    <dgm:cxn modelId="{1CD93145-EE8F-4BBA-A820-BF8E56121865}" type="presParOf" srcId="{08B70ADC-0C43-4FE7-AAF7-AEE9EEA92449}" destId="{4D2F3CBB-73FB-44CD-80D3-428CC41AD607}" srcOrd="0" destOrd="0" presId="urn:microsoft.com/office/officeart/2005/8/layout/orgChart1"/>
    <dgm:cxn modelId="{E405C8B4-B107-4733-9931-DFD0EFD54CF4}" type="presParOf" srcId="{4D2F3CBB-73FB-44CD-80D3-428CC41AD607}" destId="{19F4A43F-94CD-40AC-808C-CC43F0CCCBB7}" srcOrd="0" destOrd="0" presId="urn:microsoft.com/office/officeart/2005/8/layout/orgChart1"/>
    <dgm:cxn modelId="{471E5D3F-C7D1-4960-9E2D-D0E4116CDB35}" type="presParOf" srcId="{4D2F3CBB-73FB-44CD-80D3-428CC41AD607}" destId="{1B118721-9E23-4EA6-AF81-CA55D95019EB}" srcOrd="1" destOrd="0" presId="urn:microsoft.com/office/officeart/2005/8/layout/orgChart1"/>
    <dgm:cxn modelId="{596B450E-1E52-4AB6-ACA0-0949F1FCC072}" type="presParOf" srcId="{08B70ADC-0C43-4FE7-AAF7-AEE9EEA92449}" destId="{F639B224-15FA-4778-8E9C-2C509D825D9E}" srcOrd="1" destOrd="0" presId="urn:microsoft.com/office/officeart/2005/8/layout/orgChart1"/>
    <dgm:cxn modelId="{581829B4-7E20-491B-B7A7-73884C7437A6}" type="presParOf" srcId="{08B70ADC-0C43-4FE7-AAF7-AEE9EEA92449}" destId="{1CC62BB0-E718-40CB-9E33-1314DCBD8584}" srcOrd="2" destOrd="0" presId="urn:microsoft.com/office/officeart/2005/8/layout/orgChart1"/>
    <dgm:cxn modelId="{15E63436-F9B1-4AE6-A6D4-AD59B63F2B2B}" type="presParOf" srcId="{77904F62-4569-4EA9-BF47-96AB618C4C63}" destId="{021B5169-E733-4185-AB5C-E2401D6BEDBB}" srcOrd="2" destOrd="0" presId="urn:microsoft.com/office/officeart/2005/8/layout/orgChart1"/>
    <dgm:cxn modelId="{14981196-F7CA-44C2-9A11-BAA60BAF64CC}" type="presParOf" srcId="{77904F62-4569-4EA9-BF47-96AB618C4C63}" destId="{86CE72BE-0305-4AC3-86AE-38A7CBC7EE1D}" srcOrd="3" destOrd="0" presId="urn:microsoft.com/office/officeart/2005/8/layout/orgChart1"/>
    <dgm:cxn modelId="{CBA959A7-7767-4175-B9EB-2929A8792BF6}" type="presParOf" srcId="{86CE72BE-0305-4AC3-86AE-38A7CBC7EE1D}" destId="{34B85965-3C23-4CC5-AEEC-5A6C1C65F913}" srcOrd="0" destOrd="0" presId="urn:microsoft.com/office/officeart/2005/8/layout/orgChart1"/>
    <dgm:cxn modelId="{0F4A197D-0279-4A04-90FD-B0CDF1564ACC}" type="presParOf" srcId="{34B85965-3C23-4CC5-AEEC-5A6C1C65F913}" destId="{A6D44BF3-5E9C-4722-8095-5F66F5E0B4C8}" srcOrd="0" destOrd="0" presId="urn:microsoft.com/office/officeart/2005/8/layout/orgChart1"/>
    <dgm:cxn modelId="{0D57DF74-06D9-4608-B956-D30E06CC6433}" type="presParOf" srcId="{34B85965-3C23-4CC5-AEEC-5A6C1C65F913}" destId="{157DFBEC-C176-47D9-87DD-46FB8F4976C7}" srcOrd="1" destOrd="0" presId="urn:microsoft.com/office/officeart/2005/8/layout/orgChart1"/>
    <dgm:cxn modelId="{5FB33505-B9B8-4061-8567-AAA4539931DB}" type="presParOf" srcId="{86CE72BE-0305-4AC3-86AE-38A7CBC7EE1D}" destId="{D4241F2D-164A-41BB-90D2-1EBE54D4F9A3}" srcOrd="1" destOrd="0" presId="urn:microsoft.com/office/officeart/2005/8/layout/orgChart1"/>
    <dgm:cxn modelId="{4C08004E-72D6-408F-9142-BF711C3FB706}" type="presParOf" srcId="{86CE72BE-0305-4AC3-86AE-38A7CBC7EE1D}" destId="{1A86FED0-04AF-47BA-9964-2CEB7AFA8C15}" srcOrd="2" destOrd="0" presId="urn:microsoft.com/office/officeart/2005/8/layout/orgChart1"/>
    <dgm:cxn modelId="{69CCBD66-B29C-40A5-B52B-9D845FD56A5D}" type="presParOf" srcId="{77904F62-4569-4EA9-BF47-96AB618C4C63}" destId="{ECEB217E-E3A7-4734-B0E3-F3E7BA7B7272}" srcOrd="4" destOrd="0" presId="urn:microsoft.com/office/officeart/2005/8/layout/orgChart1"/>
    <dgm:cxn modelId="{3E96F5FB-4787-4A1E-B08B-8200E5EC96BF}" type="presParOf" srcId="{77904F62-4569-4EA9-BF47-96AB618C4C63}" destId="{226DE9CF-7AE1-4B56-9631-D7B75521DF1C}" srcOrd="5" destOrd="0" presId="urn:microsoft.com/office/officeart/2005/8/layout/orgChart1"/>
    <dgm:cxn modelId="{890A0F99-C3FB-4062-818F-28C1AB5588DC}" type="presParOf" srcId="{226DE9CF-7AE1-4B56-9631-D7B75521DF1C}" destId="{C7C3353E-3717-4684-A3EB-7780DBAD1A22}" srcOrd="0" destOrd="0" presId="urn:microsoft.com/office/officeart/2005/8/layout/orgChart1"/>
    <dgm:cxn modelId="{97A44E25-9A7D-46B8-9D40-322E455D0D2F}" type="presParOf" srcId="{C7C3353E-3717-4684-A3EB-7780DBAD1A22}" destId="{278A795C-0782-4612-B03C-756F026AC7BA}" srcOrd="0" destOrd="0" presId="urn:microsoft.com/office/officeart/2005/8/layout/orgChart1"/>
    <dgm:cxn modelId="{BD5786E1-63E0-4132-B6B0-BF5FD56D7396}" type="presParOf" srcId="{C7C3353E-3717-4684-A3EB-7780DBAD1A22}" destId="{D440FD80-3AC9-40F5-B915-BC7F66AFE53F}" srcOrd="1" destOrd="0" presId="urn:microsoft.com/office/officeart/2005/8/layout/orgChart1"/>
    <dgm:cxn modelId="{4285472D-B00C-48F7-889D-B09D409E3234}" type="presParOf" srcId="{226DE9CF-7AE1-4B56-9631-D7B75521DF1C}" destId="{511E197D-55E0-43F4-B699-17D3FBB36137}" srcOrd="1" destOrd="0" presId="urn:microsoft.com/office/officeart/2005/8/layout/orgChart1"/>
    <dgm:cxn modelId="{21A5DE76-6BA2-4080-9A2F-97EFC42E532B}" type="presParOf" srcId="{226DE9CF-7AE1-4B56-9631-D7B75521DF1C}" destId="{E8F932BE-96D3-4694-A9C9-FA3987D752C6}" srcOrd="2" destOrd="0" presId="urn:microsoft.com/office/officeart/2005/8/layout/orgChart1"/>
    <dgm:cxn modelId="{6CF69C08-0104-4227-B6FF-F25F57E0EBDF}" type="presParOf" srcId="{77904F62-4569-4EA9-BF47-96AB618C4C63}" destId="{862B5B6E-BA55-451D-B25E-AB44AA2052BD}" srcOrd="6" destOrd="0" presId="urn:microsoft.com/office/officeart/2005/8/layout/orgChart1"/>
    <dgm:cxn modelId="{DA1478D7-4E9B-4158-AC70-D666B804C814}" type="presParOf" srcId="{77904F62-4569-4EA9-BF47-96AB618C4C63}" destId="{A6B6F58C-2711-48FF-B8BE-67ACD99979C6}" srcOrd="7" destOrd="0" presId="urn:microsoft.com/office/officeart/2005/8/layout/orgChart1"/>
    <dgm:cxn modelId="{8BD71DB2-987A-41D5-BF1C-0747CE673509}" type="presParOf" srcId="{A6B6F58C-2711-48FF-B8BE-67ACD99979C6}" destId="{9BAB2FB2-7282-4E9A-8ACB-5FBB26AD0E53}" srcOrd="0" destOrd="0" presId="urn:microsoft.com/office/officeart/2005/8/layout/orgChart1"/>
    <dgm:cxn modelId="{E04CA804-1C53-4EA6-AF95-7AB31C5631F5}" type="presParOf" srcId="{9BAB2FB2-7282-4E9A-8ACB-5FBB26AD0E53}" destId="{081A7439-FE2C-4F5A-A887-6455095DFC81}" srcOrd="0" destOrd="0" presId="urn:microsoft.com/office/officeart/2005/8/layout/orgChart1"/>
    <dgm:cxn modelId="{E077B54D-6AD0-4895-8702-17F245695C4C}" type="presParOf" srcId="{9BAB2FB2-7282-4E9A-8ACB-5FBB26AD0E53}" destId="{42454F72-4225-493D-86C9-EA3507E9F316}" srcOrd="1" destOrd="0" presId="urn:microsoft.com/office/officeart/2005/8/layout/orgChart1"/>
    <dgm:cxn modelId="{3C12DD44-B3B8-493B-92E6-7BA74183F1CB}" type="presParOf" srcId="{A6B6F58C-2711-48FF-B8BE-67ACD99979C6}" destId="{7221FCD6-6636-46CF-B6DB-21E5C87FC07F}" srcOrd="1" destOrd="0" presId="urn:microsoft.com/office/officeart/2005/8/layout/orgChart1"/>
    <dgm:cxn modelId="{31B510D9-9F9E-4177-931F-A4FD6BCAC19D}" type="presParOf" srcId="{A6B6F58C-2711-48FF-B8BE-67ACD99979C6}" destId="{FC423846-65AE-46D2-865D-7DC801C94BC8}" srcOrd="2" destOrd="0" presId="urn:microsoft.com/office/officeart/2005/8/layout/orgChart1"/>
    <dgm:cxn modelId="{896BD7EE-858E-46AA-B9A5-67774DF6E703}" type="presParOf" srcId="{C5119888-9C44-41CF-88D3-4E0F2C952B06}" destId="{61C9D54E-3EE7-418E-9942-8522A3A1E36D}" srcOrd="2" destOrd="0" presId="urn:microsoft.com/office/officeart/2005/8/layout/orgChart1"/>
    <dgm:cxn modelId="{551C007D-C228-4DFB-8280-DE143F42118C}" type="presParOf" srcId="{B5BEFD7E-C155-4647-A362-560DFE1F3153}" destId="{11D94457-FA7E-4F04-8C61-B6DFB5B1A41E}" srcOrd="4" destOrd="0" presId="urn:microsoft.com/office/officeart/2005/8/layout/orgChart1"/>
    <dgm:cxn modelId="{AA696B44-A152-4490-BC18-69AD3F525ADC}" type="presParOf" srcId="{B5BEFD7E-C155-4647-A362-560DFE1F3153}" destId="{003B5B76-565F-41DA-9EE0-36BD95E64643}" srcOrd="5" destOrd="0" presId="urn:microsoft.com/office/officeart/2005/8/layout/orgChart1"/>
    <dgm:cxn modelId="{41F46934-3C27-4A9C-81C0-4E595EC78A67}" type="presParOf" srcId="{003B5B76-565F-41DA-9EE0-36BD95E64643}" destId="{84935B82-F60C-4932-9972-AF4F110E7BBF}" srcOrd="0" destOrd="0" presId="urn:microsoft.com/office/officeart/2005/8/layout/orgChart1"/>
    <dgm:cxn modelId="{472D3092-498D-46B8-92A2-6BEE7B02FBBD}" type="presParOf" srcId="{84935B82-F60C-4932-9972-AF4F110E7BBF}" destId="{4C921352-B594-46CF-8E75-812761F73761}" srcOrd="0" destOrd="0" presId="urn:microsoft.com/office/officeart/2005/8/layout/orgChart1"/>
    <dgm:cxn modelId="{F53998E2-97D1-4B62-8AE5-EE91A41D93F3}" type="presParOf" srcId="{84935B82-F60C-4932-9972-AF4F110E7BBF}" destId="{5EA5F312-AC65-4D01-BA7A-7013FFD2C2EF}" srcOrd="1" destOrd="0" presId="urn:microsoft.com/office/officeart/2005/8/layout/orgChart1"/>
    <dgm:cxn modelId="{87AE6717-8F7A-4DEB-BCA8-028B19D7931D}" type="presParOf" srcId="{003B5B76-565F-41DA-9EE0-36BD95E64643}" destId="{E98C36B9-7953-40C2-AB98-6491E456D42D}" srcOrd="1" destOrd="0" presId="urn:microsoft.com/office/officeart/2005/8/layout/orgChart1"/>
    <dgm:cxn modelId="{49A1B8EB-33BE-42A8-83B7-C3B7519B64E5}" type="presParOf" srcId="{E98C36B9-7953-40C2-AB98-6491E456D42D}" destId="{8816D906-E904-4978-A1A0-504E6879BEC1}" srcOrd="0" destOrd="0" presId="urn:microsoft.com/office/officeart/2005/8/layout/orgChart1"/>
    <dgm:cxn modelId="{80640FAF-93E7-4C74-8F55-92FD822C8974}" type="presParOf" srcId="{E98C36B9-7953-40C2-AB98-6491E456D42D}" destId="{0628276E-098F-4756-B623-FAB0999BF1F4}" srcOrd="1" destOrd="0" presId="urn:microsoft.com/office/officeart/2005/8/layout/orgChart1"/>
    <dgm:cxn modelId="{DE3CCCC1-7699-4DFF-A5B5-489F6232A914}" type="presParOf" srcId="{0628276E-098F-4756-B623-FAB0999BF1F4}" destId="{6C8366AB-B60A-41E0-A8E8-194CB0D840ED}" srcOrd="0" destOrd="0" presId="urn:microsoft.com/office/officeart/2005/8/layout/orgChart1"/>
    <dgm:cxn modelId="{476D130F-5C8A-4358-A78F-471F42F0AC3D}" type="presParOf" srcId="{6C8366AB-B60A-41E0-A8E8-194CB0D840ED}" destId="{5A48DB7E-512E-4A7D-B400-561DE21824A4}" srcOrd="0" destOrd="0" presId="urn:microsoft.com/office/officeart/2005/8/layout/orgChart1"/>
    <dgm:cxn modelId="{50BADEFF-0AD1-4D32-82EB-88F512D8C470}" type="presParOf" srcId="{6C8366AB-B60A-41E0-A8E8-194CB0D840ED}" destId="{7E44B8F4-28E3-4103-8D14-FDA138EFFEFC}" srcOrd="1" destOrd="0" presId="urn:microsoft.com/office/officeart/2005/8/layout/orgChart1"/>
    <dgm:cxn modelId="{1EF036C9-4AA8-4A32-9586-F985A45B86DE}" type="presParOf" srcId="{0628276E-098F-4756-B623-FAB0999BF1F4}" destId="{B25503AF-E0E9-4B4D-8D50-F0779AE2597C}" srcOrd="1" destOrd="0" presId="urn:microsoft.com/office/officeart/2005/8/layout/orgChart1"/>
    <dgm:cxn modelId="{B54F7C2C-33E9-4491-9BE4-4AAA150B19AC}" type="presParOf" srcId="{0628276E-098F-4756-B623-FAB0999BF1F4}" destId="{6684226B-79A6-4A3B-8DA6-E413C8400756}" srcOrd="2" destOrd="0" presId="urn:microsoft.com/office/officeart/2005/8/layout/orgChart1"/>
    <dgm:cxn modelId="{631AE53C-5FFA-4F5F-803A-C5C36F846A16}" type="presParOf" srcId="{E98C36B9-7953-40C2-AB98-6491E456D42D}" destId="{62F308FE-0231-4337-8F19-9965D89D46F3}" srcOrd="2" destOrd="0" presId="urn:microsoft.com/office/officeart/2005/8/layout/orgChart1"/>
    <dgm:cxn modelId="{769D8876-77F5-4B10-8FDD-671177A22F5D}" type="presParOf" srcId="{E98C36B9-7953-40C2-AB98-6491E456D42D}" destId="{2709EDD9-426F-49B2-8C50-9C6EA1122712}" srcOrd="3" destOrd="0" presId="urn:microsoft.com/office/officeart/2005/8/layout/orgChart1"/>
    <dgm:cxn modelId="{E568E17F-35FE-42A2-8E38-4E263072940F}" type="presParOf" srcId="{2709EDD9-426F-49B2-8C50-9C6EA1122712}" destId="{D680315C-13AE-463A-B279-23B0ECC10587}" srcOrd="0" destOrd="0" presId="urn:microsoft.com/office/officeart/2005/8/layout/orgChart1"/>
    <dgm:cxn modelId="{7B4D6CA7-B691-4EC4-8105-D106C4F08638}" type="presParOf" srcId="{D680315C-13AE-463A-B279-23B0ECC10587}" destId="{186AE584-064D-4033-A2A8-7973C7949C7D}" srcOrd="0" destOrd="0" presId="urn:microsoft.com/office/officeart/2005/8/layout/orgChart1"/>
    <dgm:cxn modelId="{A2F8CAA2-66C6-475D-9324-CEF797B433C8}" type="presParOf" srcId="{D680315C-13AE-463A-B279-23B0ECC10587}" destId="{65A5D750-7B51-4406-A78D-AE1A61EAAA54}" srcOrd="1" destOrd="0" presId="urn:microsoft.com/office/officeart/2005/8/layout/orgChart1"/>
    <dgm:cxn modelId="{F0C681BE-1B82-4E2D-BA97-CF37855FA956}" type="presParOf" srcId="{2709EDD9-426F-49B2-8C50-9C6EA1122712}" destId="{EAF53646-F185-4082-9554-C1413719231B}" srcOrd="1" destOrd="0" presId="urn:microsoft.com/office/officeart/2005/8/layout/orgChart1"/>
    <dgm:cxn modelId="{47ED9B79-3CFA-4A23-A5A5-777A18B3AEFF}" type="presParOf" srcId="{2709EDD9-426F-49B2-8C50-9C6EA1122712}" destId="{E7E4BE8B-089A-479C-B6DE-6A69CC91E6D2}" srcOrd="2" destOrd="0" presId="urn:microsoft.com/office/officeart/2005/8/layout/orgChart1"/>
    <dgm:cxn modelId="{D4445A89-6997-4D3F-AC30-802B0977D5B4}" type="presParOf" srcId="{E98C36B9-7953-40C2-AB98-6491E456D42D}" destId="{A18C8B15-3960-45AD-B02F-D29A57AFE01A}" srcOrd="4" destOrd="0" presId="urn:microsoft.com/office/officeart/2005/8/layout/orgChart1"/>
    <dgm:cxn modelId="{1D65F1AC-BB18-44A2-94FD-41B4F2DCADC8}" type="presParOf" srcId="{E98C36B9-7953-40C2-AB98-6491E456D42D}" destId="{19EB3602-C6B2-4BA7-BCAD-6BB5CDC5DE6D}" srcOrd="5" destOrd="0" presId="urn:microsoft.com/office/officeart/2005/8/layout/orgChart1"/>
    <dgm:cxn modelId="{772EB4A4-2540-4F5C-A994-444A344E8572}" type="presParOf" srcId="{19EB3602-C6B2-4BA7-BCAD-6BB5CDC5DE6D}" destId="{F76C28C8-5B4E-461F-BB83-4896E01FB3D7}" srcOrd="0" destOrd="0" presId="urn:microsoft.com/office/officeart/2005/8/layout/orgChart1"/>
    <dgm:cxn modelId="{99EA1A0A-B30E-482C-90E6-A1554C739595}" type="presParOf" srcId="{F76C28C8-5B4E-461F-BB83-4896E01FB3D7}" destId="{378462FE-E2BC-499D-B6E3-2015A741D82A}" srcOrd="0" destOrd="0" presId="urn:microsoft.com/office/officeart/2005/8/layout/orgChart1"/>
    <dgm:cxn modelId="{5A64BE6A-1B2A-4769-8A74-A1B5C8904E98}" type="presParOf" srcId="{F76C28C8-5B4E-461F-BB83-4896E01FB3D7}" destId="{F3825C6F-8AB1-4A15-AF35-663ED238E56A}" srcOrd="1" destOrd="0" presId="urn:microsoft.com/office/officeart/2005/8/layout/orgChart1"/>
    <dgm:cxn modelId="{4AE26792-6DE2-458E-AB62-C02E9CA70A44}" type="presParOf" srcId="{19EB3602-C6B2-4BA7-BCAD-6BB5CDC5DE6D}" destId="{F8360AE6-8E88-49A8-A312-6E8CED4C049E}" srcOrd="1" destOrd="0" presId="urn:microsoft.com/office/officeart/2005/8/layout/orgChart1"/>
    <dgm:cxn modelId="{8614D78D-104B-4D0E-842D-0F54D79E3590}" type="presParOf" srcId="{19EB3602-C6B2-4BA7-BCAD-6BB5CDC5DE6D}" destId="{B5C1C906-5D66-427A-A392-FF576DCFCC90}" srcOrd="2" destOrd="0" presId="urn:microsoft.com/office/officeart/2005/8/layout/orgChart1"/>
    <dgm:cxn modelId="{A2BA7EF8-EF48-4DAE-A3A0-78B4AEF4E41C}" type="presParOf" srcId="{003B5B76-565F-41DA-9EE0-36BD95E64643}" destId="{0B493A0B-8C9E-4800-A5A4-6D0633C06C77}" srcOrd="2" destOrd="0" presId="urn:microsoft.com/office/officeart/2005/8/layout/orgChart1"/>
    <dgm:cxn modelId="{A3EE68F8-6CFD-40AB-81CE-F46F9E9B5916}" type="presParOf" srcId="{B5BEFD7E-C155-4647-A362-560DFE1F3153}" destId="{26810DE4-5DCB-4259-9917-B3FDDF6F5CF3}" srcOrd="6" destOrd="0" presId="urn:microsoft.com/office/officeart/2005/8/layout/orgChart1"/>
    <dgm:cxn modelId="{6C35C71C-DE41-4464-89B6-377F90BCA354}" type="presParOf" srcId="{B5BEFD7E-C155-4647-A362-560DFE1F3153}" destId="{1E4FFE00-C830-46AD-AFE2-FB3A5759A881}" srcOrd="7" destOrd="0" presId="urn:microsoft.com/office/officeart/2005/8/layout/orgChart1"/>
    <dgm:cxn modelId="{4CEDF51E-9D7C-4ADB-9E8C-5FEA872EB6FE}" type="presParOf" srcId="{1E4FFE00-C830-46AD-AFE2-FB3A5759A881}" destId="{3024736C-9B7C-4966-B9CC-8A1795D90D39}" srcOrd="0" destOrd="0" presId="urn:microsoft.com/office/officeart/2005/8/layout/orgChart1"/>
    <dgm:cxn modelId="{818920C1-E35F-44BD-93B8-E51EB2BDB3CB}" type="presParOf" srcId="{3024736C-9B7C-4966-B9CC-8A1795D90D39}" destId="{FE9DBFA1-DC04-44B2-B982-EEE018C9D7B5}" srcOrd="0" destOrd="0" presId="urn:microsoft.com/office/officeart/2005/8/layout/orgChart1"/>
    <dgm:cxn modelId="{71CF333D-98A8-4611-A9FA-53442BECAE15}" type="presParOf" srcId="{3024736C-9B7C-4966-B9CC-8A1795D90D39}" destId="{E366469E-0BBC-41BD-8A82-BE2FE8B36952}" srcOrd="1" destOrd="0" presId="urn:microsoft.com/office/officeart/2005/8/layout/orgChart1"/>
    <dgm:cxn modelId="{D8366D18-4E21-438F-B780-54EBF1E12DF3}" type="presParOf" srcId="{1E4FFE00-C830-46AD-AFE2-FB3A5759A881}" destId="{F4F5435A-845C-4A6D-ACA9-0F3AEC1B8B8A}" srcOrd="1" destOrd="0" presId="urn:microsoft.com/office/officeart/2005/8/layout/orgChart1"/>
    <dgm:cxn modelId="{C102798F-44B7-4BAE-8210-B8BA7B545030}" type="presParOf" srcId="{F4F5435A-845C-4A6D-ACA9-0F3AEC1B8B8A}" destId="{64EADDEF-24B5-40EE-BCC8-80995C9278E5}" srcOrd="0" destOrd="0" presId="urn:microsoft.com/office/officeart/2005/8/layout/orgChart1"/>
    <dgm:cxn modelId="{6C87DFB3-E036-45D4-AB51-A26DD5BE4DAA}" type="presParOf" srcId="{F4F5435A-845C-4A6D-ACA9-0F3AEC1B8B8A}" destId="{33C2EFD6-CC28-46AD-BF10-0DFFF4049A3D}" srcOrd="1" destOrd="0" presId="urn:microsoft.com/office/officeart/2005/8/layout/orgChart1"/>
    <dgm:cxn modelId="{6C15E91D-EA4D-44DD-B9BC-46DCCB3E053F}" type="presParOf" srcId="{33C2EFD6-CC28-46AD-BF10-0DFFF4049A3D}" destId="{16E7EF16-E484-4981-A5D2-925CA0D227A9}" srcOrd="0" destOrd="0" presId="urn:microsoft.com/office/officeart/2005/8/layout/orgChart1"/>
    <dgm:cxn modelId="{3576DF92-DBAB-46A4-8534-00DC86977027}" type="presParOf" srcId="{16E7EF16-E484-4981-A5D2-925CA0D227A9}" destId="{FC74F426-510D-4939-8F9C-A269289B096D}" srcOrd="0" destOrd="0" presId="urn:microsoft.com/office/officeart/2005/8/layout/orgChart1"/>
    <dgm:cxn modelId="{6C9192C3-E3D1-4AAB-93D4-9D802332B48D}" type="presParOf" srcId="{16E7EF16-E484-4981-A5D2-925CA0D227A9}" destId="{124BCDC6-740F-4D1F-8036-8DCF0A7F2BF6}" srcOrd="1" destOrd="0" presId="urn:microsoft.com/office/officeart/2005/8/layout/orgChart1"/>
    <dgm:cxn modelId="{9AC60480-7F00-47D6-9B98-FE85D2CEC461}" type="presParOf" srcId="{33C2EFD6-CC28-46AD-BF10-0DFFF4049A3D}" destId="{832DB909-A97A-44C6-BAC8-9F0639763649}" srcOrd="1" destOrd="0" presId="urn:microsoft.com/office/officeart/2005/8/layout/orgChart1"/>
    <dgm:cxn modelId="{BC908382-8B9F-4497-BE8C-5954AA02212E}" type="presParOf" srcId="{832DB909-A97A-44C6-BAC8-9F0639763649}" destId="{5FB4129E-4952-4893-96B4-9228854BE172}" srcOrd="0" destOrd="0" presId="urn:microsoft.com/office/officeart/2005/8/layout/orgChart1"/>
    <dgm:cxn modelId="{97B726DF-A734-4755-A870-88FEA9754EFB}" type="presParOf" srcId="{832DB909-A97A-44C6-BAC8-9F0639763649}" destId="{A8F67051-50A7-4D49-9AC0-2A1C9C0AC2EE}" srcOrd="1" destOrd="0" presId="urn:microsoft.com/office/officeart/2005/8/layout/orgChart1"/>
    <dgm:cxn modelId="{4C2BFB09-9AEE-424A-B33A-41E70C235A2B}" type="presParOf" srcId="{A8F67051-50A7-4D49-9AC0-2A1C9C0AC2EE}" destId="{DCBA057A-E633-456D-ABA0-5E429A31AA09}" srcOrd="0" destOrd="0" presId="urn:microsoft.com/office/officeart/2005/8/layout/orgChart1"/>
    <dgm:cxn modelId="{D9BABE8B-CB33-4458-99C0-02613F97A934}" type="presParOf" srcId="{DCBA057A-E633-456D-ABA0-5E429A31AA09}" destId="{949F0491-44CE-4865-96CD-51A6563B91EB}" srcOrd="0" destOrd="0" presId="urn:microsoft.com/office/officeart/2005/8/layout/orgChart1"/>
    <dgm:cxn modelId="{869AE905-9DAF-4552-ADF9-CD3852A4AB4C}" type="presParOf" srcId="{DCBA057A-E633-456D-ABA0-5E429A31AA09}" destId="{5BDB55CA-C90F-4F92-9F14-AC150C276240}" srcOrd="1" destOrd="0" presId="urn:microsoft.com/office/officeart/2005/8/layout/orgChart1"/>
    <dgm:cxn modelId="{B0128CEF-8034-4242-ADE7-A8ABB1BB45A9}" type="presParOf" srcId="{A8F67051-50A7-4D49-9AC0-2A1C9C0AC2EE}" destId="{49EE16E7-7C64-4ADF-AA7B-46E01DD2DFD8}" srcOrd="1" destOrd="0" presId="urn:microsoft.com/office/officeart/2005/8/layout/orgChart1"/>
    <dgm:cxn modelId="{2CF1C9E9-0C87-410D-B82C-155D6DD0B4CF}" type="presParOf" srcId="{A8F67051-50A7-4D49-9AC0-2A1C9C0AC2EE}" destId="{851BD64F-32EF-4B32-9EC8-13D7EA9F5DB8}" srcOrd="2" destOrd="0" presId="urn:microsoft.com/office/officeart/2005/8/layout/orgChart1"/>
    <dgm:cxn modelId="{77349A45-4D08-4D23-AA14-8F1B4764AC00}" type="presParOf" srcId="{832DB909-A97A-44C6-BAC8-9F0639763649}" destId="{A6C12913-8FA2-4955-9B93-BFEB0AA4C290}" srcOrd="2" destOrd="0" presId="urn:microsoft.com/office/officeart/2005/8/layout/orgChart1"/>
    <dgm:cxn modelId="{BFC8A115-E205-48EC-B63E-3E5BC7271707}" type="presParOf" srcId="{832DB909-A97A-44C6-BAC8-9F0639763649}" destId="{E06075EC-D276-4C56-8086-FC0C1C14673F}" srcOrd="3" destOrd="0" presId="urn:microsoft.com/office/officeart/2005/8/layout/orgChart1"/>
    <dgm:cxn modelId="{C01E4C6D-38B7-44BF-B5DE-1BC2852B2318}" type="presParOf" srcId="{E06075EC-D276-4C56-8086-FC0C1C14673F}" destId="{29E7A97F-87BF-45FF-8C08-A7F00D879FCB}" srcOrd="0" destOrd="0" presId="urn:microsoft.com/office/officeart/2005/8/layout/orgChart1"/>
    <dgm:cxn modelId="{42DFA677-D128-4425-AC85-DFD52CD92FF7}" type="presParOf" srcId="{29E7A97F-87BF-45FF-8C08-A7F00D879FCB}" destId="{C65738DD-4851-4DF9-9769-00C65A8852EF}" srcOrd="0" destOrd="0" presId="urn:microsoft.com/office/officeart/2005/8/layout/orgChart1"/>
    <dgm:cxn modelId="{FD804569-C5BD-4568-BDCD-4B0AEE17681D}" type="presParOf" srcId="{29E7A97F-87BF-45FF-8C08-A7F00D879FCB}" destId="{37468A80-D386-43C0-A287-AF40953990B4}" srcOrd="1" destOrd="0" presId="urn:microsoft.com/office/officeart/2005/8/layout/orgChart1"/>
    <dgm:cxn modelId="{AFB8D153-A34D-48BF-B0A5-63B7262986EF}" type="presParOf" srcId="{E06075EC-D276-4C56-8086-FC0C1C14673F}" destId="{88042654-8DD9-4242-AE8D-AAD2B95097A3}" srcOrd="1" destOrd="0" presId="urn:microsoft.com/office/officeart/2005/8/layout/orgChart1"/>
    <dgm:cxn modelId="{21FE1A64-58EB-47A5-A0FD-CE2E28156B93}" type="presParOf" srcId="{E06075EC-D276-4C56-8086-FC0C1C14673F}" destId="{64813A67-84AA-4D10-8DCC-AA9507F747F4}" srcOrd="2" destOrd="0" presId="urn:microsoft.com/office/officeart/2005/8/layout/orgChart1"/>
    <dgm:cxn modelId="{6D70C409-6934-4A30-84A4-9453D201175E}" type="presParOf" srcId="{832DB909-A97A-44C6-BAC8-9F0639763649}" destId="{14A55221-54EA-47F6-92E3-1313E1BF1A80}" srcOrd="4" destOrd="0" presId="urn:microsoft.com/office/officeart/2005/8/layout/orgChart1"/>
    <dgm:cxn modelId="{72999BA4-A34E-4BD3-AD5E-7C909B3B9A07}" type="presParOf" srcId="{832DB909-A97A-44C6-BAC8-9F0639763649}" destId="{7020F44A-1DD1-4FCC-A215-0AAEEC6B0264}" srcOrd="5" destOrd="0" presId="urn:microsoft.com/office/officeart/2005/8/layout/orgChart1"/>
    <dgm:cxn modelId="{BBC3FE29-268F-490D-91F3-3388F2C81DA4}" type="presParOf" srcId="{7020F44A-1DD1-4FCC-A215-0AAEEC6B0264}" destId="{5B9B692F-3738-4657-ADD9-6D27A6628334}" srcOrd="0" destOrd="0" presId="urn:microsoft.com/office/officeart/2005/8/layout/orgChart1"/>
    <dgm:cxn modelId="{9FD74BE5-4CFC-4E6D-9A48-F81B1A688245}" type="presParOf" srcId="{5B9B692F-3738-4657-ADD9-6D27A6628334}" destId="{783B354D-3531-46FC-A926-F1FBFFAC39E9}" srcOrd="0" destOrd="0" presId="urn:microsoft.com/office/officeart/2005/8/layout/orgChart1"/>
    <dgm:cxn modelId="{074DCEB9-45E8-4F3F-B478-1B899DB56111}" type="presParOf" srcId="{5B9B692F-3738-4657-ADD9-6D27A6628334}" destId="{FF73CF7B-15ED-4CAF-B4B8-55EAD71C4BD6}" srcOrd="1" destOrd="0" presId="urn:microsoft.com/office/officeart/2005/8/layout/orgChart1"/>
    <dgm:cxn modelId="{BE690153-09D8-46EA-B530-5DF6B4DEE044}" type="presParOf" srcId="{7020F44A-1DD1-4FCC-A215-0AAEEC6B0264}" destId="{2CE11520-B8A0-4A8D-B293-C22A37CD936C}" srcOrd="1" destOrd="0" presId="urn:microsoft.com/office/officeart/2005/8/layout/orgChart1"/>
    <dgm:cxn modelId="{9EDBE561-3F0D-4881-9296-AC2F4D6B23CC}" type="presParOf" srcId="{7020F44A-1DD1-4FCC-A215-0AAEEC6B0264}" destId="{AAE32B50-7A89-48AE-8114-DF2A7237D47D}" srcOrd="2" destOrd="0" presId="urn:microsoft.com/office/officeart/2005/8/layout/orgChart1"/>
    <dgm:cxn modelId="{8B47E69F-3B85-4D83-8BCF-F51A975D880D}" type="presParOf" srcId="{33C2EFD6-CC28-46AD-BF10-0DFFF4049A3D}" destId="{844DA08E-FB3C-4D18-A62C-B46800BC9069}" srcOrd="2" destOrd="0" presId="urn:microsoft.com/office/officeart/2005/8/layout/orgChart1"/>
    <dgm:cxn modelId="{EABAB1CE-1D86-4521-8117-F8E0FBD9ACD5}" type="presParOf" srcId="{F4F5435A-845C-4A6D-ACA9-0F3AEC1B8B8A}" destId="{698B396C-0DAF-4E55-A9C4-9BBA37FDE474}" srcOrd="2" destOrd="0" presId="urn:microsoft.com/office/officeart/2005/8/layout/orgChart1"/>
    <dgm:cxn modelId="{9C115538-4224-49CC-B858-D80F730E1F56}" type="presParOf" srcId="{F4F5435A-845C-4A6D-ACA9-0F3AEC1B8B8A}" destId="{5AA5AE7D-5C54-4C77-9974-3E6D835CC3AF}" srcOrd="3" destOrd="0" presId="urn:microsoft.com/office/officeart/2005/8/layout/orgChart1"/>
    <dgm:cxn modelId="{8E9916B0-2ACE-4604-9134-61F4921033E7}" type="presParOf" srcId="{5AA5AE7D-5C54-4C77-9974-3E6D835CC3AF}" destId="{DE8BD249-7EF5-4458-B0E4-822340349BA1}" srcOrd="0" destOrd="0" presId="urn:microsoft.com/office/officeart/2005/8/layout/orgChart1"/>
    <dgm:cxn modelId="{B138242E-39ED-49C8-AEAE-D57DCD9B34DE}" type="presParOf" srcId="{DE8BD249-7EF5-4458-B0E4-822340349BA1}" destId="{4BC27370-29AF-4C9A-B000-0A7ED50D56EA}" srcOrd="0" destOrd="0" presId="urn:microsoft.com/office/officeart/2005/8/layout/orgChart1"/>
    <dgm:cxn modelId="{CB0CF81E-C42E-48EA-9049-0A844C1609C9}" type="presParOf" srcId="{DE8BD249-7EF5-4458-B0E4-822340349BA1}" destId="{D695FF17-E2EC-46AE-8703-2C6F03981B68}" srcOrd="1" destOrd="0" presId="urn:microsoft.com/office/officeart/2005/8/layout/orgChart1"/>
    <dgm:cxn modelId="{AA1036D9-7209-40AD-B7CA-3CD7E4AD112B}" type="presParOf" srcId="{5AA5AE7D-5C54-4C77-9974-3E6D835CC3AF}" destId="{71B3FF5B-22CC-4254-84B5-5B7104BBDD96}" srcOrd="1" destOrd="0" presId="urn:microsoft.com/office/officeart/2005/8/layout/orgChart1"/>
    <dgm:cxn modelId="{B6B36597-5BC0-4936-9763-78FF1586BB94}" type="presParOf" srcId="{71B3FF5B-22CC-4254-84B5-5B7104BBDD96}" destId="{C16443EF-8F8F-41F6-963B-3062E9C29B46}" srcOrd="0" destOrd="0" presId="urn:microsoft.com/office/officeart/2005/8/layout/orgChart1"/>
    <dgm:cxn modelId="{4E300089-259B-41FB-9A2C-4668C3287CC5}" type="presParOf" srcId="{71B3FF5B-22CC-4254-84B5-5B7104BBDD96}" destId="{0D738DFE-2109-4F61-9A1A-90C0D8B8CDBC}" srcOrd="1" destOrd="0" presId="urn:microsoft.com/office/officeart/2005/8/layout/orgChart1"/>
    <dgm:cxn modelId="{4562250E-8C21-46C7-A349-DB76D4D1FA8C}" type="presParOf" srcId="{0D738DFE-2109-4F61-9A1A-90C0D8B8CDBC}" destId="{CD9612E6-181F-48C7-8428-A5086E3B21AF}" srcOrd="0" destOrd="0" presId="urn:microsoft.com/office/officeart/2005/8/layout/orgChart1"/>
    <dgm:cxn modelId="{18D5AB87-887E-4475-9F1F-9094E1CECC91}" type="presParOf" srcId="{CD9612E6-181F-48C7-8428-A5086E3B21AF}" destId="{CF6B4F83-B643-4309-B9ED-3FA5E1953E69}" srcOrd="0" destOrd="0" presId="urn:microsoft.com/office/officeart/2005/8/layout/orgChart1"/>
    <dgm:cxn modelId="{6DC123EE-3AF5-4A34-90D5-1CF192A59468}" type="presParOf" srcId="{CD9612E6-181F-48C7-8428-A5086E3B21AF}" destId="{5ED9A00C-11D6-448E-B17A-40F271D6C4E0}" srcOrd="1" destOrd="0" presId="urn:microsoft.com/office/officeart/2005/8/layout/orgChart1"/>
    <dgm:cxn modelId="{FCC40DFE-6796-4B3A-B83B-575BE0827A20}" type="presParOf" srcId="{0D738DFE-2109-4F61-9A1A-90C0D8B8CDBC}" destId="{CE7D7169-4155-4C64-9F5E-D1635839C28E}" srcOrd="1" destOrd="0" presId="urn:microsoft.com/office/officeart/2005/8/layout/orgChart1"/>
    <dgm:cxn modelId="{4EF42C78-BAE2-4AE6-9C63-613CF2531A26}" type="presParOf" srcId="{0D738DFE-2109-4F61-9A1A-90C0D8B8CDBC}" destId="{2A8E9954-23C3-452A-B703-B0939A4BD92C}" srcOrd="2" destOrd="0" presId="urn:microsoft.com/office/officeart/2005/8/layout/orgChart1"/>
    <dgm:cxn modelId="{E4D9C6E2-6B33-4C76-9301-EB82AF18E1C9}" type="presParOf" srcId="{5AA5AE7D-5C54-4C77-9974-3E6D835CC3AF}" destId="{F176C486-E7CF-4116-9877-1D7DF60C9E78}" srcOrd="2" destOrd="0" presId="urn:microsoft.com/office/officeart/2005/8/layout/orgChart1"/>
    <dgm:cxn modelId="{1C22EF12-F00E-4AA8-A8FE-F7AE9D2301FE}" type="presParOf" srcId="{1E4FFE00-C830-46AD-AFE2-FB3A5759A881}" destId="{D3C86D0A-A020-4FC7-81A0-E64807A8B94C}" srcOrd="2" destOrd="0" presId="urn:microsoft.com/office/officeart/2005/8/layout/orgChart1"/>
    <dgm:cxn modelId="{4A78354D-B4FD-4C12-BA07-DF3C9C349752}" type="presParOf" srcId="{B5BEFD7E-C155-4647-A362-560DFE1F3153}" destId="{6E784C10-0188-4A78-80D8-4209B66EA4CB}" srcOrd="8" destOrd="0" presId="urn:microsoft.com/office/officeart/2005/8/layout/orgChart1"/>
    <dgm:cxn modelId="{4051FACA-6450-42FD-90EE-21EBB82B9FE3}" type="presParOf" srcId="{B5BEFD7E-C155-4647-A362-560DFE1F3153}" destId="{F1AE9D92-4497-49D2-A981-BCAC0ECD81EC}" srcOrd="9" destOrd="0" presId="urn:microsoft.com/office/officeart/2005/8/layout/orgChart1"/>
    <dgm:cxn modelId="{63FE3B7D-6BBB-4ED7-ABAE-C6D8AE9860F3}" type="presParOf" srcId="{F1AE9D92-4497-49D2-A981-BCAC0ECD81EC}" destId="{25761893-C253-4861-9727-3E337B021110}" srcOrd="0" destOrd="0" presId="urn:microsoft.com/office/officeart/2005/8/layout/orgChart1"/>
    <dgm:cxn modelId="{D4CADDE3-1247-40B2-981B-05E49AF55396}" type="presParOf" srcId="{25761893-C253-4861-9727-3E337B021110}" destId="{8291AFCA-E064-4753-83A4-5E4C4CF901AE}" srcOrd="0" destOrd="0" presId="urn:microsoft.com/office/officeart/2005/8/layout/orgChart1"/>
    <dgm:cxn modelId="{260FF9CD-4FD4-455A-BA1B-F19A2B0FE5CF}" type="presParOf" srcId="{25761893-C253-4861-9727-3E337B021110}" destId="{1D17389D-EB04-47B6-B4CE-384E560FE1D2}" srcOrd="1" destOrd="0" presId="urn:microsoft.com/office/officeart/2005/8/layout/orgChart1"/>
    <dgm:cxn modelId="{254757A1-27FB-4601-89CF-00566280536F}" type="presParOf" srcId="{F1AE9D92-4497-49D2-A981-BCAC0ECD81EC}" destId="{54F9B0C2-2AD8-4977-B5D5-C56EC0D32DD5}" srcOrd="1" destOrd="0" presId="urn:microsoft.com/office/officeart/2005/8/layout/orgChart1"/>
    <dgm:cxn modelId="{FDA12339-3393-4443-961B-64EB54A60088}" type="presParOf" srcId="{54F9B0C2-2AD8-4977-B5D5-C56EC0D32DD5}" destId="{3F4B75FA-6FB7-4B8B-9E6A-30D00AFF56D6}" srcOrd="0" destOrd="0" presId="urn:microsoft.com/office/officeart/2005/8/layout/orgChart1"/>
    <dgm:cxn modelId="{F6D1B898-5D50-44F1-8F04-4F4E50E61C0D}" type="presParOf" srcId="{54F9B0C2-2AD8-4977-B5D5-C56EC0D32DD5}" destId="{821ACE62-660E-42B1-901A-6C7E1B2868CC}" srcOrd="1" destOrd="0" presId="urn:microsoft.com/office/officeart/2005/8/layout/orgChart1"/>
    <dgm:cxn modelId="{27212E27-C2DB-4592-9B60-167A18056489}" type="presParOf" srcId="{821ACE62-660E-42B1-901A-6C7E1B2868CC}" destId="{BC969AE3-03C2-4320-8C13-6145BA524146}" srcOrd="0" destOrd="0" presId="urn:microsoft.com/office/officeart/2005/8/layout/orgChart1"/>
    <dgm:cxn modelId="{9F479817-BDB9-4912-8318-9996660107C7}" type="presParOf" srcId="{BC969AE3-03C2-4320-8C13-6145BA524146}" destId="{CC882EE8-5281-4494-94C9-65F654C00367}" srcOrd="0" destOrd="0" presId="urn:microsoft.com/office/officeart/2005/8/layout/orgChart1"/>
    <dgm:cxn modelId="{BCA372EC-AF61-4AED-919D-C1EF2A35CD30}" type="presParOf" srcId="{BC969AE3-03C2-4320-8C13-6145BA524146}" destId="{858CFDD8-BD07-421B-ADB2-C66F42CCF6CB}" srcOrd="1" destOrd="0" presId="urn:microsoft.com/office/officeart/2005/8/layout/orgChart1"/>
    <dgm:cxn modelId="{C523CB3D-D067-45ED-AA24-3CAB82F4A55A}" type="presParOf" srcId="{821ACE62-660E-42B1-901A-6C7E1B2868CC}" destId="{6E415FF5-AF8A-4C7D-BABC-DC64529DAE82}" srcOrd="1" destOrd="0" presId="urn:microsoft.com/office/officeart/2005/8/layout/orgChart1"/>
    <dgm:cxn modelId="{34F3C40A-E0C6-478F-9AED-D9D120E32624}" type="presParOf" srcId="{6E415FF5-AF8A-4C7D-BABC-DC64529DAE82}" destId="{7A409FBE-11EF-442B-A950-AC2DF0CB2E1C}" srcOrd="0" destOrd="0" presId="urn:microsoft.com/office/officeart/2005/8/layout/orgChart1"/>
    <dgm:cxn modelId="{77A17B6E-2812-4103-AC22-3D8543CDE758}" type="presParOf" srcId="{6E415FF5-AF8A-4C7D-BABC-DC64529DAE82}" destId="{E26BE142-211A-4E54-903E-31C1385C73D1}" srcOrd="1" destOrd="0" presId="urn:microsoft.com/office/officeart/2005/8/layout/orgChart1"/>
    <dgm:cxn modelId="{CD5C0EB2-9655-4129-A311-B891FEA91605}" type="presParOf" srcId="{E26BE142-211A-4E54-903E-31C1385C73D1}" destId="{AD638626-E3D1-4B6C-8BBE-58A6EAF8D2F2}" srcOrd="0" destOrd="0" presId="urn:microsoft.com/office/officeart/2005/8/layout/orgChart1"/>
    <dgm:cxn modelId="{041BEB5B-CECA-48FA-8305-6974A1F21195}" type="presParOf" srcId="{AD638626-E3D1-4B6C-8BBE-58A6EAF8D2F2}" destId="{C26C2FBD-B84D-41D8-82A8-5A83BC2E2602}" srcOrd="0" destOrd="0" presId="urn:microsoft.com/office/officeart/2005/8/layout/orgChart1"/>
    <dgm:cxn modelId="{DF18F9FD-B64F-415D-A035-5917F38DAE83}" type="presParOf" srcId="{AD638626-E3D1-4B6C-8BBE-58A6EAF8D2F2}" destId="{A291A8DA-2365-4353-BEC5-53EE327B492C}" srcOrd="1" destOrd="0" presId="urn:microsoft.com/office/officeart/2005/8/layout/orgChart1"/>
    <dgm:cxn modelId="{E39959B3-D92C-455D-BBF6-3C1083BDBFAA}" type="presParOf" srcId="{E26BE142-211A-4E54-903E-31C1385C73D1}" destId="{B278A293-CB6D-4F5C-825E-84739A5C66AF}" srcOrd="1" destOrd="0" presId="urn:microsoft.com/office/officeart/2005/8/layout/orgChart1"/>
    <dgm:cxn modelId="{4F17C388-2956-48C4-BCA9-181C5E53725F}" type="presParOf" srcId="{E26BE142-211A-4E54-903E-31C1385C73D1}" destId="{445BAFF7-C0D0-4A73-85BE-0BCE47031650}" srcOrd="2" destOrd="0" presId="urn:microsoft.com/office/officeart/2005/8/layout/orgChart1"/>
    <dgm:cxn modelId="{4AC1D893-42E8-4581-A708-DD3B5C7E4F67}" type="presParOf" srcId="{6E415FF5-AF8A-4C7D-BABC-DC64529DAE82}" destId="{EF757B6B-856E-4B0B-8A29-19B7D625B39A}" srcOrd="2" destOrd="0" presId="urn:microsoft.com/office/officeart/2005/8/layout/orgChart1"/>
    <dgm:cxn modelId="{8FE34B9E-1571-46EC-A920-BC21C45B3374}" type="presParOf" srcId="{6E415FF5-AF8A-4C7D-BABC-DC64529DAE82}" destId="{CA2B86A0-3230-476E-BBD3-D002D20619CF}" srcOrd="3" destOrd="0" presId="urn:microsoft.com/office/officeart/2005/8/layout/orgChart1"/>
    <dgm:cxn modelId="{FF0DCE17-60EF-4899-89CD-9EC15404D7A6}" type="presParOf" srcId="{CA2B86A0-3230-476E-BBD3-D002D20619CF}" destId="{3712B33B-9CDA-48EC-BFBD-37A7D69F2871}" srcOrd="0" destOrd="0" presId="urn:microsoft.com/office/officeart/2005/8/layout/orgChart1"/>
    <dgm:cxn modelId="{22BD7729-3EF0-4BDF-B519-8DB9E220BC56}" type="presParOf" srcId="{3712B33B-9CDA-48EC-BFBD-37A7D69F2871}" destId="{DE4F9105-6978-44CB-AC28-0DDA565645EB}" srcOrd="0" destOrd="0" presId="urn:microsoft.com/office/officeart/2005/8/layout/orgChart1"/>
    <dgm:cxn modelId="{527B7F3A-FA3B-4FB2-944C-22D2E228DF03}" type="presParOf" srcId="{3712B33B-9CDA-48EC-BFBD-37A7D69F2871}" destId="{80FE452E-C999-4416-946C-956B867CB289}" srcOrd="1" destOrd="0" presId="urn:microsoft.com/office/officeart/2005/8/layout/orgChart1"/>
    <dgm:cxn modelId="{C6BFF31D-33D0-46D8-BE8A-B444B7C334A9}" type="presParOf" srcId="{CA2B86A0-3230-476E-BBD3-D002D20619CF}" destId="{3B0330EC-D6B9-49C8-87CE-7BF794C7419B}" srcOrd="1" destOrd="0" presId="urn:microsoft.com/office/officeart/2005/8/layout/orgChart1"/>
    <dgm:cxn modelId="{7570D2D8-8F66-472B-BA19-B7164B2D9715}" type="presParOf" srcId="{CA2B86A0-3230-476E-BBD3-D002D20619CF}" destId="{6F871BC7-2050-4B14-A3E6-7FF245C7A285}" srcOrd="2" destOrd="0" presId="urn:microsoft.com/office/officeart/2005/8/layout/orgChart1"/>
    <dgm:cxn modelId="{6F5C68B9-B5C6-4CE8-B7C4-E739B051F0CD}" type="presParOf" srcId="{6E415FF5-AF8A-4C7D-BABC-DC64529DAE82}" destId="{D0272BB8-D346-491B-8BBB-59907297DDA4}" srcOrd="4" destOrd="0" presId="urn:microsoft.com/office/officeart/2005/8/layout/orgChart1"/>
    <dgm:cxn modelId="{714C0070-A786-482D-B861-AFF9EDA1CA70}" type="presParOf" srcId="{6E415FF5-AF8A-4C7D-BABC-DC64529DAE82}" destId="{D86B9C66-A218-4660-8088-8FE196E6853F}" srcOrd="5" destOrd="0" presId="urn:microsoft.com/office/officeart/2005/8/layout/orgChart1"/>
    <dgm:cxn modelId="{B7939211-3B70-48A2-AE1E-32120FFD7CB9}" type="presParOf" srcId="{D86B9C66-A218-4660-8088-8FE196E6853F}" destId="{ED189B2D-B6A9-4745-A7B2-C8FAE4B7EF97}" srcOrd="0" destOrd="0" presId="urn:microsoft.com/office/officeart/2005/8/layout/orgChart1"/>
    <dgm:cxn modelId="{A756EE32-60E2-44C1-A3EE-CB577B528616}" type="presParOf" srcId="{ED189B2D-B6A9-4745-A7B2-C8FAE4B7EF97}" destId="{9090C07A-E39F-43E6-AE2F-D9C287D1BD6A}" srcOrd="0" destOrd="0" presId="urn:microsoft.com/office/officeart/2005/8/layout/orgChart1"/>
    <dgm:cxn modelId="{ECC4C383-BF19-4605-89D1-AD25B6262421}" type="presParOf" srcId="{ED189B2D-B6A9-4745-A7B2-C8FAE4B7EF97}" destId="{57AA4A9D-EF7F-4C9D-91DD-D1250166F289}" srcOrd="1" destOrd="0" presId="urn:microsoft.com/office/officeart/2005/8/layout/orgChart1"/>
    <dgm:cxn modelId="{F5F88C99-B9CD-455B-9AE5-C7DDDFC66E9A}" type="presParOf" srcId="{D86B9C66-A218-4660-8088-8FE196E6853F}" destId="{492FD66F-A1E1-4E7B-9B7E-E839EC1188DE}" srcOrd="1" destOrd="0" presId="urn:microsoft.com/office/officeart/2005/8/layout/orgChart1"/>
    <dgm:cxn modelId="{3A871007-EACC-4DD7-ADBC-D3763F326EFB}" type="presParOf" srcId="{D86B9C66-A218-4660-8088-8FE196E6853F}" destId="{5589469F-A66A-4340-9D44-BFFA5B00B07A}" srcOrd="2" destOrd="0" presId="urn:microsoft.com/office/officeart/2005/8/layout/orgChart1"/>
    <dgm:cxn modelId="{69ABFC36-00FF-4A13-8C13-8494F019F765}" type="presParOf" srcId="{821ACE62-660E-42B1-901A-6C7E1B2868CC}" destId="{524D7660-FFA8-4CCC-A9A1-C439CF9ACEA7}" srcOrd="2" destOrd="0" presId="urn:microsoft.com/office/officeart/2005/8/layout/orgChart1"/>
    <dgm:cxn modelId="{3E7B4928-5F2C-4193-917C-D37383D4639B}" type="presParOf" srcId="{54F9B0C2-2AD8-4977-B5D5-C56EC0D32DD5}" destId="{96EA2B57-4D07-450D-BE65-57C47102E5AB}" srcOrd="2" destOrd="0" presId="urn:microsoft.com/office/officeart/2005/8/layout/orgChart1"/>
    <dgm:cxn modelId="{248E8755-33BC-447B-96CD-D05F6624B442}" type="presParOf" srcId="{54F9B0C2-2AD8-4977-B5D5-C56EC0D32DD5}" destId="{B16915B2-9963-460F-8573-699C5D28ACDC}" srcOrd="3" destOrd="0" presId="urn:microsoft.com/office/officeart/2005/8/layout/orgChart1"/>
    <dgm:cxn modelId="{513EF51B-DDE7-4A32-9FCA-4BE0A663A3A4}" type="presParOf" srcId="{B16915B2-9963-460F-8573-699C5D28ACDC}" destId="{055CCC28-7844-4FC9-9D28-FFD63B781E42}" srcOrd="0" destOrd="0" presId="urn:microsoft.com/office/officeart/2005/8/layout/orgChart1"/>
    <dgm:cxn modelId="{D197E53C-6EF7-4CAD-925E-6BEB4FB0E184}" type="presParOf" srcId="{055CCC28-7844-4FC9-9D28-FFD63B781E42}" destId="{9B3CC01E-56BC-4655-96DB-1D68555F6B86}" srcOrd="0" destOrd="0" presId="urn:microsoft.com/office/officeart/2005/8/layout/orgChart1"/>
    <dgm:cxn modelId="{0E6A8F00-F305-4123-97A5-85CB4EA65F84}" type="presParOf" srcId="{055CCC28-7844-4FC9-9D28-FFD63B781E42}" destId="{0D416DC5-A5FC-4190-80DA-D812F64E10D0}" srcOrd="1" destOrd="0" presId="urn:microsoft.com/office/officeart/2005/8/layout/orgChart1"/>
    <dgm:cxn modelId="{4D2F1A86-883A-4A6D-B43A-59099F249CD0}" type="presParOf" srcId="{B16915B2-9963-460F-8573-699C5D28ACDC}" destId="{C0C715C0-7B88-463A-BF83-70643274FE7A}" srcOrd="1" destOrd="0" presId="urn:microsoft.com/office/officeart/2005/8/layout/orgChart1"/>
    <dgm:cxn modelId="{6E1CBC64-F5EB-42F4-86A1-95A1E1676859}" type="presParOf" srcId="{C0C715C0-7B88-463A-BF83-70643274FE7A}" destId="{5DECA180-3BD9-495E-BFEF-30232820AA5E}" srcOrd="0" destOrd="0" presId="urn:microsoft.com/office/officeart/2005/8/layout/orgChart1"/>
    <dgm:cxn modelId="{B9515C00-47BF-44A3-A495-5EE26506FAD2}" type="presParOf" srcId="{C0C715C0-7B88-463A-BF83-70643274FE7A}" destId="{9540054D-918F-476A-918A-A24775AC544C}" srcOrd="1" destOrd="0" presId="urn:microsoft.com/office/officeart/2005/8/layout/orgChart1"/>
    <dgm:cxn modelId="{55AEB05D-F2C6-487A-9FA1-EC28730B8E45}" type="presParOf" srcId="{9540054D-918F-476A-918A-A24775AC544C}" destId="{79D82C0B-0E1E-47BF-A7BB-3DFF91DDE2BE}" srcOrd="0" destOrd="0" presId="urn:microsoft.com/office/officeart/2005/8/layout/orgChart1"/>
    <dgm:cxn modelId="{6D585039-E998-46C1-B9BE-8BFC3516B07D}" type="presParOf" srcId="{79D82C0B-0E1E-47BF-A7BB-3DFF91DDE2BE}" destId="{DF2A46E8-CF1F-477C-B0E7-16CE1FA712EF}" srcOrd="0" destOrd="0" presId="urn:microsoft.com/office/officeart/2005/8/layout/orgChart1"/>
    <dgm:cxn modelId="{E2DACFAA-71F3-4B1D-97A6-692C1558A25C}" type="presParOf" srcId="{79D82C0B-0E1E-47BF-A7BB-3DFF91DDE2BE}" destId="{67BBDA16-E660-46EC-98D0-B32CF67F1CC5}" srcOrd="1" destOrd="0" presId="urn:microsoft.com/office/officeart/2005/8/layout/orgChart1"/>
    <dgm:cxn modelId="{7CB1DA60-905C-4947-B1A4-7408C1D3137D}" type="presParOf" srcId="{9540054D-918F-476A-918A-A24775AC544C}" destId="{A81145B8-57F7-4699-992D-3C96E09DA1D7}" srcOrd="1" destOrd="0" presId="urn:microsoft.com/office/officeart/2005/8/layout/orgChart1"/>
    <dgm:cxn modelId="{E45752A0-D061-4E26-95C2-0BB95D914412}" type="presParOf" srcId="{9540054D-918F-476A-918A-A24775AC544C}" destId="{1CD192A1-E2A1-4CB5-9825-DCB05CD8E119}" srcOrd="2" destOrd="0" presId="urn:microsoft.com/office/officeart/2005/8/layout/orgChart1"/>
    <dgm:cxn modelId="{BD03AB0E-D739-40DD-B9F5-CDE45E374B44}" type="presParOf" srcId="{C0C715C0-7B88-463A-BF83-70643274FE7A}" destId="{D2F2C236-CE1E-4DD0-9971-9270F84B7C43}" srcOrd="2" destOrd="0" presId="urn:microsoft.com/office/officeart/2005/8/layout/orgChart1"/>
    <dgm:cxn modelId="{20813806-B94F-43A0-9E77-E10C4C824C9E}" type="presParOf" srcId="{C0C715C0-7B88-463A-BF83-70643274FE7A}" destId="{F8446E8F-4C29-4C42-8216-E6C358A3E625}" srcOrd="3" destOrd="0" presId="urn:microsoft.com/office/officeart/2005/8/layout/orgChart1"/>
    <dgm:cxn modelId="{DE6AAC4A-7E86-482E-BDC0-3094B2832F62}" type="presParOf" srcId="{F8446E8F-4C29-4C42-8216-E6C358A3E625}" destId="{AD672771-0425-4C0A-B87D-AE30D3391A1E}" srcOrd="0" destOrd="0" presId="urn:microsoft.com/office/officeart/2005/8/layout/orgChart1"/>
    <dgm:cxn modelId="{080DA4CF-C5AD-4CD0-883A-0C91C9B6C1B3}" type="presParOf" srcId="{AD672771-0425-4C0A-B87D-AE30D3391A1E}" destId="{62BD8399-2E5D-4FBC-96E9-F864DC53D752}" srcOrd="0" destOrd="0" presId="urn:microsoft.com/office/officeart/2005/8/layout/orgChart1"/>
    <dgm:cxn modelId="{C76A64FD-A009-454B-ABDB-06CB8797E95A}" type="presParOf" srcId="{AD672771-0425-4C0A-B87D-AE30D3391A1E}" destId="{CC9B0ADC-3709-4BFC-A581-7DDC6AC0E25A}" srcOrd="1" destOrd="0" presId="urn:microsoft.com/office/officeart/2005/8/layout/orgChart1"/>
    <dgm:cxn modelId="{AF18831E-CA9E-4F65-816E-F8E47C7119FA}" type="presParOf" srcId="{F8446E8F-4C29-4C42-8216-E6C358A3E625}" destId="{DA82BCAE-EE8C-4E35-9644-F964B4CE339D}" srcOrd="1" destOrd="0" presId="urn:microsoft.com/office/officeart/2005/8/layout/orgChart1"/>
    <dgm:cxn modelId="{C08C2D22-CDC2-43B1-B1AA-73B164253E74}" type="presParOf" srcId="{F8446E8F-4C29-4C42-8216-E6C358A3E625}" destId="{94F775E4-F3A5-4AEA-AA84-8959B1613D98}" srcOrd="2" destOrd="0" presId="urn:microsoft.com/office/officeart/2005/8/layout/orgChart1"/>
    <dgm:cxn modelId="{E4153B38-155E-4234-BCE9-2B3D9A6943E7}" type="presParOf" srcId="{C0C715C0-7B88-463A-BF83-70643274FE7A}" destId="{D01CA353-4558-4762-B07C-F4923A849F7F}" srcOrd="4" destOrd="0" presId="urn:microsoft.com/office/officeart/2005/8/layout/orgChart1"/>
    <dgm:cxn modelId="{0C24B051-85F6-4DEC-B39E-83E20F87CE97}" type="presParOf" srcId="{C0C715C0-7B88-463A-BF83-70643274FE7A}" destId="{43810DA7-8F8E-440F-9C26-64AC54B655D6}" srcOrd="5" destOrd="0" presId="urn:microsoft.com/office/officeart/2005/8/layout/orgChart1"/>
    <dgm:cxn modelId="{6CB61B49-1CF5-43BC-BBC4-F06D95F0851D}" type="presParOf" srcId="{43810DA7-8F8E-440F-9C26-64AC54B655D6}" destId="{302C98B7-FBEE-4744-8A4C-59AE704D3AC1}" srcOrd="0" destOrd="0" presId="urn:microsoft.com/office/officeart/2005/8/layout/orgChart1"/>
    <dgm:cxn modelId="{29439C07-831A-4D01-A60D-8E044532AE00}" type="presParOf" srcId="{302C98B7-FBEE-4744-8A4C-59AE704D3AC1}" destId="{08AD04C6-F34F-4154-A79D-359FF079D91C}" srcOrd="0" destOrd="0" presId="urn:microsoft.com/office/officeart/2005/8/layout/orgChart1"/>
    <dgm:cxn modelId="{DF533F54-7CA2-4862-AF51-37781C5BF1C7}" type="presParOf" srcId="{302C98B7-FBEE-4744-8A4C-59AE704D3AC1}" destId="{186AC242-8F72-468B-BD46-116CF017516E}" srcOrd="1" destOrd="0" presId="urn:microsoft.com/office/officeart/2005/8/layout/orgChart1"/>
    <dgm:cxn modelId="{0058ADCE-013C-4957-8BEA-2B40DEE2B01E}" type="presParOf" srcId="{43810DA7-8F8E-440F-9C26-64AC54B655D6}" destId="{E60F12F1-C965-4CA7-A79F-69813FE3CCA5}" srcOrd="1" destOrd="0" presId="urn:microsoft.com/office/officeart/2005/8/layout/orgChart1"/>
    <dgm:cxn modelId="{F5CCD87C-85A6-4566-887D-5DAABBFDF4B6}" type="presParOf" srcId="{43810DA7-8F8E-440F-9C26-64AC54B655D6}" destId="{9AC31CB5-B6B1-496E-877D-5C005459614C}" srcOrd="2" destOrd="0" presId="urn:microsoft.com/office/officeart/2005/8/layout/orgChart1"/>
    <dgm:cxn modelId="{D5BA46BE-542B-43BC-820D-FF9C91F106BB}" type="presParOf" srcId="{B16915B2-9963-460F-8573-699C5D28ACDC}" destId="{626387E2-42D0-4833-9A02-14B13E973A78}" srcOrd="2" destOrd="0" presId="urn:microsoft.com/office/officeart/2005/8/layout/orgChart1"/>
    <dgm:cxn modelId="{289D1DBE-B1A6-4C52-9053-40907676B4A0}" type="presParOf" srcId="{F1AE9D92-4497-49D2-A981-BCAC0ECD81EC}" destId="{D7D590F1-D561-48C7-BE1A-100A2089D906}" srcOrd="2" destOrd="0" presId="urn:microsoft.com/office/officeart/2005/8/layout/orgChart1"/>
    <dgm:cxn modelId="{9630AA83-DD77-48B2-BF91-B311F4CA500C}" type="presParOf" srcId="{B5BEFD7E-C155-4647-A362-560DFE1F3153}" destId="{46FA1634-EC25-4004-B2C5-6C3E69A27A79}" srcOrd="10" destOrd="0" presId="urn:microsoft.com/office/officeart/2005/8/layout/orgChart1"/>
    <dgm:cxn modelId="{4DA5E3A6-D08E-4212-BE54-E0E416D5076E}" type="presParOf" srcId="{B5BEFD7E-C155-4647-A362-560DFE1F3153}" destId="{4E4E0008-57E1-4789-9B36-283BA195C4C8}" srcOrd="11" destOrd="0" presId="urn:microsoft.com/office/officeart/2005/8/layout/orgChart1"/>
    <dgm:cxn modelId="{4EA88310-1663-4D5A-BA8F-4BDA5B8030B9}" type="presParOf" srcId="{4E4E0008-57E1-4789-9B36-283BA195C4C8}" destId="{BFD80F08-FBA4-4389-9405-405C365A4E53}" srcOrd="0" destOrd="0" presId="urn:microsoft.com/office/officeart/2005/8/layout/orgChart1"/>
    <dgm:cxn modelId="{66C4D491-A069-48C9-8A0F-B9E040D29BD2}" type="presParOf" srcId="{BFD80F08-FBA4-4389-9405-405C365A4E53}" destId="{85A368C5-E335-4C59-8403-335918039BBB}" srcOrd="0" destOrd="0" presId="urn:microsoft.com/office/officeart/2005/8/layout/orgChart1"/>
    <dgm:cxn modelId="{0B444BBB-8675-4E09-A834-7AB604181A39}" type="presParOf" srcId="{BFD80F08-FBA4-4389-9405-405C365A4E53}" destId="{C8DAF9F8-9D4C-43E0-8A53-76552861DC3B}" srcOrd="1" destOrd="0" presId="urn:microsoft.com/office/officeart/2005/8/layout/orgChart1"/>
    <dgm:cxn modelId="{43EC6B05-0822-4769-9DFE-C685CC2B3540}" type="presParOf" srcId="{4E4E0008-57E1-4789-9B36-283BA195C4C8}" destId="{FADC4BB1-5ED2-4A0A-A32C-F885F282E37E}" srcOrd="1" destOrd="0" presId="urn:microsoft.com/office/officeart/2005/8/layout/orgChart1"/>
    <dgm:cxn modelId="{6330E844-569B-4DEF-B0D4-3CCADDCACD99}" type="presParOf" srcId="{FADC4BB1-5ED2-4A0A-A32C-F885F282E37E}" destId="{CE473394-AEA0-4DBE-8CED-6416CCA71F60}" srcOrd="0" destOrd="0" presId="urn:microsoft.com/office/officeart/2005/8/layout/orgChart1"/>
    <dgm:cxn modelId="{ACDE5D8F-1548-4601-9EC1-E8847B00D208}" type="presParOf" srcId="{FADC4BB1-5ED2-4A0A-A32C-F885F282E37E}" destId="{4D0EFBCC-5DF2-453A-929F-9445B8ECC508}" srcOrd="1" destOrd="0" presId="urn:microsoft.com/office/officeart/2005/8/layout/orgChart1"/>
    <dgm:cxn modelId="{164C4F96-AFC8-4713-A5AC-EB571D030071}" type="presParOf" srcId="{4D0EFBCC-5DF2-453A-929F-9445B8ECC508}" destId="{1F23C63C-D306-479B-A4D0-56D3B428DC4F}" srcOrd="0" destOrd="0" presId="urn:microsoft.com/office/officeart/2005/8/layout/orgChart1"/>
    <dgm:cxn modelId="{789A364C-B71D-40D2-ADBA-D71E43F1B929}" type="presParOf" srcId="{1F23C63C-D306-479B-A4D0-56D3B428DC4F}" destId="{29824250-ACD7-43CC-BC64-A2822A3CDC52}" srcOrd="0" destOrd="0" presId="urn:microsoft.com/office/officeart/2005/8/layout/orgChart1"/>
    <dgm:cxn modelId="{7C1B1DED-9662-4FFD-8940-68FAE270DBA9}" type="presParOf" srcId="{1F23C63C-D306-479B-A4D0-56D3B428DC4F}" destId="{1A7C1E7B-BC83-46C7-8062-73EFC44FF691}" srcOrd="1" destOrd="0" presId="urn:microsoft.com/office/officeart/2005/8/layout/orgChart1"/>
    <dgm:cxn modelId="{A9D4DCA8-4EAB-48B0-9EA6-4CF017B81CC9}" type="presParOf" srcId="{4D0EFBCC-5DF2-453A-929F-9445B8ECC508}" destId="{0D283867-6AB5-4274-ADD8-E09CE90C43E9}" srcOrd="1" destOrd="0" presId="urn:microsoft.com/office/officeart/2005/8/layout/orgChart1"/>
    <dgm:cxn modelId="{D61F8645-895E-4C2B-96AA-85F12E7CE396}" type="presParOf" srcId="{4D0EFBCC-5DF2-453A-929F-9445B8ECC508}" destId="{441483F7-2FA2-41AF-A907-19CED2EE0A55}" srcOrd="2" destOrd="0" presId="urn:microsoft.com/office/officeart/2005/8/layout/orgChart1"/>
    <dgm:cxn modelId="{334C2964-6E06-4B4C-8224-12435B4A82F5}" type="presParOf" srcId="{FADC4BB1-5ED2-4A0A-A32C-F885F282E37E}" destId="{5AF0ADD0-0D91-4000-B68D-119484FF0E85}" srcOrd="2" destOrd="0" presId="urn:microsoft.com/office/officeart/2005/8/layout/orgChart1"/>
    <dgm:cxn modelId="{3D5E0206-AB56-474D-96C0-6792FBCB5ACF}" type="presParOf" srcId="{FADC4BB1-5ED2-4A0A-A32C-F885F282E37E}" destId="{21F77BF4-662B-4CF8-92D9-C178C7D69BE1}" srcOrd="3" destOrd="0" presId="urn:microsoft.com/office/officeart/2005/8/layout/orgChart1"/>
    <dgm:cxn modelId="{8F9713C2-822F-4DA4-AD4C-FBFE071A2969}" type="presParOf" srcId="{21F77BF4-662B-4CF8-92D9-C178C7D69BE1}" destId="{84F3B416-58E9-46FB-B3DD-A0EFC6E922D4}" srcOrd="0" destOrd="0" presId="urn:microsoft.com/office/officeart/2005/8/layout/orgChart1"/>
    <dgm:cxn modelId="{C5380716-3CAC-4F52-9E1A-8BE5BBD455CC}" type="presParOf" srcId="{84F3B416-58E9-46FB-B3DD-A0EFC6E922D4}" destId="{57229CAF-D94E-40D5-88C7-9E3FF4D3CD20}" srcOrd="0" destOrd="0" presId="urn:microsoft.com/office/officeart/2005/8/layout/orgChart1"/>
    <dgm:cxn modelId="{7ABBE1DC-622A-465F-8E4C-BEE325C53EB4}" type="presParOf" srcId="{84F3B416-58E9-46FB-B3DD-A0EFC6E922D4}" destId="{7B21D661-E160-411B-9774-EC468FAC7E35}" srcOrd="1" destOrd="0" presId="urn:microsoft.com/office/officeart/2005/8/layout/orgChart1"/>
    <dgm:cxn modelId="{32A0B9B7-D735-409C-B833-858E8E13384E}" type="presParOf" srcId="{21F77BF4-662B-4CF8-92D9-C178C7D69BE1}" destId="{2770C397-8AB5-4118-A995-678676379246}" srcOrd="1" destOrd="0" presId="urn:microsoft.com/office/officeart/2005/8/layout/orgChart1"/>
    <dgm:cxn modelId="{86AA1B28-D261-4A04-89EC-62C855223119}" type="presParOf" srcId="{21F77BF4-662B-4CF8-92D9-C178C7D69BE1}" destId="{6F044303-38D7-4A68-A8B1-2E12EC9D2A77}" srcOrd="2" destOrd="0" presId="urn:microsoft.com/office/officeart/2005/8/layout/orgChart1"/>
    <dgm:cxn modelId="{4C28AEDE-124E-4C50-9881-D756F87E28E6}" type="presParOf" srcId="{FADC4BB1-5ED2-4A0A-A32C-F885F282E37E}" destId="{CCFB0E8D-C5A8-45E8-9EE2-D4A0A37E0DC0}" srcOrd="4" destOrd="0" presId="urn:microsoft.com/office/officeart/2005/8/layout/orgChart1"/>
    <dgm:cxn modelId="{ED77B2FC-F9A0-4B9C-861B-68FD4D15CF38}" type="presParOf" srcId="{FADC4BB1-5ED2-4A0A-A32C-F885F282E37E}" destId="{211D18BA-7FE9-49C8-9AEE-A30D9E059FF5}" srcOrd="5" destOrd="0" presId="urn:microsoft.com/office/officeart/2005/8/layout/orgChart1"/>
    <dgm:cxn modelId="{0D04A58C-79BB-4944-811A-8AC5A201ECD6}" type="presParOf" srcId="{211D18BA-7FE9-49C8-9AEE-A30D9E059FF5}" destId="{AB2D4EB4-85F4-4B68-9644-EC3D55E1F808}" srcOrd="0" destOrd="0" presId="urn:microsoft.com/office/officeart/2005/8/layout/orgChart1"/>
    <dgm:cxn modelId="{66B3CBD0-0F55-4697-8CF1-89FF7634ACDB}" type="presParOf" srcId="{AB2D4EB4-85F4-4B68-9644-EC3D55E1F808}" destId="{D98BC470-3485-44B9-BCE5-D4CEF969F86D}" srcOrd="0" destOrd="0" presId="urn:microsoft.com/office/officeart/2005/8/layout/orgChart1"/>
    <dgm:cxn modelId="{F999C712-2676-49A8-8492-C693B297640B}" type="presParOf" srcId="{AB2D4EB4-85F4-4B68-9644-EC3D55E1F808}" destId="{A3ADA4C7-9868-4F76-BF7F-03445E9E5C96}" srcOrd="1" destOrd="0" presId="urn:microsoft.com/office/officeart/2005/8/layout/orgChart1"/>
    <dgm:cxn modelId="{8ECE178E-DB5E-4370-A045-C644B6275DDC}" type="presParOf" srcId="{211D18BA-7FE9-49C8-9AEE-A30D9E059FF5}" destId="{8E7DBC88-670E-4079-BDE3-16F160FBECDC}" srcOrd="1" destOrd="0" presId="urn:microsoft.com/office/officeart/2005/8/layout/orgChart1"/>
    <dgm:cxn modelId="{C2347758-FBBB-4725-94C5-B5EC13D8DFD1}" type="presParOf" srcId="{211D18BA-7FE9-49C8-9AEE-A30D9E059FF5}" destId="{2D715C8F-94EF-4354-9F1C-D4134B5F0C1D}" srcOrd="2" destOrd="0" presId="urn:microsoft.com/office/officeart/2005/8/layout/orgChart1"/>
    <dgm:cxn modelId="{F7C47146-D787-4AEF-BDB7-C3E8B0ADBE15}" type="presParOf" srcId="{FADC4BB1-5ED2-4A0A-A32C-F885F282E37E}" destId="{B24DFF15-6FEA-4DC5-A62D-BA27653154D2}" srcOrd="6" destOrd="0" presId="urn:microsoft.com/office/officeart/2005/8/layout/orgChart1"/>
    <dgm:cxn modelId="{C94EE5DA-6044-44A3-B9C1-50368AE57F84}" type="presParOf" srcId="{FADC4BB1-5ED2-4A0A-A32C-F885F282E37E}" destId="{F3004DA8-4632-4CD8-9908-15CE8E8091D8}" srcOrd="7" destOrd="0" presId="urn:microsoft.com/office/officeart/2005/8/layout/orgChart1"/>
    <dgm:cxn modelId="{AE37F890-3A76-40C3-9FE3-BFF6AA554A1D}" type="presParOf" srcId="{F3004DA8-4632-4CD8-9908-15CE8E8091D8}" destId="{084D4AA0-070A-4B7A-A2A3-4F1CDFCB869A}" srcOrd="0" destOrd="0" presId="urn:microsoft.com/office/officeart/2005/8/layout/orgChart1"/>
    <dgm:cxn modelId="{239044E3-8703-4896-8D1C-C9EEE78BB4CB}" type="presParOf" srcId="{084D4AA0-070A-4B7A-A2A3-4F1CDFCB869A}" destId="{3FFDE3BA-FDBD-4D34-AEF0-948E8567A6ED}" srcOrd="0" destOrd="0" presId="urn:microsoft.com/office/officeart/2005/8/layout/orgChart1"/>
    <dgm:cxn modelId="{274C1130-B73B-44D8-8E14-62268C00A94D}" type="presParOf" srcId="{084D4AA0-070A-4B7A-A2A3-4F1CDFCB869A}" destId="{D513826B-82DF-4FD2-97D9-1EF4E624F3EC}" srcOrd="1" destOrd="0" presId="urn:microsoft.com/office/officeart/2005/8/layout/orgChart1"/>
    <dgm:cxn modelId="{FF886A91-DD09-4AAD-8117-8DC1DE29ADBE}" type="presParOf" srcId="{F3004DA8-4632-4CD8-9908-15CE8E8091D8}" destId="{C85AA3E3-8D1C-47ED-8E29-35E4D98C689F}" srcOrd="1" destOrd="0" presId="urn:microsoft.com/office/officeart/2005/8/layout/orgChart1"/>
    <dgm:cxn modelId="{F2948FBB-4D29-48A9-9F4B-936D31E2B94C}" type="presParOf" srcId="{F3004DA8-4632-4CD8-9908-15CE8E8091D8}" destId="{6F5630DC-61EF-463E-B2C0-8BB7A29C2624}" srcOrd="2" destOrd="0" presId="urn:microsoft.com/office/officeart/2005/8/layout/orgChart1"/>
    <dgm:cxn modelId="{3D6B24FD-628B-4F64-9453-6AD530943B01}" type="presParOf" srcId="{FADC4BB1-5ED2-4A0A-A32C-F885F282E37E}" destId="{AF4D327E-97BE-4993-A34F-D5DE4D9782D7}" srcOrd="8" destOrd="0" presId="urn:microsoft.com/office/officeart/2005/8/layout/orgChart1"/>
    <dgm:cxn modelId="{0D37B77C-7731-4256-864B-4E884E5A7C81}" type="presParOf" srcId="{FADC4BB1-5ED2-4A0A-A32C-F885F282E37E}" destId="{BCD78DB2-6B53-44BD-9ACF-83AD57732C98}" srcOrd="9" destOrd="0" presId="urn:microsoft.com/office/officeart/2005/8/layout/orgChart1"/>
    <dgm:cxn modelId="{5991891D-EFFA-415B-B32C-2F2377972176}" type="presParOf" srcId="{BCD78DB2-6B53-44BD-9ACF-83AD57732C98}" destId="{7BB52809-4CD6-41CE-8157-2CF8974E989A}" srcOrd="0" destOrd="0" presId="urn:microsoft.com/office/officeart/2005/8/layout/orgChart1"/>
    <dgm:cxn modelId="{4F2D21C4-6029-492D-B7BA-28A19522660F}" type="presParOf" srcId="{7BB52809-4CD6-41CE-8157-2CF8974E989A}" destId="{B2C36B7C-A1EB-4E77-AA98-FAD28C731FF2}" srcOrd="0" destOrd="0" presId="urn:microsoft.com/office/officeart/2005/8/layout/orgChart1"/>
    <dgm:cxn modelId="{2841D7AF-CF62-4D02-8F34-996FA5341B15}" type="presParOf" srcId="{7BB52809-4CD6-41CE-8157-2CF8974E989A}" destId="{E75DC121-3355-4F02-82B0-0B01982A2895}" srcOrd="1" destOrd="0" presId="urn:microsoft.com/office/officeart/2005/8/layout/orgChart1"/>
    <dgm:cxn modelId="{7C696528-FA14-4496-9AE3-09BD606FB258}" type="presParOf" srcId="{BCD78DB2-6B53-44BD-9ACF-83AD57732C98}" destId="{EDD2CBD4-9ABF-489D-BD49-A3555EBAC19A}" srcOrd="1" destOrd="0" presId="urn:microsoft.com/office/officeart/2005/8/layout/orgChart1"/>
    <dgm:cxn modelId="{6C6D4AE9-7053-4665-B039-F587D1DDBD57}" type="presParOf" srcId="{BCD78DB2-6B53-44BD-9ACF-83AD57732C98}" destId="{F52FB53D-A318-4625-AE32-2FA0FBDC9C36}" srcOrd="2" destOrd="0" presId="urn:microsoft.com/office/officeart/2005/8/layout/orgChart1"/>
    <dgm:cxn modelId="{E918C8A7-B5CB-4E35-94B5-E94136CF086A}" type="presParOf" srcId="{FADC4BB1-5ED2-4A0A-A32C-F885F282E37E}" destId="{9E13B95C-BEA4-494D-B38B-523A553CB6E5}" srcOrd="10" destOrd="0" presId="urn:microsoft.com/office/officeart/2005/8/layout/orgChart1"/>
    <dgm:cxn modelId="{1410825D-5363-4EA3-BF1D-56428F105445}" type="presParOf" srcId="{FADC4BB1-5ED2-4A0A-A32C-F885F282E37E}" destId="{61C17DFB-1DC6-4D23-845C-C5C005D8FB72}" srcOrd="11" destOrd="0" presId="urn:microsoft.com/office/officeart/2005/8/layout/orgChart1"/>
    <dgm:cxn modelId="{60855CC4-4E7B-4028-8380-EF77CF041CD5}" type="presParOf" srcId="{61C17DFB-1DC6-4D23-845C-C5C005D8FB72}" destId="{9ACB0B7F-CE72-482B-9AEC-F53E21E73C14}" srcOrd="0" destOrd="0" presId="urn:microsoft.com/office/officeart/2005/8/layout/orgChart1"/>
    <dgm:cxn modelId="{3338A699-7F5E-420C-8970-1A2B30ACB017}" type="presParOf" srcId="{9ACB0B7F-CE72-482B-9AEC-F53E21E73C14}" destId="{8562F4CC-E493-4B58-BD42-EB6393E94133}" srcOrd="0" destOrd="0" presId="urn:microsoft.com/office/officeart/2005/8/layout/orgChart1"/>
    <dgm:cxn modelId="{AB8C5BC4-1E85-4904-B268-7BB51DC7AE4D}" type="presParOf" srcId="{9ACB0B7F-CE72-482B-9AEC-F53E21E73C14}" destId="{63998CD2-E96C-4CF2-9F70-596E7ECB2486}" srcOrd="1" destOrd="0" presId="urn:microsoft.com/office/officeart/2005/8/layout/orgChart1"/>
    <dgm:cxn modelId="{E77868D5-9AAF-48E9-95EA-2F8892AE1EF6}" type="presParOf" srcId="{61C17DFB-1DC6-4D23-845C-C5C005D8FB72}" destId="{6FD3226F-B853-471A-840F-73D5212BF8C2}" srcOrd="1" destOrd="0" presId="urn:microsoft.com/office/officeart/2005/8/layout/orgChart1"/>
    <dgm:cxn modelId="{C453883C-D07E-4FA0-AC9B-81AFDCEC01DB}" type="presParOf" srcId="{61C17DFB-1DC6-4D23-845C-C5C005D8FB72}" destId="{C4B24F90-F4CE-4962-82C1-98E58A9CF250}" srcOrd="2" destOrd="0" presId="urn:microsoft.com/office/officeart/2005/8/layout/orgChart1"/>
    <dgm:cxn modelId="{F525193A-6139-42F6-A584-682577B1F5F4}" type="presParOf" srcId="{4E4E0008-57E1-4789-9B36-283BA195C4C8}" destId="{8B8DF4C1-EE65-4633-B45C-8C397CDF74E7}" srcOrd="2" destOrd="0" presId="urn:microsoft.com/office/officeart/2005/8/layout/orgChart1"/>
    <dgm:cxn modelId="{96E216FD-B538-48D0-B7F2-65E3DEEA2D6F}" type="presParOf" srcId="{DC48C305-5A26-4E5D-83DC-011CCBC3A53B}" destId="{DBDE0255-8A4F-4F94-9A81-2F39DF5F7616}"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13B95C-BEA4-494D-B38B-523A553CB6E5}">
      <dsp:nvSpPr>
        <dsp:cNvPr id="0" name=""/>
        <dsp:cNvSpPr/>
      </dsp:nvSpPr>
      <dsp:spPr>
        <a:xfrm>
          <a:off x="7642496" y="708462"/>
          <a:ext cx="183389" cy="3182210"/>
        </a:xfrm>
        <a:custGeom>
          <a:avLst/>
          <a:gdLst/>
          <a:ahLst/>
          <a:cxnLst/>
          <a:rect l="0" t="0" r="0" b="0"/>
          <a:pathLst>
            <a:path>
              <a:moveTo>
                <a:pt x="0" y="0"/>
              </a:moveTo>
              <a:lnTo>
                <a:pt x="0" y="3182210"/>
              </a:lnTo>
              <a:lnTo>
                <a:pt x="183389" y="318221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4D327E-97BE-4993-A34F-D5DE4D9782D7}">
      <dsp:nvSpPr>
        <dsp:cNvPr id="0" name=""/>
        <dsp:cNvSpPr/>
      </dsp:nvSpPr>
      <dsp:spPr>
        <a:xfrm>
          <a:off x="7642496" y="708462"/>
          <a:ext cx="178960" cy="2472638"/>
        </a:xfrm>
        <a:custGeom>
          <a:avLst/>
          <a:gdLst/>
          <a:ahLst/>
          <a:cxnLst/>
          <a:rect l="0" t="0" r="0" b="0"/>
          <a:pathLst>
            <a:path>
              <a:moveTo>
                <a:pt x="0" y="0"/>
              </a:moveTo>
              <a:lnTo>
                <a:pt x="0" y="2472638"/>
              </a:lnTo>
              <a:lnTo>
                <a:pt x="178960" y="24726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4DFF15-6FEA-4DC5-A62D-BA27653154D2}">
      <dsp:nvSpPr>
        <dsp:cNvPr id="0" name=""/>
        <dsp:cNvSpPr/>
      </dsp:nvSpPr>
      <dsp:spPr>
        <a:xfrm>
          <a:off x="7642496" y="708462"/>
          <a:ext cx="178900" cy="1900654"/>
        </a:xfrm>
        <a:custGeom>
          <a:avLst/>
          <a:gdLst/>
          <a:ahLst/>
          <a:cxnLst/>
          <a:rect l="0" t="0" r="0" b="0"/>
          <a:pathLst>
            <a:path>
              <a:moveTo>
                <a:pt x="0" y="0"/>
              </a:moveTo>
              <a:lnTo>
                <a:pt x="0" y="1900654"/>
              </a:lnTo>
              <a:lnTo>
                <a:pt x="178900" y="19006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FB0E8D-C5A8-45E8-9EE2-D4A0A37E0DC0}">
      <dsp:nvSpPr>
        <dsp:cNvPr id="0" name=""/>
        <dsp:cNvSpPr/>
      </dsp:nvSpPr>
      <dsp:spPr>
        <a:xfrm>
          <a:off x="7642496" y="708462"/>
          <a:ext cx="174874" cy="1235005"/>
        </a:xfrm>
        <a:custGeom>
          <a:avLst/>
          <a:gdLst/>
          <a:ahLst/>
          <a:cxnLst/>
          <a:rect l="0" t="0" r="0" b="0"/>
          <a:pathLst>
            <a:path>
              <a:moveTo>
                <a:pt x="0" y="0"/>
              </a:moveTo>
              <a:lnTo>
                <a:pt x="0" y="1235005"/>
              </a:lnTo>
              <a:lnTo>
                <a:pt x="174874" y="12350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F0ADD0-0D91-4000-B68D-119484FF0E85}">
      <dsp:nvSpPr>
        <dsp:cNvPr id="0" name=""/>
        <dsp:cNvSpPr/>
      </dsp:nvSpPr>
      <dsp:spPr>
        <a:xfrm>
          <a:off x="7642496" y="708462"/>
          <a:ext cx="240028" cy="677449"/>
        </a:xfrm>
        <a:custGeom>
          <a:avLst/>
          <a:gdLst/>
          <a:ahLst/>
          <a:cxnLst/>
          <a:rect l="0" t="0" r="0" b="0"/>
          <a:pathLst>
            <a:path>
              <a:moveTo>
                <a:pt x="0" y="0"/>
              </a:moveTo>
              <a:lnTo>
                <a:pt x="0" y="677449"/>
              </a:lnTo>
              <a:lnTo>
                <a:pt x="240028" y="6774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473394-AEA0-4DBE-8CED-6416CCA71F60}">
      <dsp:nvSpPr>
        <dsp:cNvPr id="0" name=""/>
        <dsp:cNvSpPr/>
      </dsp:nvSpPr>
      <dsp:spPr>
        <a:xfrm>
          <a:off x="7642496" y="708462"/>
          <a:ext cx="233700" cy="232306"/>
        </a:xfrm>
        <a:custGeom>
          <a:avLst/>
          <a:gdLst/>
          <a:ahLst/>
          <a:cxnLst/>
          <a:rect l="0" t="0" r="0" b="0"/>
          <a:pathLst>
            <a:path>
              <a:moveTo>
                <a:pt x="0" y="0"/>
              </a:moveTo>
              <a:lnTo>
                <a:pt x="0" y="232306"/>
              </a:lnTo>
              <a:lnTo>
                <a:pt x="233700" y="2323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FA1634-EC25-4004-B2C5-6C3E69A27A79}">
      <dsp:nvSpPr>
        <dsp:cNvPr id="0" name=""/>
        <dsp:cNvSpPr/>
      </dsp:nvSpPr>
      <dsp:spPr>
        <a:xfrm>
          <a:off x="4481895" y="257112"/>
          <a:ext cx="3671952" cy="115851"/>
        </a:xfrm>
        <a:custGeom>
          <a:avLst/>
          <a:gdLst/>
          <a:ahLst/>
          <a:cxnLst/>
          <a:rect l="0" t="0" r="0" b="0"/>
          <a:pathLst>
            <a:path>
              <a:moveTo>
                <a:pt x="0" y="0"/>
              </a:moveTo>
              <a:lnTo>
                <a:pt x="0" y="45396"/>
              </a:lnTo>
              <a:lnTo>
                <a:pt x="3671952" y="45396"/>
              </a:lnTo>
              <a:lnTo>
                <a:pt x="3671952" y="1158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1CA353-4558-4762-B07C-F4923A849F7F}">
      <dsp:nvSpPr>
        <dsp:cNvPr id="0" name=""/>
        <dsp:cNvSpPr/>
      </dsp:nvSpPr>
      <dsp:spPr>
        <a:xfrm>
          <a:off x="6465035" y="1297719"/>
          <a:ext cx="228783" cy="1738146"/>
        </a:xfrm>
        <a:custGeom>
          <a:avLst/>
          <a:gdLst/>
          <a:ahLst/>
          <a:cxnLst/>
          <a:rect l="0" t="0" r="0" b="0"/>
          <a:pathLst>
            <a:path>
              <a:moveTo>
                <a:pt x="0" y="0"/>
              </a:moveTo>
              <a:lnTo>
                <a:pt x="0" y="1738146"/>
              </a:lnTo>
              <a:lnTo>
                <a:pt x="228783" y="17381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F2C236-CE1E-4DD0-9971-9270F84B7C43}">
      <dsp:nvSpPr>
        <dsp:cNvPr id="0" name=""/>
        <dsp:cNvSpPr/>
      </dsp:nvSpPr>
      <dsp:spPr>
        <a:xfrm>
          <a:off x="6465035" y="1297719"/>
          <a:ext cx="124463" cy="1121189"/>
        </a:xfrm>
        <a:custGeom>
          <a:avLst/>
          <a:gdLst/>
          <a:ahLst/>
          <a:cxnLst/>
          <a:rect l="0" t="0" r="0" b="0"/>
          <a:pathLst>
            <a:path>
              <a:moveTo>
                <a:pt x="0" y="0"/>
              </a:moveTo>
              <a:lnTo>
                <a:pt x="0" y="1121189"/>
              </a:lnTo>
              <a:lnTo>
                <a:pt x="124463" y="11211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ECA180-3BD9-495E-BFEF-30232820AA5E}">
      <dsp:nvSpPr>
        <dsp:cNvPr id="0" name=""/>
        <dsp:cNvSpPr/>
      </dsp:nvSpPr>
      <dsp:spPr>
        <a:xfrm>
          <a:off x="6465035" y="1297719"/>
          <a:ext cx="160194" cy="379332"/>
        </a:xfrm>
        <a:custGeom>
          <a:avLst/>
          <a:gdLst/>
          <a:ahLst/>
          <a:cxnLst/>
          <a:rect l="0" t="0" r="0" b="0"/>
          <a:pathLst>
            <a:path>
              <a:moveTo>
                <a:pt x="0" y="0"/>
              </a:moveTo>
              <a:lnTo>
                <a:pt x="0" y="379332"/>
              </a:lnTo>
              <a:lnTo>
                <a:pt x="160194" y="3793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EA2B57-4D07-450D-BE65-57C47102E5AB}">
      <dsp:nvSpPr>
        <dsp:cNvPr id="0" name=""/>
        <dsp:cNvSpPr/>
      </dsp:nvSpPr>
      <dsp:spPr>
        <a:xfrm>
          <a:off x="6076829" y="750141"/>
          <a:ext cx="656605" cy="212079"/>
        </a:xfrm>
        <a:custGeom>
          <a:avLst/>
          <a:gdLst/>
          <a:ahLst/>
          <a:cxnLst/>
          <a:rect l="0" t="0" r="0" b="0"/>
          <a:pathLst>
            <a:path>
              <a:moveTo>
                <a:pt x="0" y="0"/>
              </a:moveTo>
              <a:lnTo>
                <a:pt x="0" y="141624"/>
              </a:lnTo>
              <a:lnTo>
                <a:pt x="656605" y="141624"/>
              </a:lnTo>
              <a:lnTo>
                <a:pt x="656605" y="2120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272BB8-D346-491B-8BBB-59907297DDA4}">
      <dsp:nvSpPr>
        <dsp:cNvPr id="0" name=""/>
        <dsp:cNvSpPr/>
      </dsp:nvSpPr>
      <dsp:spPr>
        <a:xfrm>
          <a:off x="5258781" y="1297719"/>
          <a:ext cx="181142" cy="1257366"/>
        </a:xfrm>
        <a:custGeom>
          <a:avLst/>
          <a:gdLst/>
          <a:ahLst/>
          <a:cxnLst/>
          <a:rect l="0" t="0" r="0" b="0"/>
          <a:pathLst>
            <a:path>
              <a:moveTo>
                <a:pt x="0" y="0"/>
              </a:moveTo>
              <a:lnTo>
                <a:pt x="0" y="1257366"/>
              </a:lnTo>
              <a:lnTo>
                <a:pt x="181142" y="12573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757B6B-856E-4B0B-8A29-19B7D625B39A}">
      <dsp:nvSpPr>
        <dsp:cNvPr id="0" name=""/>
        <dsp:cNvSpPr/>
      </dsp:nvSpPr>
      <dsp:spPr>
        <a:xfrm>
          <a:off x="5258781" y="1297719"/>
          <a:ext cx="160194" cy="707661"/>
        </a:xfrm>
        <a:custGeom>
          <a:avLst/>
          <a:gdLst/>
          <a:ahLst/>
          <a:cxnLst/>
          <a:rect l="0" t="0" r="0" b="0"/>
          <a:pathLst>
            <a:path>
              <a:moveTo>
                <a:pt x="0" y="0"/>
              </a:moveTo>
              <a:lnTo>
                <a:pt x="0" y="707661"/>
              </a:lnTo>
              <a:lnTo>
                <a:pt x="160194" y="7076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409FBE-11EF-442B-A950-AC2DF0CB2E1C}">
      <dsp:nvSpPr>
        <dsp:cNvPr id="0" name=""/>
        <dsp:cNvSpPr/>
      </dsp:nvSpPr>
      <dsp:spPr>
        <a:xfrm>
          <a:off x="5258781" y="1297719"/>
          <a:ext cx="154235" cy="328500"/>
        </a:xfrm>
        <a:custGeom>
          <a:avLst/>
          <a:gdLst/>
          <a:ahLst/>
          <a:cxnLst/>
          <a:rect l="0" t="0" r="0" b="0"/>
          <a:pathLst>
            <a:path>
              <a:moveTo>
                <a:pt x="0" y="0"/>
              </a:moveTo>
              <a:lnTo>
                <a:pt x="0" y="328500"/>
              </a:lnTo>
              <a:lnTo>
                <a:pt x="154235" y="3285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4B75FA-6FB7-4B8B-9E6A-30D00AFF56D6}">
      <dsp:nvSpPr>
        <dsp:cNvPr id="0" name=""/>
        <dsp:cNvSpPr/>
      </dsp:nvSpPr>
      <dsp:spPr>
        <a:xfrm>
          <a:off x="5527180" y="750141"/>
          <a:ext cx="549648" cy="212079"/>
        </a:xfrm>
        <a:custGeom>
          <a:avLst/>
          <a:gdLst/>
          <a:ahLst/>
          <a:cxnLst/>
          <a:rect l="0" t="0" r="0" b="0"/>
          <a:pathLst>
            <a:path>
              <a:moveTo>
                <a:pt x="549648" y="0"/>
              </a:moveTo>
              <a:lnTo>
                <a:pt x="549648" y="141624"/>
              </a:lnTo>
              <a:lnTo>
                <a:pt x="0" y="141624"/>
              </a:lnTo>
              <a:lnTo>
                <a:pt x="0" y="21207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784C10-0188-4A78-80D8-4209B66EA4CB}">
      <dsp:nvSpPr>
        <dsp:cNvPr id="0" name=""/>
        <dsp:cNvSpPr/>
      </dsp:nvSpPr>
      <dsp:spPr>
        <a:xfrm>
          <a:off x="4481895" y="257112"/>
          <a:ext cx="1594933" cy="157530"/>
        </a:xfrm>
        <a:custGeom>
          <a:avLst/>
          <a:gdLst/>
          <a:ahLst/>
          <a:cxnLst/>
          <a:rect l="0" t="0" r="0" b="0"/>
          <a:pathLst>
            <a:path>
              <a:moveTo>
                <a:pt x="0" y="0"/>
              </a:moveTo>
              <a:lnTo>
                <a:pt x="0" y="87075"/>
              </a:lnTo>
              <a:lnTo>
                <a:pt x="1594933" y="87075"/>
              </a:lnTo>
              <a:lnTo>
                <a:pt x="1594933" y="1575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6443EF-8F8F-41F6-963B-3062E9C29B46}">
      <dsp:nvSpPr>
        <dsp:cNvPr id="0" name=""/>
        <dsp:cNvSpPr/>
      </dsp:nvSpPr>
      <dsp:spPr>
        <a:xfrm>
          <a:off x="4351110" y="1238463"/>
          <a:ext cx="91440" cy="357658"/>
        </a:xfrm>
        <a:custGeom>
          <a:avLst/>
          <a:gdLst/>
          <a:ahLst/>
          <a:cxnLst/>
          <a:rect l="0" t="0" r="0" b="0"/>
          <a:pathLst>
            <a:path>
              <a:moveTo>
                <a:pt x="45720" y="0"/>
              </a:moveTo>
              <a:lnTo>
                <a:pt x="45720" y="357658"/>
              </a:lnTo>
              <a:lnTo>
                <a:pt x="86832" y="3576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8B396C-0DAF-4E55-A9C4-9BBA37FDE474}">
      <dsp:nvSpPr>
        <dsp:cNvPr id="0" name=""/>
        <dsp:cNvSpPr/>
      </dsp:nvSpPr>
      <dsp:spPr>
        <a:xfrm>
          <a:off x="4467695" y="744193"/>
          <a:ext cx="197535" cy="158771"/>
        </a:xfrm>
        <a:custGeom>
          <a:avLst/>
          <a:gdLst/>
          <a:ahLst/>
          <a:cxnLst/>
          <a:rect l="0" t="0" r="0" b="0"/>
          <a:pathLst>
            <a:path>
              <a:moveTo>
                <a:pt x="0" y="0"/>
              </a:moveTo>
              <a:lnTo>
                <a:pt x="0" y="88316"/>
              </a:lnTo>
              <a:lnTo>
                <a:pt x="197535" y="88316"/>
              </a:lnTo>
              <a:lnTo>
                <a:pt x="197535" y="1587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A55221-54EA-47F6-92E3-1313E1BF1A80}">
      <dsp:nvSpPr>
        <dsp:cNvPr id="0" name=""/>
        <dsp:cNvSpPr/>
      </dsp:nvSpPr>
      <dsp:spPr>
        <a:xfrm>
          <a:off x="3519433" y="1256329"/>
          <a:ext cx="102588" cy="1613005"/>
        </a:xfrm>
        <a:custGeom>
          <a:avLst/>
          <a:gdLst/>
          <a:ahLst/>
          <a:cxnLst/>
          <a:rect l="0" t="0" r="0" b="0"/>
          <a:pathLst>
            <a:path>
              <a:moveTo>
                <a:pt x="0" y="0"/>
              </a:moveTo>
              <a:lnTo>
                <a:pt x="0" y="1613005"/>
              </a:lnTo>
              <a:lnTo>
                <a:pt x="102588" y="16130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C12913-8FA2-4955-9B93-BFEB0AA4C290}">
      <dsp:nvSpPr>
        <dsp:cNvPr id="0" name=""/>
        <dsp:cNvSpPr/>
      </dsp:nvSpPr>
      <dsp:spPr>
        <a:xfrm>
          <a:off x="3473713" y="1256329"/>
          <a:ext cx="91440" cy="768301"/>
        </a:xfrm>
        <a:custGeom>
          <a:avLst/>
          <a:gdLst/>
          <a:ahLst/>
          <a:cxnLst/>
          <a:rect l="0" t="0" r="0" b="0"/>
          <a:pathLst>
            <a:path>
              <a:moveTo>
                <a:pt x="45720" y="0"/>
              </a:moveTo>
              <a:lnTo>
                <a:pt x="45720" y="768301"/>
              </a:lnTo>
              <a:lnTo>
                <a:pt x="120959" y="76830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B4129E-4952-4893-96B4-9228854BE172}">
      <dsp:nvSpPr>
        <dsp:cNvPr id="0" name=""/>
        <dsp:cNvSpPr/>
      </dsp:nvSpPr>
      <dsp:spPr>
        <a:xfrm>
          <a:off x="3473713" y="1256329"/>
          <a:ext cx="91440" cy="219342"/>
        </a:xfrm>
        <a:custGeom>
          <a:avLst/>
          <a:gdLst/>
          <a:ahLst/>
          <a:cxnLst/>
          <a:rect l="0" t="0" r="0" b="0"/>
          <a:pathLst>
            <a:path>
              <a:moveTo>
                <a:pt x="45720" y="0"/>
              </a:moveTo>
              <a:lnTo>
                <a:pt x="45720" y="219342"/>
              </a:lnTo>
              <a:lnTo>
                <a:pt x="97145" y="2193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EADDEF-24B5-40EE-BCC8-80995C9278E5}">
      <dsp:nvSpPr>
        <dsp:cNvPr id="0" name=""/>
        <dsp:cNvSpPr/>
      </dsp:nvSpPr>
      <dsp:spPr>
        <a:xfrm>
          <a:off x="3787833" y="744193"/>
          <a:ext cx="679861" cy="176636"/>
        </a:xfrm>
        <a:custGeom>
          <a:avLst/>
          <a:gdLst/>
          <a:ahLst/>
          <a:cxnLst/>
          <a:rect l="0" t="0" r="0" b="0"/>
          <a:pathLst>
            <a:path>
              <a:moveTo>
                <a:pt x="679861" y="0"/>
              </a:moveTo>
              <a:lnTo>
                <a:pt x="679861" y="106182"/>
              </a:lnTo>
              <a:lnTo>
                <a:pt x="0" y="106182"/>
              </a:lnTo>
              <a:lnTo>
                <a:pt x="0" y="176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810DE4-5DCB-4259-9917-B3FDDF6F5CF3}">
      <dsp:nvSpPr>
        <dsp:cNvPr id="0" name=""/>
        <dsp:cNvSpPr/>
      </dsp:nvSpPr>
      <dsp:spPr>
        <a:xfrm>
          <a:off x="4421975" y="257112"/>
          <a:ext cx="91440" cy="151581"/>
        </a:xfrm>
        <a:custGeom>
          <a:avLst/>
          <a:gdLst/>
          <a:ahLst/>
          <a:cxnLst/>
          <a:rect l="0" t="0" r="0" b="0"/>
          <a:pathLst>
            <a:path>
              <a:moveTo>
                <a:pt x="59920" y="0"/>
              </a:moveTo>
              <a:lnTo>
                <a:pt x="59920" y="81127"/>
              </a:lnTo>
              <a:lnTo>
                <a:pt x="45720" y="81127"/>
              </a:lnTo>
              <a:lnTo>
                <a:pt x="45720" y="1515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8C8B15-3960-45AD-B02F-D29A57AFE01A}">
      <dsp:nvSpPr>
        <dsp:cNvPr id="0" name=""/>
        <dsp:cNvSpPr/>
      </dsp:nvSpPr>
      <dsp:spPr>
        <a:xfrm>
          <a:off x="1532168" y="756099"/>
          <a:ext cx="95989" cy="1037869"/>
        </a:xfrm>
        <a:custGeom>
          <a:avLst/>
          <a:gdLst/>
          <a:ahLst/>
          <a:cxnLst/>
          <a:rect l="0" t="0" r="0" b="0"/>
          <a:pathLst>
            <a:path>
              <a:moveTo>
                <a:pt x="0" y="0"/>
              </a:moveTo>
              <a:lnTo>
                <a:pt x="0" y="1037869"/>
              </a:lnTo>
              <a:lnTo>
                <a:pt x="95989" y="10378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F308FE-0231-4337-8F19-9965D89D46F3}">
      <dsp:nvSpPr>
        <dsp:cNvPr id="0" name=""/>
        <dsp:cNvSpPr/>
      </dsp:nvSpPr>
      <dsp:spPr>
        <a:xfrm>
          <a:off x="1486448" y="756099"/>
          <a:ext cx="91440" cy="642158"/>
        </a:xfrm>
        <a:custGeom>
          <a:avLst/>
          <a:gdLst/>
          <a:ahLst/>
          <a:cxnLst/>
          <a:rect l="0" t="0" r="0" b="0"/>
          <a:pathLst>
            <a:path>
              <a:moveTo>
                <a:pt x="45720" y="0"/>
              </a:moveTo>
              <a:lnTo>
                <a:pt x="45720" y="642158"/>
              </a:lnTo>
              <a:lnTo>
                <a:pt x="129806" y="6421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16D906-E904-4978-A1A0-504E6879BEC1}">
      <dsp:nvSpPr>
        <dsp:cNvPr id="0" name=""/>
        <dsp:cNvSpPr/>
      </dsp:nvSpPr>
      <dsp:spPr>
        <a:xfrm>
          <a:off x="1486448" y="756099"/>
          <a:ext cx="91440" cy="272931"/>
        </a:xfrm>
        <a:custGeom>
          <a:avLst/>
          <a:gdLst/>
          <a:ahLst/>
          <a:cxnLst/>
          <a:rect l="0" t="0" r="0" b="0"/>
          <a:pathLst>
            <a:path>
              <a:moveTo>
                <a:pt x="45720" y="0"/>
              </a:moveTo>
              <a:lnTo>
                <a:pt x="45720" y="272931"/>
              </a:lnTo>
              <a:lnTo>
                <a:pt x="135757" y="27293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D94457-FA7E-4F04-8C61-B6DFB5B1A41E}">
      <dsp:nvSpPr>
        <dsp:cNvPr id="0" name=""/>
        <dsp:cNvSpPr/>
      </dsp:nvSpPr>
      <dsp:spPr>
        <a:xfrm>
          <a:off x="1940108" y="257112"/>
          <a:ext cx="2541786" cy="163488"/>
        </a:xfrm>
        <a:custGeom>
          <a:avLst/>
          <a:gdLst/>
          <a:ahLst/>
          <a:cxnLst/>
          <a:rect l="0" t="0" r="0" b="0"/>
          <a:pathLst>
            <a:path>
              <a:moveTo>
                <a:pt x="2541786" y="0"/>
              </a:moveTo>
              <a:lnTo>
                <a:pt x="2541786" y="93033"/>
              </a:lnTo>
              <a:lnTo>
                <a:pt x="0" y="93033"/>
              </a:lnTo>
              <a:lnTo>
                <a:pt x="0" y="1634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2B5B6E-BA55-451D-B25E-AB44AA2052BD}">
      <dsp:nvSpPr>
        <dsp:cNvPr id="0" name=""/>
        <dsp:cNvSpPr/>
      </dsp:nvSpPr>
      <dsp:spPr>
        <a:xfrm>
          <a:off x="2559497" y="762051"/>
          <a:ext cx="91440" cy="1499707"/>
        </a:xfrm>
        <a:custGeom>
          <a:avLst/>
          <a:gdLst/>
          <a:ahLst/>
          <a:cxnLst/>
          <a:rect l="0" t="0" r="0" b="0"/>
          <a:pathLst>
            <a:path>
              <a:moveTo>
                <a:pt x="73804" y="0"/>
              </a:moveTo>
              <a:lnTo>
                <a:pt x="45720" y="14997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EB217E-E3A7-4734-B0E3-F3E7BA7B7272}">
      <dsp:nvSpPr>
        <dsp:cNvPr id="0" name=""/>
        <dsp:cNvSpPr/>
      </dsp:nvSpPr>
      <dsp:spPr>
        <a:xfrm>
          <a:off x="2565455" y="762051"/>
          <a:ext cx="91440" cy="1109324"/>
        </a:xfrm>
        <a:custGeom>
          <a:avLst/>
          <a:gdLst/>
          <a:ahLst/>
          <a:cxnLst/>
          <a:rect l="0" t="0" r="0" b="0"/>
          <a:pathLst>
            <a:path>
              <a:moveTo>
                <a:pt x="67845" y="0"/>
              </a:moveTo>
              <a:lnTo>
                <a:pt x="45720" y="11093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1B5169-E733-4185-AB5C-E2401D6BEDBB}">
      <dsp:nvSpPr>
        <dsp:cNvPr id="0" name=""/>
        <dsp:cNvSpPr/>
      </dsp:nvSpPr>
      <dsp:spPr>
        <a:xfrm>
          <a:off x="2559497" y="762051"/>
          <a:ext cx="91440" cy="719564"/>
        </a:xfrm>
        <a:custGeom>
          <a:avLst/>
          <a:gdLst/>
          <a:ahLst/>
          <a:cxnLst/>
          <a:rect l="0" t="0" r="0" b="0"/>
          <a:pathLst>
            <a:path>
              <a:moveTo>
                <a:pt x="73804" y="0"/>
              </a:moveTo>
              <a:lnTo>
                <a:pt x="45720" y="7195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7BAB5C-6E9D-4F66-AE2F-F7067C982C36}">
      <dsp:nvSpPr>
        <dsp:cNvPr id="0" name=""/>
        <dsp:cNvSpPr/>
      </dsp:nvSpPr>
      <dsp:spPr>
        <a:xfrm>
          <a:off x="2559504" y="762051"/>
          <a:ext cx="91440" cy="320569"/>
        </a:xfrm>
        <a:custGeom>
          <a:avLst/>
          <a:gdLst/>
          <a:ahLst/>
          <a:cxnLst/>
          <a:rect l="0" t="0" r="0" b="0"/>
          <a:pathLst>
            <a:path>
              <a:moveTo>
                <a:pt x="73797" y="0"/>
              </a:moveTo>
              <a:lnTo>
                <a:pt x="45720" y="3205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8F39AB-B744-4D65-96D0-616C7E32BFEE}">
      <dsp:nvSpPr>
        <dsp:cNvPr id="0" name=""/>
        <dsp:cNvSpPr/>
      </dsp:nvSpPr>
      <dsp:spPr>
        <a:xfrm>
          <a:off x="3082432" y="257112"/>
          <a:ext cx="1399463" cy="169440"/>
        </a:xfrm>
        <a:custGeom>
          <a:avLst/>
          <a:gdLst/>
          <a:ahLst/>
          <a:cxnLst/>
          <a:rect l="0" t="0" r="0" b="0"/>
          <a:pathLst>
            <a:path>
              <a:moveTo>
                <a:pt x="1399463" y="0"/>
              </a:moveTo>
              <a:lnTo>
                <a:pt x="1399463" y="98985"/>
              </a:lnTo>
              <a:lnTo>
                <a:pt x="0" y="98985"/>
              </a:lnTo>
              <a:lnTo>
                <a:pt x="0" y="1694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0AD891-5AE7-4741-A798-2EC8447E182F}">
      <dsp:nvSpPr>
        <dsp:cNvPr id="0" name=""/>
        <dsp:cNvSpPr/>
      </dsp:nvSpPr>
      <dsp:spPr>
        <a:xfrm>
          <a:off x="119211" y="750144"/>
          <a:ext cx="105811" cy="2584922"/>
        </a:xfrm>
        <a:custGeom>
          <a:avLst/>
          <a:gdLst/>
          <a:ahLst/>
          <a:cxnLst/>
          <a:rect l="0" t="0" r="0" b="0"/>
          <a:pathLst>
            <a:path>
              <a:moveTo>
                <a:pt x="0" y="0"/>
              </a:moveTo>
              <a:lnTo>
                <a:pt x="0" y="2584922"/>
              </a:lnTo>
              <a:lnTo>
                <a:pt x="105811" y="25849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9069E4-8957-4FDA-B194-A7EFAD459351}">
      <dsp:nvSpPr>
        <dsp:cNvPr id="0" name=""/>
        <dsp:cNvSpPr/>
      </dsp:nvSpPr>
      <dsp:spPr>
        <a:xfrm>
          <a:off x="119211" y="750144"/>
          <a:ext cx="105811" cy="2179965"/>
        </a:xfrm>
        <a:custGeom>
          <a:avLst/>
          <a:gdLst/>
          <a:ahLst/>
          <a:cxnLst/>
          <a:rect l="0" t="0" r="0" b="0"/>
          <a:pathLst>
            <a:path>
              <a:moveTo>
                <a:pt x="0" y="0"/>
              </a:moveTo>
              <a:lnTo>
                <a:pt x="0" y="2179965"/>
              </a:lnTo>
              <a:lnTo>
                <a:pt x="105811" y="21799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E59852-EB6D-4DFE-B503-96E5C883E5B0}">
      <dsp:nvSpPr>
        <dsp:cNvPr id="0" name=""/>
        <dsp:cNvSpPr/>
      </dsp:nvSpPr>
      <dsp:spPr>
        <a:xfrm>
          <a:off x="119211" y="750144"/>
          <a:ext cx="105811" cy="1792873"/>
        </a:xfrm>
        <a:custGeom>
          <a:avLst/>
          <a:gdLst/>
          <a:ahLst/>
          <a:cxnLst/>
          <a:rect l="0" t="0" r="0" b="0"/>
          <a:pathLst>
            <a:path>
              <a:moveTo>
                <a:pt x="0" y="0"/>
              </a:moveTo>
              <a:lnTo>
                <a:pt x="0" y="1792873"/>
              </a:lnTo>
              <a:lnTo>
                <a:pt x="105811" y="179287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209273-B1E1-4726-88AE-BCCEA7F85CFB}">
      <dsp:nvSpPr>
        <dsp:cNvPr id="0" name=""/>
        <dsp:cNvSpPr/>
      </dsp:nvSpPr>
      <dsp:spPr>
        <a:xfrm>
          <a:off x="119211" y="750144"/>
          <a:ext cx="105811" cy="1409324"/>
        </a:xfrm>
        <a:custGeom>
          <a:avLst/>
          <a:gdLst/>
          <a:ahLst/>
          <a:cxnLst/>
          <a:rect l="0" t="0" r="0" b="0"/>
          <a:pathLst>
            <a:path>
              <a:moveTo>
                <a:pt x="0" y="0"/>
              </a:moveTo>
              <a:lnTo>
                <a:pt x="0" y="1409324"/>
              </a:lnTo>
              <a:lnTo>
                <a:pt x="105811" y="14093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210B28-408E-44D8-8D31-7F6335A8DBEE}">
      <dsp:nvSpPr>
        <dsp:cNvPr id="0" name=""/>
        <dsp:cNvSpPr/>
      </dsp:nvSpPr>
      <dsp:spPr>
        <a:xfrm>
          <a:off x="119211" y="750144"/>
          <a:ext cx="105811" cy="979247"/>
        </a:xfrm>
        <a:custGeom>
          <a:avLst/>
          <a:gdLst/>
          <a:ahLst/>
          <a:cxnLst/>
          <a:rect l="0" t="0" r="0" b="0"/>
          <a:pathLst>
            <a:path>
              <a:moveTo>
                <a:pt x="0" y="0"/>
              </a:moveTo>
              <a:lnTo>
                <a:pt x="0" y="979247"/>
              </a:lnTo>
              <a:lnTo>
                <a:pt x="105811" y="97924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B8C4B9-4BA8-4191-9D11-E1BDD8E8BD5A}">
      <dsp:nvSpPr>
        <dsp:cNvPr id="0" name=""/>
        <dsp:cNvSpPr/>
      </dsp:nvSpPr>
      <dsp:spPr>
        <a:xfrm>
          <a:off x="119211" y="750144"/>
          <a:ext cx="105811" cy="574367"/>
        </a:xfrm>
        <a:custGeom>
          <a:avLst/>
          <a:gdLst/>
          <a:ahLst/>
          <a:cxnLst/>
          <a:rect l="0" t="0" r="0" b="0"/>
          <a:pathLst>
            <a:path>
              <a:moveTo>
                <a:pt x="0" y="0"/>
              </a:moveTo>
              <a:lnTo>
                <a:pt x="0" y="574367"/>
              </a:lnTo>
              <a:lnTo>
                <a:pt x="105811" y="5743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C2D5FF-8371-495D-80FA-9BAF3E3B75C9}">
      <dsp:nvSpPr>
        <dsp:cNvPr id="0" name=""/>
        <dsp:cNvSpPr/>
      </dsp:nvSpPr>
      <dsp:spPr>
        <a:xfrm>
          <a:off x="119211" y="750144"/>
          <a:ext cx="105811" cy="197934"/>
        </a:xfrm>
        <a:custGeom>
          <a:avLst/>
          <a:gdLst/>
          <a:ahLst/>
          <a:cxnLst/>
          <a:rect l="0" t="0" r="0" b="0"/>
          <a:pathLst>
            <a:path>
              <a:moveTo>
                <a:pt x="0" y="0"/>
              </a:moveTo>
              <a:lnTo>
                <a:pt x="0" y="197934"/>
              </a:lnTo>
              <a:lnTo>
                <a:pt x="105811" y="197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F401E9-3587-4410-A7E8-7BC9FFFA53A3}">
      <dsp:nvSpPr>
        <dsp:cNvPr id="0" name=""/>
        <dsp:cNvSpPr/>
      </dsp:nvSpPr>
      <dsp:spPr>
        <a:xfrm>
          <a:off x="596057" y="257112"/>
          <a:ext cx="3885838" cy="157533"/>
        </a:xfrm>
        <a:custGeom>
          <a:avLst/>
          <a:gdLst/>
          <a:ahLst/>
          <a:cxnLst/>
          <a:rect l="0" t="0" r="0" b="0"/>
          <a:pathLst>
            <a:path>
              <a:moveTo>
                <a:pt x="3885838" y="0"/>
              </a:moveTo>
              <a:lnTo>
                <a:pt x="3885838" y="87078"/>
              </a:lnTo>
              <a:lnTo>
                <a:pt x="0" y="87078"/>
              </a:lnTo>
              <a:lnTo>
                <a:pt x="0" y="1575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E9577F-08AF-41CF-A35D-C4F4303B57CF}">
      <dsp:nvSpPr>
        <dsp:cNvPr id="0" name=""/>
        <dsp:cNvSpPr/>
      </dsp:nvSpPr>
      <dsp:spPr>
        <a:xfrm>
          <a:off x="638297" y="61858"/>
          <a:ext cx="7687195" cy="195253"/>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i="0" kern="1200" dirty="0" smtClean="0">
              <a:solidFill>
                <a:schemeClr val="tx1"/>
              </a:solidFill>
              <a:latin typeface="Times New Roman" panose="02020603050405020304" pitchFamily="18" charset="0"/>
              <a:cs typeface="Times New Roman" panose="02020603050405020304" pitchFamily="18" charset="0"/>
            </a:rPr>
            <a:t>Зона ограничения движения автомобилей низких экологических классов</a:t>
          </a:r>
          <a:endParaRPr lang="ru-RU" sz="1000" b="1" i="0" kern="1200" dirty="0">
            <a:solidFill>
              <a:schemeClr val="tx1"/>
            </a:solidFill>
            <a:latin typeface="Times New Roman" panose="02020603050405020304" pitchFamily="18" charset="0"/>
            <a:cs typeface="Times New Roman" panose="02020603050405020304" pitchFamily="18" charset="0"/>
          </a:endParaRPr>
        </a:p>
      </dsp:txBody>
      <dsp:txXfrm>
        <a:off x="638297" y="61858"/>
        <a:ext cx="7687195" cy="195253"/>
      </dsp:txXfrm>
    </dsp:sp>
    <dsp:sp modelId="{E413C774-F5D1-4D4B-93DE-BD00C2336C44}">
      <dsp:nvSpPr>
        <dsp:cNvPr id="0" name=""/>
        <dsp:cNvSpPr/>
      </dsp:nvSpPr>
      <dsp:spPr>
        <a:xfrm>
          <a:off x="0" y="414645"/>
          <a:ext cx="1192115" cy="3354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0" kern="1200" dirty="0" smtClean="0">
              <a:solidFill>
                <a:schemeClr val="tx1"/>
              </a:solidFill>
              <a:latin typeface="Times New Roman" panose="02020603050405020304" pitchFamily="18" charset="0"/>
              <a:cs typeface="Times New Roman" panose="02020603050405020304" pitchFamily="18" charset="0"/>
            </a:rPr>
            <a:t>Экологический класс автомобиля</a:t>
          </a:r>
          <a:endParaRPr lang="ru-RU" sz="1000" b="0" kern="1200" dirty="0">
            <a:solidFill>
              <a:schemeClr val="tx1"/>
            </a:solidFill>
            <a:latin typeface="Times New Roman" panose="02020603050405020304" pitchFamily="18" charset="0"/>
            <a:cs typeface="Times New Roman" panose="02020603050405020304" pitchFamily="18" charset="0"/>
          </a:endParaRPr>
        </a:p>
      </dsp:txBody>
      <dsp:txXfrm>
        <a:off x="0" y="414645"/>
        <a:ext cx="1192115" cy="335499"/>
      </dsp:txXfrm>
    </dsp:sp>
    <dsp:sp modelId="{9C8EDCB7-FE92-4C81-9D9B-C3482EC25C3E}">
      <dsp:nvSpPr>
        <dsp:cNvPr id="0" name=""/>
        <dsp:cNvSpPr/>
      </dsp:nvSpPr>
      <dsp:spPr>
        <a:xfrm>
          <a:off x="225022" y="780329"/>
          <a:ext cx="670998" cy="3354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Евро 0</a:t>
          </a:r>
          <a:endParaRPr lang="ru-RU" sz="900" kern="1200" dirty="0">
            <a:latin typeface="Times New Roman" panose="02020603050405020304" pitchFamily="18" charset="0"/>
            <a:cs typeface="Times New Roman" panose="02020603050405020304" pitchFamily="18" charset="0"/>
          </a:endParaRPr>
        </a:p>
      </dsp:txBody>
      <dsp:txXfrm>
        <a:off x="225022" y="780329"/>
        <a:ext cx="670998" cy="335499"/>
      </dsp:txXfrm>
    </dsp:sp>
    <dsp:sp modelId="{C2EDBA3D-C5A0-4369-8444-F6F226366EA9}">
      <dsp:nvSpPr>
        <dsp:cNvPr id="0" name=""/>
        <dsp:cNvSpPr/>
      </dsp:nvSpPr>
      <dsp:spPr>
        <a:xfrm>
          <a:off x="225022" y="1156763"/>
          <a:ext cx="670998" cy="3354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Евро 1</a:t>
          </a:r>
          <a:endParaRPr lang="ru-RU" sz="900" kern="1200" dirty="0">
            <a:latin typeface="Times New Roman" panose="02020603050405020304" pitchFamily="18" charset="0"/>
            <a:cs typeface="Times New Roman" panose="02020603050405020304" pitchFamily="18" charset="0"/>
          </a:endParaRPr>
        </a:p>
      </dsp:txBody>
      <dsp:txXfrm>
        <a:off x="225022" y="1156763"/>
        <a:ext cx="670998" cy="335499"/>
      </dsp:txXfrm>
    </dsp:sp>
    <dsp:sp modelId="{FAD1B60E-1AFD-4992-920E-AEC1AB175549}">
      <dsp:nvSpPr>
        <dsp:cNvPr id="0" name=""/>
        <dsp:cNvSpPr/>
      </dsp:nvSpPr>
      <dsp:spPr>
        <a:xfrm>
          <a:off x="225022" y="1561643"/>
          <a:ext cx="670998" cy="3354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Евро 2</a:t>
          </a:r>
          <a:endParaRPr lang="ru-RU" sz="900" kern="1200" dirty="0">
            <a:latin typeface="Times New Roman" panose="02020603050405020304" pitchFamily="18" charset="0"/>
            <a:cs typeface="Times New Roman" panose="02020603050405020304" pitchFamily="18" charset="0"/>
          </a:endParaRPr>
        </a:p>
      </dsp:txBody>
      <dsp:txXfrm>
        <a:off x="225022" y="1561643"/>
        <a:ext cx="670998" cy="335499"/>
      </dsp:txXfrm>
    </dsp:sp>
    <dsp:sp modelId="{803E06F3-A3E5-4529-BF2D-2F1ED1E95544}">
      <dsp:nvSpPr>
        <dsp:cNvPr id="0" name=""/>
        <dsp:cNvSpPr/>
      </dsp:nvSpPr>
      <dsp:spPr>
        <a:xfrm>
          <a:off x="225022" y="1991719"/>
          <a:ext cx="670998" cy="3354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Евро 3</a:t>
          </a:r>
          <a:endParaRPr lang="ru-RU" sz="900" kern="1200" dirty="0">
            <a:latin typeface="Times New Roman" panose="02020603050405020304" pitchFamily="18" charset="0"/>
            <a:cs typeface="Times New Roman" panose="02020603050405020304" pitchFamily="18" charset="0"/>
          </a:endParaRPr>
        </a:p>
      </dsp:txBody>
      <dsp:txXfrm>
        <a:off x="225022" y="1991719"/>
        <a:ext cx="670998" cy="335499"/>
      </dsp:txXfrm>
    </dsp:sp>
    <dsp:sp modelId="{2D0DBAF4-08A0-4B18-8EA2-B7199D513C4C}">
      <dsp:nvSpPr>
        <dsp:cNvPr id="0" name=""/>
        <dsp:cNvSpPr/>
      </dsp:nvSpPr>
      <dsp:spPr>
        <a:xfrm>
          <a:off x="225022" y="2375268"/>
          <a:ext cx="670998" cy="3354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Евро 4</a:t>
          </a:r>
          <a:endParaRPr lang="ru-RU" sz="900" kern="1200" dirty="0">
            <a:latin typeface="Times New Roman" panose="02020603050405020304" pitchFamily="18" charset="0"/>
            <a:cs typeface="Times New Roman" panose="02020603050405020304" pitchFamily="18" charset="0"/>
          </a:endParaRPr>
        </a:p>
      </dsp:txBody>
      <dsp:txXfrm>
        <a:off x="225022" y="2375268"/>
        <a:ext cx="670998" cy="335499"/>
      </dsp:txXfrm>
    </dsp:sp>
    <dsp:sp modelId="{06907794-5CF5-455D-B64B-4720170D16C0}">
      <dsp:nvSpPr>
        <dsp:cNvPr id="0" name=""/>
        <dsp:cNvSpPr/>
      </dsp:nvSpPr>
      <dsp:spPr>
        <a:xfrm>
          <a:off x="225022" y="2762360"/>
          <a:ext cx="670998" cy="3354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Евро 5</a:t>
          </a:r>
          <a:endParaRPr lang="ru-RU" sz="900" kern="1200" dirty="0">
            <a:latin typeface="Times New Roman" panose="02020603050405020304" pitchFamily="18" charset="0"/>
            <a:cs typeface="Times New Roman" panose="02020603050405020304" pitchFamily="18" charset="0"/>
          </a:endParaRPr>
        </a:p>
      </dsp:txBody>
      <dsp:txXfrm>
        <a:off x="225022" y="2762360"/>
        <a:ext cx="670998" cy="335499"/>
      </dsp:txXfrm>
    </dsp:sp>
    <dsp:sp modelId="{6BDBA217-F0E5-46F7-A3EE-2FF99EB6CEE0}">
      <dsp:nvSpPr>
        <dsp:cNvPr id="0" name=""/>
        <dsp:cNvSpPr/>
      </dsp:nvSpPr>
      <dsp:spPr>
        <a:xfrm>
          <a:off x="225022" y="3167318"/>
          <a:ext cx="670998" cy="3354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Евро 6</a:t>
          </a:r>
          <a:endParaRPr lang="ru-RU" sz="900" kern="1200" dirty="0">
            <a:latin typeface="Times New Roman" panose="02020603050405020304" pitchFamily="18" charset="0"/>
            <a:cs typeface="Times New Roman" panose="02020603050405020304" pitchFamily="18" charset="0"/>
          </a:endParaRPr>
        </a:p>
      </dsp:txBody>
      <dsp:txXfrm>
        <a:off x="225022" y="3167318"/>
        <a:ext cx="670998" cy="335499"/>
      </dsp:txXfrm>
    </dsp:sp>
    <dsp:sp modelId="{ADDB8E5A-5326-488E-A984-91D388390E3E}">
      <dsp:nvSpPr>
        <dsp:cNvPr id="0" name=""/>
        <dsp:cNvSpPr/>
      </dsp:nvSpPr>
      <dsp:spPr>
        <a:xfrm>
          <a:off x="2521018" y="426552"/>
          <a:ext cx="1122828" cy="3354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dirty="0" smtClean="0">
              <a:solidFill>
                <a:schemeClr val="tx1"/>
              </a:solidFill>
              <a:latin typeface="Times New Roman" panose="02020603050405020304" pitchFamily="18" charset="0"/>
              <a:cs typeface="Times New Roman" panose="02020603050405020304" pitchFamily="18" charset="0"/>
            </a:rPr>
            <a:t>Тип, размер и конфигурация зоны</a:t>
          </a:r>
          <a:endParaRPr lang="ru-RU" sz="1000" kern="1200" dirty="0">
            <a:solidFill>
              <a:schemeClr val="tx1"/>
            </a:solidFill>
            <a:latin typeface="Times New Roman" panose="02020603050405020304" pitchFamily="18" charset="0"/>
            <a:cs typeface="Times New Roman" panose="02020603050405020304" pitchFamily="18" charset="0"/>
          </a:endParaRPr>
        </a:p>
      </dsp:txBody>
      <dsp:txXfrm>
        <a:off x="2521018" y="426552"/>
        <a:ext cx="1122828" cy="335499"/>
      </dsp:txXfrm>
    </dsp:sp>
    <dsp:sp modelId="{19F4A43F-94CD-40AC-808C-CC43F0CCCBB7}">
      <dsp:nvSpPr>
        <dsp:cNvPr id="0" name=""/>
        <dsp:cNvSpPr/>
      </dsp:nvSpPr>
      <dsp:spPr>
        <a:xfrm>
          <a:off x="2605224" y="914871"/>
          <a:ext cx="670998" cy="3354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точечный</a:t>
          </a:r>
          <a:endParaRPr lang="ru-RU" sz="900" kern="1200" dirty="0">
            <a:latin typeface="Times New Roman" panose="02020603050405020304" pitchFamily="18" charset="0"/>
            <a:cs typeface="Times New Roman" panose="02020603050405020304" pitchFamily="18" charset="0"/>
          </a:endParaRPr>
        </a:p>
      </dsp:txBody>
      <dsp:txXfrm>
        <a:off x="2605224" y="914871"/>
        <a:ext cx="670998" cy="335499"/>
      </dsp:txXfrm>
    </dsp:sp>
    <dsp:sp modelId="{A6D44BF3-5E9C-4722-8095-5F66F5E0B4C8}">
      <dsp:nvSpPr>
        <dsp:cNvPr id="0" name=""/>
        <dsp:cNvSpPr/>
      </dsp:nvSpPr>
      <dsp:spPr>
        <a:xfrm>
          <a:off x="2605217" y="1313867"/>
          <a:ext cx="670998" cy="3354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кордонный</a:t>
          </a:r>
          <a:endParaRPr lang="ru-RU" sz="900" kern="1200" dirty="0">
            <a:latin typeface="Times New Roman" panose="02020603050405020304" pitchFamily="18" charset="0"/>
            <a:cs typeface="Times New Roman" panose="02020603050405020304" pitchFamily="18" charset="0"/>
          </a:endParaRPr>
        </a:p>
      </dsp:txBody>
      <dsp:txXfrm>
        <a:off x="2605217" y="1313867"/>
        <a:ext cx="670998" cy="335499"/>
      </dsp:txXfrm>
    </dsp:sp>
    <dsp:sp modelId="{278A795C-0782-4612-B03C-756F026AC7BA}">
      <dsp:nvSpPr>
        <dsp:cNvPr id="0" name=""/>
        <dsp:cNvSpPr/>
      </dsp:nvSpPr>
      <dsp:spPr>
        <a:xfrm>
          <a:off x="2611175" y="1703626"/>
          <a:ext cx="670998" cy="3354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кольцевой</a:t>
          </a:r>
          <a:endParaRPr lang="ru-RU" sz="900" kern="1200" dirty="0">
            <a:latin typeface="Times New Roman" panose="02020603050405020304" pitchFamily="18" charset="0"/>
            <a:cs typeface="Times New Roman" panose="02020603050405020304" pitchFamily="18" charset="0"/>
          </a:endParaRPr>
        </a:p>
      </dsp:txBody>
      <dsp:txXfrm>
        <a:off x="2611175" y="1703626"/>
        <a:ext cx="670998" cy="335499"/>
      </dsp:txXfrm>
    </dsp:sp>
    <dsp:sp modelId="{081A7439-FE2C-4F5A-A887-6455095DFC81}">
      <dsp:nvSpPr>
        <dsp:cNvPr id="0" name=""/>
        <dsp:cNvSpPr/>
      </dsp:nvSpPr>
      <dsp:spPr>
        <a:xfrm>
          <a:off x="2605217" y="2094009"/>
          <a:ext cx="670998" cy="3354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зональный</a:t>
          </a:r>
          <a:endParaRPr lang="ru-RU" sz="900" kern="1200" dirty="0">
            <a:latin typeface="Times New Roman" panose="02020603050405020304" pitchFamily="18" charset="0"/>
            <a:cs typeface="Times New Roman" panose="02020603050405020304" pitchFamily="18" charset="0"/>
          </a:endParaRPr>
        </a:p>
      </dsp:txBody>
      <dsp:txXfrm>
        <a:off x="2605217" y="2094009"/>
        <a:ext cx="670998" cy="335499"/>
      </dsp:txXfrm>
    </dsp:sp>
    <dsp:sp modelId="{4C921352-B594-46CF-8E75-812761F73761}">
      <dsp:nvSpPr>
        <dsp:cNvPr id="0" name=""/>
        <dsp:cNvSpPr/>
      </dsp:nvSpPr>
      <dsp:spPr>
        <a:xfrm>
          <a:off x="1430183" y="420600"/>
          <a:ext cx="1019850" cy="3354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dirty="0" smtClean="0">
              <a:solidFill>
                <a:schemeClr val="tx1"/>
              </a:solidFill>
              <a:latin typeface="Times New Roman" panose="02020603050405020304" pitchFamily="18" charset="0"/>
              <a:cs typeface="Times New Roman" panose="02020603050405020304" pitchFamily="18" charset="0"/>
            </a:rPr>
            <a:t>Тип транспортного средства</a:t>
          </a:r>
          <a:endParaRPr lang="ru-RU" sz="1000" kern="1200" dirty="0">
            <a:solidFill>
              <a:schemeClr val="tx1"/>
            </a:solidFill>
            <a:latin typeface="Times New Roman" panose="02020603050405020304" pitchFamily="18" charset="0"/>
            <a:cs typeface="Times New Roman" panose="02020603050405020304" pitchFamily="18" charset="0"/>
          </a:endParaRPr>
        </a:p>
      </dsp:txBody>
      <dsp:txXfrm>
        <a:off x="1430183" y="420600"/>
        <a:ext cx="1019850" cy="335499"/>
      </dsp:txXfrm>
    </dsp:sp>
    <dsp:sp modelId="{5A48DB7E-512E-4A7D-B400-561DE21824A4}">
      <dsp:nvSpPr>
        <dsp:cNvPr id="0" name=""/>
        <dsp:cNvSpPr/>
      </dsp:nvSpPr>
      <dsp:spPr>
        <a:xfrm>
          <a:off x="1622206" y="861282"/>
          <a:ext cx="670998" cy="3354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легковой</a:t>
          </a:r>
          <a:endParaRPr lang="ru-RU" sz="900" kern="1200" dirty="0">
            <a:latin typeface="Times New Roman" panose="02020603050405020304" pitchFamily="18" charset="0"/>
            <a:cs typeface="Times New Roman" panose="02020603050405020304" pitchFamily="18" charset="0"/>
          </a:endParaRPr>
        </a:p>
      </dsp:txBody>
      <dsp:txXfrm>
        <a:off x="1622206" y="861282"/>
        <a:ext cx="670998" cy="335499"/>
      </dsp:txXfrm>
    </dsp:sp>
    <dsp:sp modelId="{186AE584-064D-4033-A2A8-7973C7949C7D}">
      <dsp:nvSpPr>
        <dsp:cNvPr id="0" name=""/>
        <dsp:cNvSpPr/>
      </dsp:nvSpPr>
      <dsp:spPr>
        <a:xfrm>
          <a:off x="1616255" y="1230509"/>
          <a:ext cx="670998" cy="3354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грузовой</a:t>
          </a:r>
          <a:endParaRPr lang="ru-RU" sz="900" kern="1200" dirty="0">
            <a:latin typeface="Times New Roman" panose="02020603050405020304" pitchFamily="18" charset="0"/>
            <a:cs typeface="Times New Roman" panose="02020603050405020304" pitchFamily="18" charset="0"/>
          </a:endParaRPr>
        </a:p>
      </dsp:txBody>
      <dsp:txXfrm>
        <a:off x="1616255" y="1230509"/>
        <a:ext cx="670998" cy="335499"/>
      </dsp:txXfrm>
    </dsp:sp>
    <dsp:sp modelId="{378462FE-E2BC-499D-B6E3-2015A741D82A}">
      <dsp:nvSpPr>
        <dsp:cNvPr id="0" name=""/>
        <dsp:cNvSpPr/>
      </dsp:nvSpPr>
      <dsp:spPr>
        <a:xfrm>
          <a:off x="1628158" y="1626220"/>
          <a:ext cx="670998" cy="3354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автобус</a:t>
          </a:r>
          <a:endParaRPr lang="ru-RU" sz="900" kern="1200" dirty="0">
            <a:latin typeface="Times New Roman" panose="02020603050405020304" pitchFamily="18" charset="0"/>
            <a:cs typeface="Times New Roman" panose="02020603050405020304" pitchFamily="18" charset="0"/>
          </a:endParaRPr>
        </a:p>
      </dsp:txBody>
      <dsp:txXfrm>
        <a:off x="1628158" y="1626220"/>
        <a:ext cx="670998" cy="335499"/>
      </dsp:txXfrm>
    </dsp:sp>
    <dsp:sp modelId="{FE9DBFA1-DC04-44B2-B982-EEE018C9D7B5}">
      <dsp:nvSpPr>
        <dsp:cNvPr id="0" name=""/>
        <dsp:cNvSpPr/>
      </dsp:nvSpPr>
      <dsp:spPr>
        <a:xfrm>
          <a:off x="3934275" y="408694"/>
          <a:ext cx="1066840" cy="3354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dirty="0" smtClean="0">
              <a:solidFill>
                <a:schemeClr val="tx1"/>
              </a:solidFill>
              <a:latin typeface="Times New Roman" panose="02020603050405020304" pitchFamily="18" charset="0"/>
              <a:cs typeface="Times New Roman" panose="02020603050405020304" pitchFamily="18" charset="0"/>
            </a:rPr>
            <a:t>Время действия ограничений</a:t>
          </a:r>
          <a:endParaRPr lang="ru-RU" sz="1000" kern="1200" dirty="0">
            <a:solidFill>
              <a:schemeClr val="tx1"/>
            </a:solidFill>
            <a:latin typeface="Times New Roman" panose="02020603050405020304" pitchFamily="18" charset="0"/>
            <a:cs typeface="Times New Roman" panose="02020603050405020304" pitchFamily="18" charset="0"/>
          </a:endParaRPr>
        </a:p>
      </dsp:txBody>
      <dsp:txXfrm>
        <a:off x="3934275" y="408694"/>
        <a:ext cx="1066840" cy="335499"/>
      </dsp:txXfrm>
    </dsp:sp>
    <dsp:sp modelId="{FC74F426-510D-4939-8F9C-A269289B096D}">
      <dsp:nvSpPr>
        <dsp:cNvPr id="0" name=""/>
        <dsp:cNvSpPr/>
      </dsp:nvSpPr>
      <dsp:spPr>
        <a:xfrm>
          <a:off x="3452334" y="920830"/>
          <a:ext cx="670998" cy="3354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Постоянные</a:t>
          </a:r>
          <a:endParaRPr lang="ru-RU" sz="900" kern="1200" dirty="0">
            <a:latin typeface="Times New Roman" panose="02020603050405020304" pitchFamily="18" charset="0"/>
            <a:cs typeface="Times New Roman" panose="02020603050405020304" pitchFamily="18" charset="0"/>
          </a:endParaRPr>
        </a:p>
      </dsp:txBody>
      <dsp:txXfrm>
        <a:off x="3452334" y="920830"/>
        <a:ext cx="670998" cy="335499"/>
      </dsp:txXfrm>
    </dsp:sp>
    <dsp:sp modelId="{949F0491-44CE-4865-96CD-51A6563B91EB}">
      <dsp:nvSpPr>
        <dsp:cNvPr id="0" name=""/>
        <dsp:cNvSpPr/>
      </dsp:nvSpPr>
      <dsp:spPr>
        <a:xfrm>
          <a:off x="3570859" y="1307922"/>
          <a:ext cx="670998" cy="3354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24/7</a:t>
          </a:r>
          <a:endParaRPr lang="ru-RU" sz="900" kern="1200" dirty="0">
            <a:latin typeface="Times New Roman" panose="02020603050405020304" pitchFamily="18" charset="0"/>
            <a:cs typeface="Times New Roman" panose="02020603050405020304" pitchFamily="18" charset="0"/>
          </a:endParaRPr>
        </a:p>
      </dsp:txBody>
      <dsp:txXfrm>
        <a:off x="3570859" y="1307922"/>
        <a:ext cx="670998" cy="335499"/>
      </dsp:txXfrm>
    </dsp:sp>
    <dsp:sp modelId="{C65738DD-4851-4DF9-9769-00C65A8852EF}">
      <dsp:nvSpPr>
        <dsp:cNvPr id="0" name=""/>
        <dsp:cNvSpPr/>
      </dsp:nvSpPr>
      <dsp:spPr>
        <a:xfrm>
          <a:off x="3594672" y="1703633"/>
          <a:ext cx="815430" cy="6419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Разрешено в определенный период времени</a:t>
          </a:r>
          <a:endParaRPr lang="ru-RU" sz="900" kern="1200" dirty="0">
            <a:latin typeface="Times New Roman" panose="02020603050405020304" pitchFamily="18" charset="0"/>
            <a:cs typeface="Times New Roman" panose="02020603050405020304" pitchFamily="18" charset="0"/>
          </a:endParaRPr>
        </a:p>
      </dsp:txBody>
      <dsp:txXfrm>
        <a:off x="3594672" y="1703633"/>
        <a:ext cx="815430" cy="641994"/>
      </dsp:txXfrm>
    </dsp:sp>
    <dsp:sp modelId="{783B354D-3531-46FC-A926-F1FBFFAC39E9}">
      <dsp:nvSpPr>
        <dsp:cNvPr id="0" name=""/>
        <dsp:cNvSpPr/>
      </dsp:nvSpPr>
      <dsp:spPr>
        <a:xfrm>
          <a:off x="3622022" y="2591628"/>
          <a:ext cx="931566" cy="5554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Разрешено в определенные дни</a:t>
          </a:r>
          <a:endParaRPr lang="ru-RU" sz="900" kern="1200" dirty="0">
            <a:latin typeface="Times New Roman" panose="02020603050405020304" pitchFamily="18" charset="0"/>
            <a:cs typeface="Times New Roman" panose="02020603050405020304" pitchFamily="18" charset="0"/>
          </a:endParaRPr>
        </a:p>
      </dsp:txBody>
      <dsp:txXfrm>
        <a:off x="3622022" y="2591628"/>
        <a:ext cx="931566" cy="555411"/>
      </dsp:txXfrm>
    </dsp:sp>
    <dsp:sp modelId="{4BC27370-29AF-4C9A-B000-0A7ED50D56EA}">
      <dsp:nvSpPr>
        <dsp:cNvPr id="0" name=""/>
        <dsp:cNvSpPr/>
      </dsp:nvSpPr>
      <dsp:spPr>
        <a:xfrm>
          <a:off x="4329731" y="902964"/>
          <a:ext cx="670998" cy="3354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временные</a:t>
          </a:r>
          <a:endParaRPr lang="ru-RU" sz="900" kern="1200" dirty="0">
            <a:latin typeface="Times New Roman" panose="02020603050405020304" pitchFamily="18" charset="0"/>
            <a:cs typeface="Times New Roman" panose="02020603050405020304" pitchFamily="18" charset="0"/>
          </a:endParaRPr>
        </a:p>
      </dsp:txBody>
      <dsp:txXfrm>
        <a:off x="4329731" y="902964"/>
        <a:ext cx="670998" cy="335499"/>
      </dsp:txXfrm>
    </dsp:sp>
    <dsp:sp modelId="{CF6B4F83-B643-4309-B9ED-3FA5E1953E69}">
      <dsp:nvSpPr>
        <dsp:cNvPr id="0" name=""/>
        <dsp:cNvSpPr/>
      </dsp:nvSpPr>
      <dsp:spPr>
        <a:xfrm>
          <a:off x="4437943" y="1373421"/>
          <a:ext cx="730079" cy="4454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Режим ухудшения экологической обстановки</a:t>
          </a:r>
          <a:endParaRPr lang="ru-RU" sz="900" kern="1200" dirty="0">
            <a:latin typeface="Times New Roman" panose="02020603050405020304" pitchFamily="18" charset="0"/>
            <a:cs typeface="Times New Roman" panose="02020603050405020304" pitchFamily="18" charset="0"/>
          </a:endParaRPr>
        </a:p>
      </dsp:txBody>
      <dsp:txXfrm>
        <a:off x="4437943" y="1373421"/>
        <a:ext cx="730079" cy="445401"/>
      </dsp:txXfrm>
    </dsp:sp>
    <dsp:sp modelId="{8291AFCA-E064-4753-83A4-5E4C4CF901AE}">
      <dsp:nvSpPr>
        <dsp:cNvPr id="0" name=""/>
        <dsp:cNvSpPr/>
      </dsp:nvSpPr>
      <dsp:spPr>
        <a:xfrm>
          <a:off x="5428524" y="414642"/>
          <a:ext cx="1296609" cy="3354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dirty="0" smtClean="0">
              <a:solidFill>
                <a:schemeClr val="tx1"/>
              </a:solidFill>
              <a:latin typeface="Times New Roman" panose="02020603050405020304" pitchFamily="18" charset="0"/>
              <a:cs typeface="Times New Roman" panose="02020603050405020304" pitchFamily="18" charset="0"/>
            </a:rPr>
            <a:t>Администрирование работы зоны</a:t>
          </a:r>
          <a:endParaRPr lang="ru-RU" sz="1000" kern="1200" dirty="0">
            <a:solidFill>
              <a:schemeClr val="tx1"/>
            </a:solidFill>
            <a:latin typeface="Times New Roman" panose="02020603050405020304" pitchFamily="18" charset="0"/>
            <a:cs typeface="Times New Roman" panose="02020603050405020304" pitchFamily="18" charset="0"/>
          </a:endParaRPr>
        </a:p>
      </dsp:txBody>
      <dsp:txXfrm>
        <a:off x="5428524" y="414642"/>
        <a:ext cx="1296609" cy="335499"/>
      </dsp:txXfrm>
    </dsp:sp>
    <dsp:sp modelId="{CC882EE8-5281-4494-94C9-65F654C00367}">
      <dsp:nvSpPr>
        <dsp:cNvPr id="0" name=""/>
        <dsp:cNvSpPr/>
      </dsp:nvSpPr>
      <dsp:spPr>
        <a:xfrm>
          <a:off x="5191681" y="962220"/>
          <a:ext cx="670998" cy="3354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Способ фиксации движения автомобиля</a:t>
          </a:r>
          <a:endParaRPr lang="ru-RU" sz="900" kern="1200" dirty="0">
            <a:latin typeface="Times New Roman" panose="02020603050405020304" pitchFamily="18" charset="0"/>
            <a:cs typeface="Times New Roman" panose="02020603050405020304" pitchFamily="18" charset="0"/>
          </a:endParaRPr>
        </a:p>
      </dsp:txBody>
      <dsp:txXfrm>
        <a:off x="5191681" y="962220"/>
        <a:ext cx="670998" cy="335499"/>
      </dsp:txXfrm>
    </dsp:sp>
    <dsp:sp modelId="{C26C2FBD-B84D-41D8-82A8-5A83BC2E2602}">
      <dsp:nvSpPr>
        <dsp:cNvPr id="0" name=""/>
        <dsp:cNvSpPr/>
      </dsp:nvSpPr>
      <dsp:spPr>
        <a:xfrm>
          <a:off x="5413017" y="1458470"/>
          <a:ext cx="818402" cy="3354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Ручной</a:t>
          </a:r>
          <a:endParaRPr lang="ru-RU" sz="900" kern="1200" dirty="0">
            <a:latin typeface="Times New Roman" panose="02020603050405020304" pitchFamily="18" charset="0"/>
            <a:cs typeface="Times New Roman" panose="02020603050405020304" pitchFamily="18" charset="0"/>
          </a:endParaRPr>
        </a:p>
      </dsp:txBody>
      <dsp:txXfrm>
        <a:off x="5413017" y="1458470"/>
        <a:ext cx="818402" cy="335499"/>
      </dsp:txXfrm>
    </dsp:sp>
    <dsp:sp modelId="{DE4F9105-6978-44CB-AC28-0DDA565645EB}">
      <dsp:nvSpPr>
        <dsp:cNvPr id="0" name=""/>
        <dsp:cNvSpPr/>
      </dsp:nvSpPr>
      <dsp:spPr>
        <a:xfrm>
          <a:off x="5418975" y="1837631"/>
          <a:ext cx="846712" cy="3354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Автоматизированный</a:t>
          </a:r>
          <a:endParaRPr lang="ru-RU" sz="900" kern="1200" dirty="0">
            <a:latin typeface="Times New Roman" panose="02020603050405020304" pitchFamily="18" charset="0"/>
            <a:cs typeface="Times New Roman" panose="02020603050405020304" pitchFamily="18" charset="0"/>
          </a:endParaRPr>
        </a:p>
      </dsp:txBody>
      <dsp:txXfrm>
        <a:off x="5418975" y="1837631"/>
        <a:ext cx="846712" cy="335499"/>
      </dsp:txXfrm>
    </dsp:sp>
    <dsp:sp modelId="{9090C07A-E39F-43E6-AE2F-D9C287D1BD6A}">
      <dsp:nvSpPr>
        <dsp:cNvPr id="0" name=""/>
        <dsp:cNvSpPr/>
      </dsp:nvSpPr>
      <dsp:spPr>
        <a:xfrm>
          <a:off x="5439924" y="2308081"/>
          <a:ext cx="868848" cy="4940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Автоматизированный с дистанционным зондированием</a:t>
          </a:r>
          <a:endParaRPr lang="ru-RU" sz="900" kern="1200" dirty="0">
            <a:latin typeface="Times New Roman" panose="02020603050405020304" pitchFamily="18" charset="0"/>
            <a:cs typeface="Times New Roman" panose="02020603050405020304" pitchFamily="18" charset="0"/>
          </a:endParaRPr>
        </a:p>
      </dsp:txBody>
      <dsp:txXfrm>
        <a:off x="5439924" y="2308081"/>
        <a:ext cx="868848" cy="494008"/>
      </dsp:txXfrm>
    </dsp:sp>
    <dsp:sp modelId="{9B3CC01E-56BC-4655-96DB-1D68555F6B86}">
      <dsp:nvSpPr>
        <dsp:cNvPr id="0" name=""/>
        <dsp:cNvSpPr/>
      </dsp:nvSpPr>
      <dsp:spPr>
        <a:xfrm>
          <a:off x="6397935" y="962220"/>
          <a:ext cx="670998" cy="3354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Финансовый аспект</a:t>
          </a:r>
          <a:endParaRPr lang="ru-RU" sz="900" kern="1200" dirty="0">
            <a:latin typeface="Times New Roman" panose="02020603050405020304" pitchFamily="18" charset="0"/>
            <a:cs typeface="Times New Roman" panose="02020603050405020304" pitchFamily="18" charset="0"/>
          </a:endParaRPr>
        </a:p>
      </dsp:txBody>
      <dsp:txXfrm>
        <a:off x="6397935" y="962220"/>
        <a:ext cx="670998" cy="335499"/>
      </dsp:txXfrm>
    </dsp:sp>
    <dsp:sp modelId="{DF2A46E8-CF1F-477C-B0E7-16CE1FA712EF}">
      <dsp:nvSpPr>
        <dsp:cNvPr id="0" name=""/>
        <dsp:cNvSpPr/>
      </dsp:nvSpPr>
      <dsp:spPr>
        <a:xfrm>
          <a:off x="6625229" y="1373129"/>
          <a:ext cx="928547" cy="6078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Только штрафы при не соответствии установленным  требованиям</a:t>
          </a:r>
          <a:endParaRPr lang="ru-RU" sz="900" kern="1200" dirty="0">
            <a:latin typeface="Times New Roman" panose="02020603050405020304" pitchFamily="18" charset="0"/>
            <a:cs typeface="Times New Roman" panose="02020603050405020304" pitchFamily="18" charset="0"/>
          </a:endParaRPr>
        </a:p>
      </dsp:txBody>
      <dsp:txXfrm>
        <a:off x="6625229" y="1373129"/>
        <a:ext cx="928547" cy="607843"/>
      </dsp:txXfrm>
    </dsp:sp>
    <dsp:sp modelId="{62BD8399-2E5D-4FBC-96E9-F864DC53D752}">
      <dsp:nvSpPr>
        <dsp:cNvPr id="0" name=""/>
        <dsp:cNvSpPr/>
      </dsp:nvSpPr>
      <dsp:spPr>
        <a:xfrm>
          <a:off x="6589498" y="2109976"/>
          <a:ext cx="1005477" cy="61786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Возможность оплаты для временного нахождения в зоне</a:t>
          </a:r>
          <a:endParaRPr lang="ru-RU" sz="900" kern="1200" dirty="0">
            <a:latin typeface="Times New Roman" panose="02020603050405020304" pitchFamily="18" charset="0"/>
            <a:cs typeface="Times New Roman" panose="02020603050405020304" pitchFamily="18" charset="0"/>
          </a:endParaRPr>
        </a:p>
      </dsp:txBody>
      <dsp:txXfrm>
        <a:off x="6589498" y="2109976"/>
        <a:ext cx="1005477" cy="617865"/>
      </dsp:txXfrm>
    </dsp:sp>
    <dsp:sp modelId="{08AD04C6-F34F-4154-A79D-359FF079D91C}">
      <dsp:nvSpPr>
        <dsp:cNvPr id="0" name=""/>
        <dsp:cNvSpPr/>
      </dsp:nvSpPr>
      <dsp:spPr>
        <a:xfrm>
          <a:off x="6693818" y="2797581"/>
          <a:ext cx="835010" cy="4765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Платный въезд для всех </a:t>
          </a:r>
          <a:endParaRPr lang="ru-RU" sz="900" kern="1200" dirty="0">
            <a:latin typeface="Times New Roman" panose="02020603050405020304" pitchFamily="18" charset="0"/>
            <a:cs typeface="Times New Roman" panose="02020603050405020304" pitchFamily="18" charset="0"/>
          </a:endParaRPr>
        </a:p>
      </dsp:txBody>
      <dsp:txXfrm>
        <a:off x="6693818" y="2797581"/>
        <a:ext cx="835010" cy="476569"/>
      </dsp:txXfrm>
    </dsp:sp>
    <dsp:sp modelId="{85A368C5-E335-4C59-8403-335918039BBB}">
      <dsp:nvSpPr>
        <dsp:cNvPr id="0" name=""/>
        <dsp:cNvSpPr/>
      </dsp:nvSpPr>
      <dsp:spPr>
        <a:xfrm>
          <a:off x="7514658" y="372963"/>
          <a:ext cx="1278378" cy="33549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dirty="0" smtClean="0">
              <a:solidFill>
                <a:schemeClr val="tx1"/>
              </a:solidFill>
              <a:latin typeface="Times New Roman" panose="02020603050405020304" pitchFamily="18" charset="0"/>
              <a:cs typeface="Times New Roman" panose="02020603050405020304" pitchFamily="18" charset="0"/>
            </a:rPr>
            <a:t>Перечень исключений и порядок доступа</a:t>
          </a:r>
          <a:endParaRPr lang="ru-RU" sz="1000" kern="1200" dirty="0">
            <a:solidFill>
              <a:schemeClr val="tx1"/>
            </a:solidFill>
            <a:latin typeface="Times New Roman" panose="02020603050405020304" pitchFamily="18" charset="0"/>
            <a:cs typeface="Times New Roman" panose="02020603050405020304" pitchFamily="18" charset="0"/>
          </a:endParaRPr>
        </a:p>
      </dsp:txBody>
      <dsp:txXfrm>
        <a:off x="7514658" y="372963"/>
        <a:ext cx="1278378" cy="335499"/>
      </dsp:txXfrm>
    </dsp:sp>
    <dsp:sp modelId="{29824250-ACD7-43CC-BC64-A2822A3CDC52}">
      <dsp:nvSpPr>
        <dsp:cNvPr id="0" name=""/>
        <dsp:cNvSpPr/>
      </dsp:nvSpPr>
      <dsp:spPr>
        <a:xfrm>
          <a:off x="7876197" y="744914"/>
          <a:ext cx="784296" cy="3917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Резиденты (жители бизнес)</a:t>
          </a:r>
          <a:endParaRPr lang="ru-RU" sz="900" kern="1200" dirty="0">
            <a:latin typeface="Times New Roman" panose="02020603050405020304" pitchFamily="18" charset="0"/>
            <a:cs typeface="Times New Roman" panose="02020603050405020304" pitchFamily="18" charset="0"/>
          </a:endParaRPr>
        </a:p>
      </dsp:txBody>
      <dsp:txXfrm>
        <a:off x="7876197" y="744914"/>
        <a:ext cx="784296" cy="391708"/>
      </dsp:txXfrm>
    </dsp:sp>
    <dsp:sp modelId="{57229CAF-D94E-40D5-88C7-9E3FF4D3CD20}">
      <dsp:nvSpPr>
        <dsp:cNvPr id="0" name=""/>
        <dsp:cNvSpPr/>
      </dsp:nvSpPr>
      <dsp:spPr>
        <a:xfrm>
          <a:off x="7882525" y="1190057"/>
          <a:ext cx="784296" cy="3917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Общественный пассажирский транспорт</a:t>
          </a:r>
          <a:endParaRPr lang="ru-RU" sz="900" kern="1200" dirty="0">
            <a:latin typeface="Times New Roman" panose="02020603050405020304" pitchFamily="18" charset="0"/>
            <a:cs typeface="Times New Roman" panose="02020603050405020304" pitchFamily="18" charset="0"/>
          </a:endParaRPr>
        </a:p>
      </dsp:txBody>
      <dsp:txXfrm>
        <a:off x="7882525" y="1190057"/>
        <a:ext cx="784296" cy="391708"/>
      </dsp:txXfrm>
    </dsp:sp>
    <dsp:sp modelId="{D98BC470-3485-44B9-BCE5-D4CEF969F86D}">
      <dsp:nvSpPr>
        <dsp:cNvPr id="0" name=""/>
        <dsp:cNvSpPr/>
      </dsp:nvSpPr>
      <dsp:spPr>
        <a:xfrm>
          <a:off x="7817371" y="1641448"/>
          <a:ext cx="1047199" cy="6040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Автотранспортные средства специальных служб и муниципального транспорта</a:t>
          </a:r>
          <a:endParaRPr lang="ru-RU" sz="900" kern="1200" dirty="0">
            <a:latin typeface="Times New Roman" panose="02020603050405020304" pitchFamily="18" charset="0"/>
            <a:cs typeface="Times New Roman" panose="02020603050405020304" pitchFamily="18" charset="0"/>
          </a:endParaRPr>
        </a:p>
      </dsp:txBody>
      <dsp:txXfrm>
        <a:off x="7817371" y="1641448"/>
        <a:ext cx="1047199" cy="604039"/>
      </dsp:txXfrm>
    </dsp:sp>
    <dsp:sp modelId="{3FFDE3BA-FDBD-4D34-AEF0-948E8567A6ED}">
      <dsp:nvSpPr>
        <dsp:cNvPr id="0" name=""/>
        <dsp:cNvSpPr/>
      </dsp:nvSpPr>
      <dsp:spPr>
        <a:xfrm>
          <a:off x="7821397" y="2317663"/>
          <a:ext cx="1277137" cy="5829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Автотранспортные средств, зарегистрированные в других регионах или государствах</a:t>
          </a:r>
          <a:endParaRPr lang="ru-RU" sz="900" kern="1200" dirty="0">
            <a:latin typeface="Times New Roman" panose="02020603050405020304" pitchFamily="18" charset="0"/>
            <a:cs typeface="Times New Roman" panose="02020603050405020304" pitchFamily="18" charset="0"/>
          </a:endParaRPr>
        </a:p>
      </dsp:txBody>
      <dsp:txXfrm>
        <a:off x="7821397" y="2317663"/>
        <a:ext cx="1277137" cy="582906"/>
      </dsp:txXfrm>
    </dsp:sp>
    <dsp:sp modelId="{B2C36B7C-A1EB-4E77-AA98-FAD28C731FF2}">
      <dsp:nvSpPr>
        <dsp:cNvPr id="0" name=""/>
        <dsp:cNvSpPr/>
      </dsp:nvSpPr>
      <dsp:spPr>
        <a:xfrm>
          <a:off x="7821457" y="2985246"/>
          <a:ext cx="784296" cy="3917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Грузовой (коммерческий) транспорта</a:t>
          </a:r>
          <a:endParaRPr lang="ru-RU" sz="900" kern="1200" dirty="0">
            <a:latin typeface="Times New Roman" panose="02020603050405020304" pitchFamily="18" charset="0"/>
            <a:cs typeface="Times New Roman" panose="02020603050405020304" pitchFamily="18" charset="0"/>
          </a:endParaRPr>
        </a:p>
      </dsp:txBody>
      <dsp:txXfrm>
        <a:off x="7821457" y="2985246"/>
        <a:ext cx="784296" cy="391708"/>
      </dsp:txXfrm>
    </dsp:sp>
    <dsp:sp modelId="{8562F4CC-E493-4B58-BD42-EB6393E94133}">
      <dsp:nvSpPr>
        <dsp:cNvPr id="0" name=""/>
        <dsp:cNvSpPr/>
      </dsp:nvSpPr>
      <dsp:spPr>
        <a:xfrm>
          <a:off x="7825886" y="3565246"/>
          <a:ext cx="875954" cy="6508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dirty="0" smtClean="0">
              <a:latin typeface="Times New Roman" panose="02020603050405020304" pitchFamily="18" charset="0"/>
              <a:cs typeface="Times New Roman" panose="02020603050405020304" pitchFamily="18" charset="0"/>
            </a:rPr>
            <a:t>Автомобили-такси, автомобили </a:t>
          </a:r>
          <a:r>
            <a:rPr lang="ru-RU" sz="900" kern="1200" dirty="0" err="1" smtClean="0">
              <a:latin typeface="Times New Roman" panose="02020603050405020304" pitchFamily="18" charset="0"/>
              <a:cs typeface="Times New Roman" panose="02020603050405020304" pitchFamily="18" charset="0"/>
            </a:rPr>
            <a:t>каршеринга</a:t>
          </a:r>
          <a:r>
            <a:rPr lang="ru-RU" sz="900" kern="1200" dirty="0" smtClean="0">
              <a:latin typeface="Times New Roman" panose="02020603050405020304" pitchFamily="18" charset="0"/>
              <a:cs typeface="Times New Roman" panose="02020603050405020304" pitchFamily="18" charset="0"/>
            </a:rPr>
            <a:t> </a:t>
          </a:r>
          <a:endParaRPr lang="ru-RU" sz="900" kern="1200" dirty="0">
            <a:latin typeface="Times New Roman" panose="02020603050405020304" pitchFamily="18" charset="0"/>
            <a:cs typeface="Times New Roman" panose="02020603050405020304" pitchFamily="18" charset="0"/>
          </a:endParaRPr>
        </a:p>
      </dsp:txBody>
      <dsp:txXfrm>
        <a:off x="7825886" y="3565246"/>
        <a:ext cx="875954" cy="65085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F17E5-FB68-4ED3-BD7A-1EF444761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35</Pages>
  <Words>8823</Words>
  <Characters>50294</Characters>
  <Application>Microsoft Office Word</Application>
  <DocSecurity>0</DocSecurity>
  <Lines>419</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dc:description/>
  <cp:lastModifiedBy>Пользователь</cp:lastModifiedBy>
  <cp:revision>86</cp:revision>
  <cp:lastPrinted>2021-02-03T14:29:00Z</cp:lastPrinted>
  <dcterms:created xsi:type="dcterms:W3CDTF">2021-03-16T12:29:00Z</dcterms:created>
  <dcterms:modified xsi:type="dcterms:W3CDTF">2021-04-08T11:08:00Z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