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A0D2" w14:textId="77777777" w:rsidR="00DF57F9" w:rsidRDefault="00DF57F9" w:rsidP="008056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E5308" w14:textId="77777777" w:rsidR="00DF57F9" w:rsidRDefault="00DF57F9" w:rsidP="008056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44355" w14:textId="77777777" w:rsidR="00B92A3F" w:rsidRDefault="001F5DAE" w:rsidP="008056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</w:t>
      </w:r>
      <w:r w:rsidR="00F36E1D">
        <w:rPr>
          <w:rFonts w:ascii="Times New Roman" w:hAnsi="Times New Roman" w:cs="Times New Roman"/>
          <w:b/>
          <w:sz w:val="28"/>
          <w:szCs w:val="28"/>
        </w:rPr>
        <w:t xml:space="preserve">ЧЕСКИЕ </w:t>
      </w:r>
      <w:r w:rsidR="00B92A3F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242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D7E8C6" w14:textId="77777777" w:rsidR="00F36E1D" w:rsidRDefault="00B92A3F" w:rsidP="008056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03879">
        <w:rPr>
          <w:rFonts w:ascii="Times New Roman" w:hAnsi="Times New Roman" w:cs="Times New Roman"/>
          <w:b/>
          <w:sz w:val="28"/>
          <w:szCs w:val="28"/>
        </w:rPr>
        <w:t>ПРОГНОЗИРОВАНИ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14:paraId="2C09C60D" w14:textId="77777777" w:rsidR="00F36E1D" w:rsidRPr="00B03879" w:rsidRDefault="00F36E1D" w:rsidP="008056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</w:t>
      </w:r>
      <w:r w:rsidR="00B92A3F">
        <w:rPr>
          <w:rFonts w:ascii="Times New Roman" w:hAnsi="Times New Roman" w:cs="Times New Roman"/>
          <w:b/>
          <w:sz w:val="28"/>
          <w:szCs w:val="28"/>
        </w:rPr>
        <w:t>НОСТИ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921" w:rsidRPr="00B03879">
        <w:rPr>
          <w:rFonts w:ascii="Times New Roman" w:hAnsi="Times New Roman" w:cs="Times New Roman"/>
          <w:b/>
          <w:sz w:val="28"/>
          <w:szCs w:val="28"/>
        </w:rPr>
        <w:t>НИЗКОЗАМЕРЗАЮЩЕЙ</w:t>
      </w:r>
    </w:p>
    <w:p w14:paraId="0DFFBD90" w14:textId="77777777" w:rsidR="00B72921" w:rsidRPr="00B03879" w:rsidRDefault="00B72921" w:rsidP="008056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79">
        <w:rPr>
          <w:rFonts w:ascii="Times New Roman" w:hAnsi="Times New Roman" w:cs="Times New Roman"/>
          <w:b/>
          <w:sz w:val="28"/>
          <w:szCs w:val="28"/>
        </w:rPr>
        <w:t>СТЕКЛООМЫВАЮЩЕЙ</w:t>
      </w:r>
      <w:r w:rsidR="00F36E1D" w:rsidRPr="00B03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879">
        <w:rPr>
          <w:rFonts w:ascii="Times New Roman" w:hAnsi="Times New Roman" w:cs="Times New Roman"/>
          <w:b/>
          <w:sz w:val="28"/>
          <w:szCs w:val="28"/>
        </w:rPr>
        <w:t xml:space="preserve">ЖИДКОСТИ </w:t>
      </w:r>
    </w:p>
    <w:p w14:paraId="2717F2D0" w14:textId="77777777" w:rsidR="00F36E1D" w:rsidRPr="00B03879" w:rsidRDefault="00B03879" w:rsidP="00B038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79">
        <w:rPr>
          <w:rFonts w:ascii="Times New Roman" w:hAnsi="Times New Roman" w:cs="Times New Roman"/>
          <w:b/>
          <w:sz w:val="28"/>
          <w:szCs w:val="28"/>
        </w:rPr>
        <w:t>ДЛЯ ЦЕЛЕЙ ПЛАНИРОВАНИЯ</w:t>
      </w:r>
    </w:p>
    <w:p w14:paraId="5CCAE390" w14:textId="77777777" w:rsidR="00B03879" w:rsidRDefault="00B03879" w:rsidP="00242B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88E885" w14:textId="77777777" w:rsidR="00242B19" w:rsidRDefault="00E25CAE" w:rsidP="00242B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</w:t>
      </w:r>
      <w:r w:rsidR="003117AE">
        <w:rPr>
          <w:rFonts w:ascii="Times New Roman" w:hAnsi="Times New Roman" w:cs="Times New Roman"/>
          <w:sz w:val="28"/>
          <w:szCs w:val="28"/>
        </w:rPr>
        <w:t>, доц.</w:t>
      </w:r>
      <w:r>
        <w:rPr>
          <w:rFonts w:ascii="Times New Roman" w:hAnsi="Times New Roman" w:cs="Times New Roman"/>
          <w:sz w:val="28"/>
          <w:szCs w:val="28"/>
        </w:rPr>
        <w:t xml:space="preserve"> Комаров В.В., к.т.н.</w:t>
      </w:r>
      <w:r w:rsidR="003117AE">
        <w:rPr>
          <w:rFonts w:ascii="Times New Roman" w:hAnsi="Times New Roman" w:cs="Times New Roman"/>
          <w:sz w:val="28"/>
          <w:szCs w:val="28"/>
        </w:rPr>
        <w:t>, ст. н. сотр.</w:t>
      </w:r>
      <w:r>
        <w:rPr>
          <w:rFonts w:ascii="Times New Roman" w:hAnsi="Times New Roman" w:cs="Times New Roman"/>
          <w:sz w:val="28"/>
          <w:szCs w:val="28"/>
        </w:rPr>
        <w:t xml:space="preserve"> Андрианов Ю.В.   ОАО НИИАТ</w:t>
      </w:r>
    </w:p>
    <w:p w14:paraId="154D3506" w14:textId="77777777" w:rsidR="00E25CAE" w:rsidRDefault="00E25CAE" w:rsidP="00242B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7E0A6" w14:textId="77777777" w:rsidR="00DC2DA1" w:rsidRDefault="00487D3C" w:rsidP="00DC2D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а</w:t>
      </w:r>
      <w:r w:rsidRPr="00B03879">
        <w:rPr>
          <w:rFonts w:ascii="Times New Roman" w:hAnsi="Times New Roman" w:cs="Times New Roman"/>
          <w:sz w:val="28"/>
          <w:szCs w:val="28"/>
        </w:rPr>
        <w:t>втомобильно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03879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 xml:space="preserve">а связано со значительным </w:t>
      </w:r>
      <w:proofErr w:type="spellStart"/>
      <w:r w:rsidRPr="00B03879">
        <w:rPr>
          <w:rFonts w:ascii="Times New Roman" w:hAnsi="Times New Roman" w:cs="Times New Roman"/>
          <w:sz w:val="28"/>
          <w:szCs w:val="28"/>
        </w:rPr>
        <w:t>ресурсопотребление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(топливно-смазочные материалы, запасные части, автомобильные шины, специальные эксплуатационные жидкости), затраты на котор</w:t>
      </w:r>
      <w:r w:rsidR="002556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составляют более </w:t>
      </w:r>
      <w:r w:rsidRPr="00B03879">
        <w:rPr>
          <w:rFonts w:ascii="Times New Roman" w:hAnsi="Times New Roman" w:cs="Times New Roman"/>
          <w:sz w:val="28"/>
          <w:szCs w:val="28"/>
        </w:rPr>
        <w:t>трети себестоимости автомобильных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. При этом отдельные виды материально-технических ресурсов </w:t>
      </w:r>
      <w:r w:rsidR="00854C84">
        <w:rPr>
          <w:rFonts w:ascii="Times New Roman" w:hAnsi="Times New Roman" w:cs="Times New Roman"/>
          <w:sz w:val="28"/>
          <w:szCs w:val="28"/>
        </w:rPr>
        <w:t xml:space="preserve">предназначены как для поддержания </w:t>
      </w:r>
      <w:r>
        <w:rPr>
          <w:rFonts w:ascii="Times New Roman" w:hAnsi="Times New Roman" w:cs="Times New Roman"/>
          <w:sz w:val="28"/>
          <w:szCs w:val="28"/>
        </w:rPr>
        <w:t>работоспособно</w:t>
      </w:r>
      <w:r w:rsidR="00854C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854C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854C84">
        <w:rPr>
          <w:rFonts w:ascii="Times New Roman" w:hAnsi="Times New Roman" w:cs="Times New Roman"/>
          <w:sz w:val="28"/>
          <w:szCs w:val="28"/>
        </w:rPr>
        <w:t>ных средств</w:t>
      </w:r>
      <w:r w:rsidR="00812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C84">
        <w:rPr>
          <w:rFonts w:ascii="Times New Roman" w:hAnsi="Times New Roman" w:cs="Times New Roman"/>
          <w:sz w:val="28"/>
          <w:szCs w:val="28"/>
        </w:rPr>
        <w:t>так и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их безопасной эксплуатации.</w:t>
      </w:r>
      <w:r w:rsidR="00854C84">
        <w:rPr>
          <w:rFonts w:ascii="Times New Roman" w:hAnsi="Times New Roman" w:cs="Times New Roman"/>
          <w:sz w:val="28"/>
          <w:szCs w:val="28"/>
        </w:rPr>
        <w:t xml:space="preserve"> К указанным ресурсам относится н</w:t>
      </w:r>
      <w:r w:rsidR="00854C84" w:rsidRPr="00977C61">
        <w:rPr>
          <w:rFonts w:ascii="Times New Roman" w:hAnsi="Times New Roman" w:cs="Times New Roman"/>
          <w:sz w:val="28"/>
          <w:szCs w:val="28"/>
        </w:rPr>
        <w:t>изкозамерзающ</w:t>
      </w:r>
      <w:r w:rsidR="00854C84">
        <w:rPr>
          <w:rFonts w:ascii="Times New Roman" w:hAnsi="Times New Roman" w:cs="Times New Roman"/>
          <w:sz w:val="28"/>
          <w:szCs w:val="28"/>
        </w:rPr>
        <w:t>ая</w:t>
      </w:r>
      <w:r w:rsidR="00854C84" w:rsidRPr="00977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C84" w:rsidRPr="00977C61">
        <w:rPr>
          <w:rFonts w:ascii="Times New Roman" w:hAnsi="Times New Roman" w:cs="Times New Roman"/>
          <w:sz w:val="28"/>
          <w:szCs w:val="28"/>
        </w:rPr>
        <w:t>стеклоомывающ</w:t>
      </w:r>
      <w:r w:rsidR="00854C8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54C84" w:rsidRPr="00977C61">
        <w:rPr>
          <w:rFonts w:ascii="Times New Roman" w:hAnsi="Times New Roman" w:cs="Times New Roman"/>
          <w:sz w:val="28"/>
          <w:szCs w:val="28"/>
        </w:rPr>
        <w:t xml:space="preserve"> жидкост</w:t>
      </w:r>
      <w:r w:rsidR="00854C84">
        <w:rPr>
          <w:rFonts w:ascii="Times New Roman" w:hAnsi="Times New Roman" w:cs="Times New Roman"/>
          <w:sz w:val="28"/>
          <w:szCs w:val="28"/>
        </w:rPr>
        <w:t xml:space="preserve">ь, применение которой является одним из необходимых условий для выполнения нормативных требований </w:t>
      </w:r>
      <w:r w:rsidR="006632D3">
        <w:rPr>
          <w:rFonts w:ascii="Times New Roman" w:hAnsi="Times New Roman" w:cs="Times New Roman"/>
          <w:sz w:val="28"/>
          <w:szCs w:val="28"/>
        </w:rPr>
        <w:t>по передней обзорности</w:t>
      </w:r>
      <w:r w:rsidR="006632D3" w:rsidRPr="00B03879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6632D3">
        <w:rPr>
          <w:rFonts w:ascii="Times New Roman" w:hAnsi="Times New Roman" w:cs="Times New Roman"/>
          <w:sz w:val="28"/>
          <w:szCs w:val="28"/>
        </w:rPr>
        <w:t>ого</w:t>
      </w:r>
      <w:r w:rsidR="006632D3" w:rsidRPr="00B0387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632D3">
        <w:rPr>
          <w:rFonts w:ascii="Times New Roman" w:hAnsi="Times New Roman" w:cs="Times New Roman"/>
          <w:sz w:val="28"/>
          <w:szCs w:val="28"/>
        </w:rPr>
        <w:t>а</w:t>
      </w:r>
      <w:r w:rsidR="006632D3" w:rsidRPr="00B03879">
        <w:rPr>
          <w:rFonts w:ascii="Times New Roman" w:hAnsi="Times New Roman" w:cs="Times New Roman"/>
          <w:sz w:val="28"/>
          <w:szCs w:val="28"/>
        </w:rPr>
        <w:t xml:space="preserve"> Таможенного союза ТР ТС 018/2011 «О безопасности колесных транспортных средств»</w:t>
      </w:r>
      <w:r w:rsidR="006102F7" w:rsidRPr="006102F7">
        <w:rPr>
          <w:rFonts w:ascii="Times New Roman" w:hAnsi="Times New Roman" w:cs="Times New Roman"/>
          <w:sz w:val="28"/>
          <w:szCs w:val="28"/>
        </w:rPr>
        <w:t xml:space="preserve"> </w:t>
      </w:r>
      <w:r w:rsidR="00854C84">
        <w:rPr>
          <w:rFonts w:ascii="Times New Roman" w:hAnsi="Times New Roman" w:cs="Times New Roman"/>
          <w:sz w:val="28"/>
          <w:szCs w:val="28"/>
        </w:rPr>
        <w:t>с целью обеспечения безопасности дорожного движения</w:t>
      </w:r>
      <w:r w:rsidR="00DC2DA1">
        <w:rPr>
          <w:rFonts w:ascii="Times New Roman" w:hAnsi="Times New Roman" w:cs="Times New Roman"/>
          <w:sz w:val="28"/>
          <w:szCs w:val="28"/>
        </w:rPr>
        <w:t>.</w:t>
      </w:r>
      <w:r w:rsidR="006B19CF">
        <w:rPr>
          <w:rFonts w:ascii="Times New Roman" w:hAnsi="Times New Roman" w:cs="Times New Roman"/>
          <w:sz w:val="28"/>
          <w:szCs w:val="28"/>
        </w:rPr>
        <w:t xml:space="preserve"> О</w:t>
      </w:r>
      <w:r w:rsidR="006B19CF" w:rsidRPr="003D6055">
        <w:rPr>
          <w:rFonts w:ascii="Times New Roman" w:hAnsi="Times New Roman" w:cs="Times New Roman"/>
          <w:sz w:val="28"/>
          <w:szCs w:val="28"/>
        </w:rPr>
        <w:t>бзорность</w:t>
      </w:r>
      <w:r w:rsidR="006B19CF">
        <w:rPr>
          <w:rFonts w:ascii="Times New Roman" w:hAnsi="Times New Roman" w:cs="Times New Roman"/>
          <w:sz w:val="28"/>
          <w:szCs w:val="28"/>
        </w:rPr>
        <w:t xml:space="preserve"> является одним из э</w:t>
      </w:r>
      <w:r w:rsidR="006B19CF" w:rsidRPr="003D6055">
        <w:rPr>
          <w:rFonts w:ascii="Times New Roman" w:hAnsi="Times New Roman" w:cs="Times New Roman"/>
          <w:sz w:val="28"/>
          <w:szCs w:val="28"/>
        </w:rPr>
        <w:t>ксплуатационн</w:t>
      </w:r>
      <w:r w:rsidR="006B19CF">
        <w:rPr>
          <w:rFonts w:ascii="Times New Roman" w:hAnsi="Times New Roman" w:cs="Times New Roman"/>
          <w:sz w:val="28"/>
          <w:szCs w:val="28"/>
        </w:rPr>
        <w:t>ых</w:t>
      </w:r>
      <w:r w:rsidR="006B19CF" w:rsidRPr="003D6055">
        <w:rPr>
          <w:rFonts w:ascii="Times New Roman" w:hAnsi="Times New Roman" w:cs="Times New Roman"/>
          <w:sz w:val="28"/>
          <w:szCs w:val="28"/>
        </w:rPr>
        <w:t xml:space="preserve"> свойств транспортного средства, характеризующ</w:t>
      </w:r>
      <w:r w:rsidR="006B19CF">
        <w:rPr>
          <w:rFonts w:ascii="Times New Roman" w:hAnsi="Times New Roman" w:cs="Times New Roman"/>
          <w:sz w:val="28"/>
          <w:szCs w:val="28"/>
        </w:rPr>
        <w:t>им</w:t>
      </w:r>
      <w:r w:rsidR="006B19CF" w:rsidRPr="003D6055">
        <w:rPr>
          <w:rFonts w:ascii="Times New Roman" w:hAnsi="Times New Roman" w:cs="Times New Roman"/>
          <w:sz w:val="28"/>
          <w:szCs w:val="28"/>
        </w:rPr>
        <w:t xml:space="preserve"> объективную возможность и условия восприятия водителем визуальной информации, необходимой для безопасного и эффективного управления транспортным средством</w:t>
      </w:r>
      <w:r w:rsidR="006B19CF">
        <w:rPr>
          <w:rFonts w:ascii="Times New Roman" w:hAnsi="Times New Roman" w:cs="Times New Roman"/>
          <w:sz w:val="28"/>
          <w:szCs w:val="28"/>
        </w:rPr>
        <w:t>.</w:t>
      </w:r>
    </w:p>
    <w:p w14:paraId="3972265C" w14:textId="77777777" w:rsidR="00DC2DA1" w:rsidRDefault="00812E2A" w:rsidP="00DC2D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25561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613">
        <w:rPr>
          <w:rFonts w:ascii="Times New Roman" w:hAnsi="Times New Roman" w:cs="Times New Roman"/>
          <w:sz w:val="28"/>
          <w:szCs w:val="28"/>
        </w:rPr>
        <w:t>назначением</w:t>
      </w:r>
      <w:r w:rsidR="00854C84">
        <w:rPr>
          <w:rFonts w:ascii="Times New Roman" w:hAnsi="Times New Roman" w:cs="Times New Roman"/>
          <w:sz w:val="28"/>
          <w:szCs w:val="28"/>
        </w:rPr>
        <w:t xml:space="preserve"> </w:t>
      </w:r>
      <w:r w:rsidR="002669EF">
        <w:rPr>
          <w:rFonts w:ascii="Times New Roman" w:hAnsi="Times New Roman" w:cs="Times New Roman"/>
          <w:sz w:val="28"/>
          <w:szCs w:val="28"/>
        </w:rPr>
        <w:t>н</w:t>
      </w:r>
      <w:r w:rsidR="002669EF" w:rsidRPr="00977C61">
        <w:rPr>
          <w:rFonts w:ascii="Times New Roman" w:hAnsi="Times New Roman" w:cs="Times New Roman"/>
          <w:sz w:val="28"/>
          <w:szCs w:val="28"/>
        </w:rPr>
        <w:t>изкозамерзающ</w:t>
      </w:r>
      <w:r w:rsidR="002669EF">
        <w:rPr>
          <w:rFonts w:ascii="Times New Roman" w:hAnsi="Times New Roman" w:cs="Times New Roman"/>
          <w:sz w:val="28"/>
          <w:szCs w:val="28"/>
        </w:rPr>
        <w:t>ей</w:t>
      </w:r>
      <w:r w:rsidR="002669EF" w:rsidRPr="00977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9EF" w:rsidRPr="00977C61">
        <w:rPr>
          <w:rFonts w:ascii="Times New Roman" w:hAnsi="Times New Roman" w:cs="Times New Roman"/>
          <w:sz w:val="28"/>
          <w:szCs w:val="28"/>
        </w:rPr>
        <w:t>стеклоомывающ</w:t>
      </w:r>
      <w:r w:rsidR="002669EF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2669EF" w:rsidRPr="0097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жидкости является </w:t>
      </w:r>
      <w:r w:rsidR="00D91D35" w:rsidRPr="00696B0E">
        <w:rPr>
          <w:rFonts w:ascii="Times New Roman" w:hAnsi="Times New Roman" w:cs="Times New Roman"/>
          <w:sz w:val="28"/>
          <w:szCs w:val="28"/>
        </w:rPr>
        <w:t>удалени</w:t>
      </w:r>
      <w:r w:rsidR="00D91D35">
        <w:rPr>
          <w:rFonts w:ascii="Times New Roman" w:hAnsi="Times New Roman" w:cs="Times New Roman"/>
          <w:sz w:val="28"/>
          <w:szCs w:val="28"/>
        </w:rPr>
        <w:t>е</w:t>
      </w:r>
      <w:r w:rsidR="00D91D35" w:rsidRPr="00696B0E">
        <w:rPr>
          <w:rFonts w:ascii="Times New Roman" w:hAnsi="Times New Roman" w:cs="Times New Roman"/>
          <w:sz w:val="28"/>
          <w:szCs w:val="28"/>
        </w:rPr>
        <w:t xml:space="preserve"> при низких</w:t>
      </w:r>
      <w:r w:rsidR="00D91D35" w:rsidRPr="00B12791">
        <w:rPr>
          <w:rFonts w:ascii="Times New Roman" w:hAnsi="Times New Roman" w:cs="Times New Roman"/>
          <w:sz w:val="28"/>
          <w:szCs w:val="28"/>
        </w:rPr>
        <w:t xml:space="preserve"> </w:t>
      </w:r>
      <w:r w:rsidR="00D91D35" w:rsidRPr="00696B0E">
        <w:rPr>
          <w:rFonts w:ascii="Times New Roman" w:hAnsi="Times New Roman" w:cs="Times New Roman"/>
          <w:sz w:val="28"/>
          <w:szCs w:val="28"/>
        </w:rPr>
        <w:t>температурах</w:t>
      </w:r>
      <w:r w:rsidR="00D91D35">
        <w:rPr>
          <w:rFonts w:ascii="Times New Roman" w:hAnsi="Times New Roman" w:cs="Times New Roman"/>
          <w:sz w:val="28"/>
          <w:szCs w:val="28"/>
        </w:rPr>
        <w:t xml:space="preserve"> </w:t>
      </w:r>
      <w:r w:rsidR="00CB5596">
        <w:rPr>
          <w:rFonts w:ascii="Times New Roman" w:hAnsi="Times New Roman" w:cs="Times New Roman"/>
          <w:sz w:val="28"/>
          <w:szCs w:val="28"/>
        </w:rPr>
        <w:t xml:space="preserve">и неблагоприятных климатических и погодных условиях (ледяной дождь, мокрый снег, морось, заморозки </w:t>
      </w:r>
      <w:r w:rsidR="00CB5596">
        <w:rPr>
          <w:rFonts w:ascii="Times New Roman" w:hAnsi="Times New Roman" w:cs="Times New Roman"/>
          <w:sz w:val="28"/>
          <w:szCs w:val="28"/>
        </w:rPr>
        <w:lastRenderedPageBreak/>
        <w:t xml:space="preserve">и т.д.) </w:t>
      </w:r>
      <w:r w:rsidR="00D91D35">
        <w:rPr>
          <w:rFonts w:ascii="Times New Roman" w:hAnsi="Times New Roman" w:cs="Times New Roman"/>
          <w:sz w:val="28"/>
          <w:szCs w:val="28"/>
        </w:rPr>
        <w:t xml:space="preserve">путем </w:t>
      </w:r>
      <w:proofErr w:type="spellStart"/>
      <w:r w:rsidR="00D91D35">
        <w:rPr>
          <w:rFonts w:ascii="Times New Roman" w:hAnsi="Times New Roman" w:cs="Times New Roman"/>
          <w:sz w:val="28"/>
          <w:szCs w:val="28"/>
        </w:rPr>
        <w:t>омывания</w:t>
      </w:r>
      <w:proofErr w:type="spellEnd"/>
      <w:r w:rsidR="00D91D35">
        <w:rPr>
          <w:rFonts w:ascii="Times New Roman" w:hAnsi="Times New Roman" w:cs="Times New Roman"/>
          <w:sz w:val="28"/>
          <w:szCs w:val="28"/>
        </w:rPr>
        <w:t xml:space="preserve"> с наружной поверхности </w:t>
      </w:r>
      <w:r w:rsidR="00D91D35" w:rsidRPr="007E057D">
        <w:rPr>
          <w:rFonts w:ascii="Times New Roman" w:hAnsi="Times New Roman" w:cs="Times New Roman"/>
          <w:sz w:val="28"/>
          <w:szCs w:val="28"/>
        </w:rPr>
        <w:t>ветрового</w:t>
      </w:r>
      <w:r w:rsidR="00D91D35" w:rsidRPr="00696B0E">
        <w:rPr>
          <w:rFonts w:ascii="Times New Roman" w:hAnsi="Times New Roman" w:cs="Times New Roman"/>
          <w:sz w:val="28"/>
          <w:szCs w:val="28"/>
        </w:rPr>
        <w:t xml:space="preserve"> и заднего стекла </w:t>
      </w:r>
      <w:r w:rsidR="00D91D35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D91D35" w:rsidRPr="00696B0E">
        <w:rPr>
          <w:rFonts w:ascii="Times New Roman" w:hAnsi="Times New Roman" w:cs="Times New Roman"/>
          <w:sz w:val="28"/>
          <w:szCs w:val="28"/>
        </w:rPr>
        <w:t xml:space="preserve">, </w:t>
      </w:r>
      <w:r w:rsidR="00D91D35">
        <w:rPr>
          <w:rFonts w:ascii="Times New Roman" w:hAnsi="Times New Roman" w:cs="Times New Roman"/>
          <w:sz w:val="28"/>
          <w:szCs w:val="28"/>
        </w:rPr>
        <w:t xml:space="preserve">а также стекол </w:t>
      </w:r>
      <w:r w:rsidR="00D91D35" w:rsidRPr="00696B0E">
        <w:rPr>
          <w:rFonts w:ascii="Times New Roman" w:hAnsi="Times New Roman" w:cs="Times New Roman"/>
          <w:sz w:val="28"/>
          <w:szCs w:val="28"/>
        </w:rPr>
        <w:t>фар</w:t>
      </w:r>
      <w:r w:rsidR="00D91D35">
        <w:rPr>
          <w:rFonts w:ascii="Times New Roman" w:hAnsi="Times New Roman" w:cs="Times New Roman"/>
          <w:sz w:val="28"/>
          <w:szCs w:val="28"/>
        </w:rPr>
        <w:t>,</w:t>
      </w:r>
      <w:r w:rsidR="00D91D35" w:rsidRPr="003D6055">
        <w:rPr>
          <w:rFonts w:ascii="Times New Roman" w:hAnsi="Times New Roman" w:cs="Times New Roman"/>
          <w:sz w:val="28"/>
          <w:szCs w:val="28"/>
        </w:rPr>
        <w:t xml:space="preserve"> </w:t>
      </w:r>
      <w:r w:rsidR="00D91D35">
        <w:rPr>
          <w:rFonts w:ascii="Times New Roman" w:hAnsi="Times New Roman" w:cs="Times New Roman"/>
          <w:sz w:val="28"/>
          <w:szCs w:val="28"/>
        </w:rPr>
        <w:t xml:space="preserve">снежно-ледяных образований (льда, </w:t>
      </w:r>
      <w:r w:rsidR="00D91D35" w:rsidRPr="00677CD9">
        <w:rPr>
          <w:rFonts w:ascii="Times New Roman" w:hAnsi="Times New Roman" w:cs="Times New Roman"/>
          <w:sz w:val="28"/>
          <w:szCs w:val="28"/>
        </w:rPr>
        <w:t>примерзшего снега, инея</w:t>
      </w:r>
      <w:r w:rsidR="00CB5596">
        <w:rPr>
          <w:rFonts w:ascii="Times New Roman" w:hAnsi="Times New Roman" w:cs="Times New Roman"/>
          <w:sz w:val="28"/>
          <w:szCs w:val="28"/>
        </w:rPr>
        <w:t>, ледяных грязевых наслоений</w:t>
      </w:r>
      <w:r w:rsidR="00D91D35" w:rsidRPr="00677CD9">
        <w:rPr>
          <w:rFonts w:ascii="Times New Roman" w:hAnsi="Times New Roman" w:cs="Times New Roman"/>
          <w:sz w:val="28"/>
          <w:szCs w:val="28"/>
        </w:rPr>
        <w:t xml:space="preserve">), </w:t>
      </w:r>
      <w:r w:rsidR="00D91D35">
        <w:rPr>
          <w:rFonts w:ascii="Times New Roman" w:hAnsi="Times New Roman" w:cs="Times New Roman"/>
          <w:sz w:val="28"/>
          <w:szCs w:val="28"/>
        </w:rPr>
        <w:t>противогололедных материалов</w:t>
      </w:r>
      <w:r w:rsidR="00D91D35" w:rsidRPr="00677CD9">
        <w:rPr>
          <w:rFonts w:ascii="Times New Roman" w:hAnsi="Times New Roman" w:cs="Times New Roman"/>
          <w:sz w:val="28"/>
          <w:szCs w:val="28"/>
        </w:rPr>
        <w:t>, копоти, соли и грязи (минеральной, органической и биологической)</w:t>
      </w:r>
      <w:r w:rsidR="00CB5596">
        <w:rPr>
          <w:rFonts w:ascii="Times New Roman" w:hAnsi="Times New Roman" w:cs="Times New Roman"/>
          <w:sz w:val="28"/>
          <w:szCs w:val="28"/>
        </w:rPr>
        <w:t xml:space="preserve">. </w:t>
      </w:r>
      <w:r w:rsidR="00DC2DA1">
        <w:rPr>
          <w:rFonts w:ascii="Times New Roman" w:hAnsi="Times New Roman" w:cs="Times New Roman"/>
          <w:sz w:val="28"/>
          <w:szCs w:val="28"/>
        </w:rPr>
        <w:t>Реализация указанной функции также направлена на обеспечение к</w:t>
      </w:r>
      <w:r w:rsidR="00DC2DA1" w:rsidRPr="0051165F">
        <w:rPr>
          <w:rFonts w:ascii="Times New Roman" w:hAnsi="Times New Roman" w:cs="Times New Roman"/>
          <w:sz w:val="28"/>
          <w:szCs w:val="28"/>
        </w:rPr>
        <w:t>лиматическ</w:t>
      </w:r>
      <w:r w:rsidR="00DC2DA1">
        <w:rPr>
          <w:rFonts w:ascii="Times New Roman" w:hAnsi="Times New Roman" w:cs="Times New Roman"/>
          <w:sz w:val="28"/>
          <w:szCs w:val="28"/>
        </w:rPr>
        <w:t>ой</w:t>
      </w:r>
      <w:r w:rsidR="00DC2DA1" w:rsidRPr="0051165F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DC2DA1">
        <w:rPr>
          <w:rFonts w:ascii="Times New Roman" w:hAnsi="Times New Roman" w:cs="Times New Roman"/>
          <w:sz w:val="28"/>
          <w:szCs w:val="28"/>
        </w:rPr>
        <w:t>и</w:t>
      </w:r>
      <w:r w:rsidR="00DC2DA1" w:rsidRPr="0051165F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DC2DA1">
        <w:rPr>
          <w:rFonts w:ascii="Times New Roman" w:hAnsi="Times New Roman" w:cs="Times New Roman"/>
          <w:sz w:val="28"/>
          <w:szCs w:val="28"/>
        </w:rPr>
        <w:t xml:space="preserve">, представляющей собой состояние транспортного средства, при котором отсутствует или минимизирована возможность (опасность) нанесения ущерба здоровью или жизни человека и/или окружающей среде, обусловленная воздействием на транспортное средство (прямым или косвенным) климатических факторов внешней среды, а также </w:t>
      </w:r>
      <w:r w:rsidR="006102F7">
        <w:rPr>
          <w:rFonts w:ascii="Times New Roman" w:hAnsi="Times New Roman" w:cs="Times New Roman"/>
          <w:sz w:val="28"/>
          <w:szCs w:val="28"/>
        </w:rPr>
        <w:t xml:space="preserve">неблагоприятных </w:t>
      </w:r>
      <w:r w:rsidR="00D91D35">
        <w:rPr>
          <w:rFonts w:ascii="Times New Roman" w:hAnsi="Times New Roman" w:cs="Times New Roman"/>
          <w:sz w:val="28"/>
          <w:szCs w:val="28"/>
        </w:rPr>
        <w:t xml:space="preserve">и особо неблагоприятных </w:t>
      </w:r>
      <w:r w:rsidR="00DC2DA1">
        <w:rPr>
          <w:rFonts w:ascii="Times New Roman" w:hAnsi="Times New Roman" w:cs="Times New Roman"/>
          <w:sz w:val="28"/>
          <w:szCs w:val="28"/>
        </w:rPr>
        <w:t>погодных условий</w:t>
      </w:r>
      <w:r w:rsidR="00D91D35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DC2DA1">
        <w:rPr>
          <w:rFonts w:ascii="Times New Roman" w:hAnsi="Times New Roman" w:cs="Times New Roman"/>
          <w:sz w:val="28"/>
          <w:szCs w:val="28"/>
        </w:rPr>
        <w:t>.</w:t>
      </w:r>
    </w:p>
    <w:p w14:paraId="6B365A08" w14:textId="77777777" w:rsidR="006102F7" w:rsidRPr="00F01EB6" w:rsidRDefault="008B5003" w:rsidP="00DC2D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r w:rsidRPr="00F01EB6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01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7C61">
        <w:rPr>
          <w:rFonts w:ascii="Times New Roman" w:hAnsi="Times New Roman" w:cs="Times New Roman"/>
          <w:sz w:val="28"/>
          <w:szCs w:val="28"/>
        </w:rPr>
        <w:t>изкозамерзающ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7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C61">
        <w:rPr>
          <w:rFonts w:ascii="Times New Roman" w:hAnsi="Times New Roman" w:cs="Times New Roman"/>
          <w:sz w:val="28"/>
          <w:szCs w:val="28"/>
        </w:rPr>
        <w:t>стеклоомывающ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977C61">
        <w:rPr>
          <w:rFonts w:ascii="Times New Roman" w:hAnsi="Times New Roman" w:cs="Times New Roman"/>
          <w:sz w:val="28"/>
          <w:szCs w:val="28"/>
        </w:rPr>
        <w:t xml:space="preserve"> жидкост</w:t>
      </w:r>
      <w:r>
        <w:rPr>
          <w:rFonts w:ascii="Times New Roman" w:hAnsi="Times New Roman" w:cs="Times New Roman"/>
          <w:sz w:val="28"/>
          <w:szCs w:val="28"/>
        </w:rPr>
        <w:t>и носит сезонный и случайный характер, о</w:t>
      </w:r>
      <w:r w:rsidR="00812E2A">
        <w:rPr>
          <w:rFonts w:ascii="Times New Roman" w:hAnsi="Times New Roman" w:cs="Times New Roman"/>
          <w:sz w:val="28"/>
          <w:szCs w:val="28"/>
        </w:rPr>
        <w:t xml:space="preserve">дной из проблем технической эксплуатации транспортных средств является проблема управления запасами </w:t>
      </w:r>
      <w:r w:rsidR="006102F7">
        <w:rPr>
          <w:rFonts w:ascii="Times New Roman" w:hAnsi="Times New Roman" w:cs="Times New Roman"/>
          <w:sz w:val="28"/>
          <w:szCs w:val="28"/>
        </w:rPr>
        <w:t>данной</w:t>
      </w:r>
      <w:r w:rsidR="00812E2A" w:rsidRPr="00977C61">
        <w:rPr>
          <w:rFonts w:ascii="Times New Roman" w:hAnsi="Times New Roman" w:cs="Times New Roman"/>
          <w:sz w:val="28"/>
          <w:szCs w:val="28"/>
        </w:rPr>
        <w:t xml:space="preserve"> жидкост</w:t>
      </w:r>
      <w:r w:rsidR="004A7C78">
        <w:rPr>
          <w:rFonts w:ascii="Times New Roman" w:hAnsi="Times New Roman" w:cs="Times New Roman"/>
          <w:sz w:val="28"/>
          <w:szCs w:val="28"/>
        </w:rPr>
        <w:t>и</w:t>
      </w:r>
      <w:r w:rsidR="00812E2A">
        <w:rPr>
          <w:rFonts w:ascii="Times New Roman" w:hAnsi="Times New Roman" w:cs="Times New Roman"/>
          <w:sz w:val="28"/>
          <w:szCs w:val="28"/>
        </w:rPr>
        <w:t xml:space="preserve">, обусловленная противоречием между необходимостью </w:t>
      </w:r>
      <w:r w:rsidR="00DC2DA1">
        <w:rPr>
          <w:rFonts w:ascii="Times New Roman" w:hAnsi="Times New Roman" w:cs="Times New Roman"/>
          <w:sz w:val="28"/>
          <w:szCs w:val="28"/>
        </w:rPr>
        <w:t>поддержания</w:t>
      </w:r>
      <w:r w:rsidR="00812E2A">
        <w:rPr>
          <w:rFonts w:ascii="Times New Roman" w:hAnsi="Times New Roman" w:cs="Times New Roman"/>
          <w:sz w:val="28"/>
          <w:szCs w:val="28"/>
        </w:rPr>
        <w:t xml:space="preserve"> </w:t>
      </w:r>
      <w:r w:rsidR="004A7C78">
        <w:rPr>
          <w:rFonts w:ascii="Times New Roman" w:hAnsi="Times New Roman" w:cs="Times New Roman"/>
          <w:sz w:val="28"/>
          <w:szCs w:val="28"/>
        </w:rPr>
        <w:t>значения</w:t>
      </w:r>
      <w:r w:rsidR="00812E2A" w:rsidRPr="00F01EB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12E2A">
        <w:rPr>
          <w:rFonts w:ascii="Times New Roman" w:hAnsi="Times New Roman" w:cs="Times New Roman"/>
          <w:sz w:val="28"/>
          <w:szCs w:val="28"/>
        </w:rPr>
        <w:t>я</w:t>
      </w:r>
      <w:r w:rsidR="00812E2A" w:rsidRPr="00F01EB6">
        <w:rPr>
          <w:rFonts w:ascii="Times New Roman" w:hAnsi="Times New Roman" w:cs="Times New Roman"/>
          <w:sz w:val="28"/>
          <w:szCs w:val="28"/>
        </w:rPr>
        <w:t xml:space="preserve"> достаточности запаса</w:t>
      </w:r>
      <w:r w:rsidR="00DC2DA1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812E2A">
        <w:rPr>
          <w:rFonts w:ascii="Times New Roman" w:hAnsi="Times New Roman" w:cs="Times New Roman"/>
          <w:sz w:val="28"/>
          <w:szCs w:val="28"/>
        </w:rPr>
        <w:t>, обеспечивающе</w:t>
      </w:r>
      <w:r w:rsidR="00DC2DA1">
        <w:rPr>
          <w:rFonts w:ascii="Times New Roman" w:hAnsi="Times New Roman" w:cs="Times New Roman"/>
          <w:sz w:val="28"/>
          <w:szCs w:val="28"/>
        </w:rPr>
        <w:t>м</w:t>
      </w:r>
      <w:r w:rsidR="00812E2A">
        <w:rPr>
          <w:rFonts w:ascii="Times New Roman" w:hAnsi="Times New Roman" w:cs="Times New Roman"/>
          <w:sz w:val="28"/>
          <w:szCs w:val="28"/>
        </w:rPr>
        <w:t xml:space="preserve"> бесперебойное использование жидкости</w:t>
      </w:r>
      <w:r w:rsidR="008E4567">
        <w:rPr>
          <w:rFonts w:ascii="Times New Roman" w:hAnsi="Times New Roman" w:cs="Times New Roman"/>
          <w:sz w:val="28"/>
          <w:szCs w:val="28"/>
        </w:rPr>
        <w:t xml:space="preserve"> по критерию безопасности дорожного движения, и </w:t>
      </w:r>
      <w:r w:rsidR="006102F7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4A7C78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8E4567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4A7C78" w:rsidRPr="00F01EB6">
        <w:rPr>
          <w:rFonts w:ascii="Times New Roman" w:hAnsi="Times New Roman" w:cs="Times New Roman"/>
          <w:sz w:val="28"/>
          <w:szCs w:val="28"/>
        </w:rPr>
        <w:t xml:space="preserve">на </w:t>
      </w:r>
      <w:r w:rsidR="006102F7">
        <w:rPr>
          <w:rFonts w:ascii="Times New Roman" w:hAnsi="Times New Roman" w:cs="Times New Roman"/>
          <w:sz w:val="28"/>
          <w:szCs w:val="28"/>
        </w:rPr>
        <w:t>пополнение</w:t>
      </w:r>
      <w:r w:rsidR="004A7C78">
        <w:rPr>
          <w:rFonts w:ascii="Times New Roman" w:hAnsi="Times New Roman" w:cs="Times New Roman"/>
          <w:sz w:val="28"/>
          <w:szCs w:val="28"/>
        </w:rPr>
        <w:t xml:space="preserve"> и </w:t>
      </w:r>
      <w:r w:rsidR="004A7C78" w:rsidRPr="00F01EB6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4A7C78">
        <w:rPr>
          <w:rFonts w:ascii="Times New Roman" w:hAnsi="Times New Roman" w:cs="Times New Roman"/>
          <w:sz w:val="28"/>
          <w:szCs w:val="28"/>
        </w:rPr>
        <w:t>запасов н</w:t>
      </w:r>
      <w:r w:rsidR="004A7C78" w:rsidRPr="00977C61">
        <w:rPr>
          <w:rFonts w:ascii="Times New Roman" w:hAnsi="Times New Roman" w:cs="Times New Roman"/>
          <w:sz w:val="28"/>
          <w:szCs w:val="28"/>
        </w:rPr>
        <w:t>изкозамерзающ</w:t>
      </w:r>
      <w:r w:rsidR="004A7C78">
        <w:rPr>
          <w:rFonts w:ascii="Times New Roman" w:hAnsi="Times New Roman" w:cs="Times New Roman"/>
          <w:sz w:val="28"/>
          <w:szCs w:val="28"/>
        </w:rPr>
        <w:t>ей</w:t>
      </w:r>
      <w:r w:rsidR="004A7C78" w:rsidRPr="00977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C78" w:rsidRPr="00977C61">
        <w:rPr>
          <w:rFonts w:ascii="Times New Roman" w:hAnsi="Times New Roman" w:cs="Times New Roman"/>
          <w:sz w:val="28"/>
          <w:szCs w:val="28"/>
        </w:rPr>
        <w:t>стеклоомывающ</w:t>
      </w:r>
      <w:r w:rsidR="004A7C78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4A7C78" w:rsidRPr="00977C61">
        <w:rPr>
          <w:rFonts w:ascii="Times New Roman" w:hAnsi="Times New Roman" w:cs="Times New Roman"/>
          <w:sz w:val="28"/>
          <w:szCs w:val="28"/>
        </w:rPr>
        <w:t xml:space="preserve"> жидкост</w:t>
      </w:r>
      <w:r w:rsidR="004A7C78">
        <w:rPr>
          <w:rFonts w:ascii="Times New Roman" w:hAnsi="Times New Roman" w:cs="Times New Roman"/>
          <w:sz w:val="28"/>
          <w:szCs w:val="28"/>
        </w:rPr>
        <w:t>и,</w:t>
      </w:r>
      <w:r w:rsidR="004A7C78" w:rsidRPr="004A7C78">
        <w:rPr>
          <w:rFonts w:ascii="Times New Roman" w:hAnsi="Times New Roman" w:cs="Times New Roman"/>
          <w:sz w:val="28"/>
          <w:szCs w:val="28"/>
        </w:rPr>
        <w:t xml:space="preserve"> </w:t>
      </w:r>
      <w:r w:rsidR="004A7C78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4A7C78" w:rsidRPr="00F01EB6">
        <w:rPr>
          <w:rFonts w:ascii="Times New Roman" w:hAnsi="Times New Roman" w:cs="Times New Roman"/>
          <w:sz w:val="28"/>
          <w:szCs w:val="28"/>
        </w:rPr>
        <w:t>оборотны</w:t>
      </w:r>
      <w:r w:rsidR="004A7C78">
        <w:rPr>
          <w:rFonts w:ascii="Times New Roman" w:hAnsi="Times New Roman" w:cs="Times New Roman"/>
          <w:sz w:val="28"/>
          <w:szCs w:val="28"/>
        </w:rPr>
        <w:t>х</w:t>
      </w:r>
      <w:r w:rsidR="004A7C78" w:rsidRPr="00F01EB6">
        <w:rPr>
          <w:rFonts w:ascii="Times New Roman" w:hAnsi="Times New Roman" w:cs="Times New Roman"/>
          <w:sz w:val="28"/>
          <w:szCs w:val="28"/>
        </w:rPr>
        <w:t xml:space="preserve"> средств, вложенны</w:t>
      </w:r>
      <w:r w:rsidR="004A7C78">
        <w:rPr>
          <w:rFonts w:ascii="Times New Roman" w:hAnsi="Times New Roman" w:cs="Times New Roman"/>
          <w:sz w:val="28"/>
          <w:szCs w:val="28"/>
        </w:rPr>
        <w:t>х</w:t>
      </w:r>
      <w:r w:rsidR="004A7C78" w:rsidRPr="00F01EB6">
        <w:rPr>
          <w:rFonts w:ascii="Times New Roman" w:hAnsi="Times New Roman" w:cs="Times New Roman"/>
          <w:sz w:val="28"/>
          <w:szCs w:val="28"/>
        </w:rPr>
        <w:t xml:space="preserve"> в эти запасы</w:t>
      </w:r>
      <w:r w:rsidR="004A7C78">
        <w:rPr>
          <w:rFonts w:ascii="Times New Roman" w:hAnsi="Times New Roman" w:cs="Times New Roman"/>
          <w:sz w:val="28"/>
          <w:szCs w:val="28"/>
        </w:rPr>
        <w:t>, и соответственно снижения себестоимости перевозочной деятельности.</w:t>
      </w:r>
      <w:r w:rsidR="00DC2DA1">
        <w:rPr>
          <w:rFonts w:ascii="Times New Roman" w:hAnsi="Times New Roman" w:cs="Times New Roman"/>
          <w:sz w:val="28"/>
          <w:szCs w:val="28"/>
        </w:rPr>
        <w:t xml:space="preserve"> </w:t>
      </w:r>
      <w:r w:rsidR="00372E3C">
        <w:rPr>
          <w:rFonts w:ascii="Times New Roman" w:hAnsi="Times New Roman" w:cs="Times New Roman"/>
          <w:sz w:val="28"/>
          <w:szCs w:val="28"/>
        </w:rPr>
        <w:t>При этом основной плановой задачей является у</w:t>
      </w:r>
      <w:r w:rsidR="00DC2DA1" w:rsidRPr="00F01EB6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372E3C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DC2DA1" w:rsidRPr="00F01EB6">
        <w:rPr>
          <w:rFonts w:ascii="Times New Roman" w:hAnsi="Times New Roman" w:cs="Times New Roman"/>
          <w:sz w:val="28"/>
          <w:szCs w:val="28"/>
        </w:rPr>
        <w:t>объема запасов</w:t>
      </w:r>
      <w:r w:rsidR="00DC2DA1">
        <w:rPr>
          <w:rFonts w:ascii="Times New Roman" w:hAnsi="Times New Roman" w:cs="Times New Roman"/>
          <w:sz w:val="28"/>
          <w:szCs w:val="28"/>
        </w:rPr>
        <w:t xml:space="preserve"> н</w:t>
      </w:r>
      <w:r w:rsidR="00DC2DA1" w:rsidRPr="00977C61">
        <w:rPr>
          <w:rFonts w:ascii="Times New Roman" w:hAnsi="Times New Roman" w:cs="Times New Roman"/>
          <w:sz w:val="28"/>
          <w:szCs w:val="28"/>
        </w:rPr>
        <w:t>изкозамерзающ</w:t>
      </w:r>
      <w:r w:rsidR="00DC2DA1">
        <w:rPr>
          <w:rFonts w:ascii="Times New Roman" w:hAnsi="Times New Roman" w:cs="Times New Roman"/>
          <w:sz w:val="28"/>
          <w:szCs w:val="28"/>
        </w:rPr>
        <w:t>ей</w:t>
      </w:r>
      <w:r w:rsidR="00DC2DA1" w:rsidRPr="00977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DA1" w:rsidRPr="00977C61">
        <w:rPr>
          <w:rFonts w:ascii="Times New Roman" w:hAnsi="Times New Roman" w:cs="Times New Roman"/>
          <w:sz w:val="28"/>
          <w:szCs w:val="28"/>
        </w:rPr>
        <w:t>стеклоомывающ</w:t>
      </w:r>
      <w:r w:rsidR="00DC2DA1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DC2DA1" w:rsidRPr="00977C61">
        <w:rPr>
          <w:rFonts w:ascii="Times New Roman" w:hAnsi="Times New Roman" w:cs="Times New Roman"/>
          <w:sz w:val="28"/>
          <w:szCs w:val="28"/>
        </w:rPr>
        <w:t xml:space="preserve"> жидкост</w:t>
      </w:r>
      <w:r w:rsidR="00DC2DA1">
        <w:rPr>
          <w:rFonts w:ascii="Times New Roman" w:hAnsi="Times New Roman" w:cs="Times New Roman"/>
          <w:sz w:val="28"/>
          <w:szCs w:val="28"/>
        </w:rPr>
        <w:t>ь</w:t>
      </w:r>
      <w:r w:rsidR="00DC2DA1" w:rsidRPr="00F01EB6">
        <w:rPr>
          <w:rFonts w:ascii="Times New Roman" w:hAnsi="Times New Roman" w:cs="Times New Roman"/>
          <w:sz w:val="28"/>
          <w:szCs w:val="28"/>
        </w:rPr>
        <w:t xml:space="preserve"> </w:t>
      </w:r>
      <w:r w:rsidR="00372E3C">
        <w:rPr>
          <w:rFonts w:ascii="Times New Roman" w:hAnsi="Times New Roman" w:cs="Times New Roman"/>
          <w:sz w:val="28"/>
          <w:szCs w:val="28"/>
        </w:rPr>
        <w:t>п</w:t>
      </w:r>
      <w:r w:rsidR="006102F7">
        <w:rPr>
          <w:rFonts w:ascii="Times New Roman" w:hAnsi="Times New Roman" w:cs="Times New Roman"/>
          <w:sz w:val="28"/>
          <w:szCs w:val="28"/>
        </w:rPr>
        <w:t>еред наступлением осенне-зимних и зимне-весенних интервалов года</w:t>
      </w:r>
      <w:r w:rsidR="00372E3C">
        <w:rPr>
          <w:rFonts w:ascii="Times New Roman" w:hAnsi="Times New Roman" w:cs="Times New Roman"/>
          <w:sz w:val="28"/>
          <w:szCs w:val="28"/>
        </w:rPr>
        <w:t xml:space="preserve">, которая решается путем расчета </w:t>
      </w:r>
      <w:r w:rsidR="00372E3C" w:rsidRPr="00372E3C">
        <w:rPr>
          <w:rFonts w:ascii="Times New Roman" w:hAnsi="Times New Roman" w:cs="Times New Roman"/>
          <w:sz w:val="28"/>
          <w:szCs w:val="28"/>
        </w:rPr>
        <w:t xml:space="preserve">величины прогнозного расхода низкозамерзающей </w:t>
      </w:r>
      <w:proofErr w:type="spellStart"/>
      <w:r w:rsidR="00372E3C" w:rsidRPr="00372E3C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="00372E3C" w:rsidRPr="00372E3C">
        <w:rPr>
          <w:rFonts w:ascii="Times New Roman" w:hAnsi="Times New Roman" w:cs="Times New Roman"/>
          <w:sz w:val="28"/>
          <w:szCs w:val="28"/>
        </w:rPr>
        <w:t xml:space="preserve"> жидкости</w:t>
      </w:r>
      <w:r w:rsidR="00372E3C">
        <w:rPr>
          <w:rFonts w:ascii="Times New Roman" w:hAnsi="Times New Roman" w:cs="Times New Roman"/>
          <w:sz w:val="28"/>
          <w:szCs w:val="28"/>
        </w:rPr>
        <w:t xml:space="preserve"> за определенный период времени.</w:t>
      </w:r>
    </w:p>
    <w:p w14:paraId="1F28D11B" w14:textId="77777777" w:rsidR="00B03879" w:rsidRDefault="00B03879" w:rsidP="00B03879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Установление </w:t>
      </w:r>
      <w:r w:rsidR="00271A30">
        <w:rPr>
          <w:szCs w:val="28"/>
        </w:rPr>
        <w:t xml:space="preserve">величины </w:t>
      </w:r>
      <w:r>
        <w:rPr>
          <w:szCs w:val="28"/>
        </w:rPr>
        <w:t xml:space="preserve">прогнозного </w:t>
      </w:r>
      <w:r w:rsidRPr="00E9589F">
        <w:rPr>
          <w:szCs w:val="28"/>
        </w:rPr>
        <w:t xml:space="preserve">расхода </w:t>
      </w:r>
      <w:r w:rsidRPr="00680698">
        <w:rPr>
          <w:szCs w:val="28"/>
        </w:rPr>
        <w:t xml:space="preserve">низкозамерзающей </w:t>
      </w:r>
      <w:proofErr w:type="spellStart"/>
      <w:r w:rsidRPr="00680698">
        <w:rPr>
          <w:szCs w:val="28"/>
        </w:rPr>
        <w:t>стеклоомывающей</w:t>
      </w:r>
      <w:proofErr w:type="spellEnd"/>
      <w:r w:rsidRPr="00680698">
        <w:rPr>
          <w:szCs w:val="28"/>
        </w:rPr>
        <w:t xml:space="preserve"> жидкости</w:t>
      </w:r>
      <w:r>
        <w:rPr>
          <w:szCs w:val="28"/>
        </w:rPr>
        <w:t xml:space="preserve"> необходимо для решения следующих управленческих задач субъектов транспортной деятельности:</w:t>
      </w:r>
    </w:p>
    <w:p w14:paraId="7BEAB75F" w14:textId="77777777" w:rsidR="00B03879" w:rsidRDefault="00B03879" w:rsidP="00B03879">
      <w:pPr>
        <w:pStyle w:val="ConsPlusNormal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м</w:t>
      </w:r>
      <w:r w:rsidRPr="004B5DCC">
        <w:rPr>
          <w:szCs w:val="28"/>
        </w:rPr>
        <w:t xml:space="preserve">есячное, квартальное и годовое планирование расхода (потребности) </w:t>
      </w:r>
      <w:r w:rsidRPr="00680698">
        <w:rPr>
          <w:szCs w:val="28"/>
        </w:rPr>
        <w:t xml:space="preserve">низкозамерзающей </w:t>
      </w:r>
      <w:proofErr w:type="spellStart"/>
      <w:r w:rsidRPr="00680698">
        <w:rPr>
          <w:szCs w:val="28"/>
        </w:rPr>
        <w:t>стеклоомывающей</w:t>
      </w:r>
      <w:proofErr w:type="spellEnd"/>
      <w:r w:rsidRPr="00680698">
        <w:rPr>
          <w:szCs w:val="28"/>
        </w:rPr>
        <w:t xml:space="preserve"> жидкости</w:t>
      </w:r>
      <w:r w:rsidRPr="004B5DCC">
        <w:rPr>
          <w:szCs w:val="28"/>
        </w:rPr>
        <w:t xml:space="preserve"> по объемам (литр, тонна);</w:t>
      </w:r>
      <w:r>
        <w:rPr>
          <w:szCs w:val="28"/>
        </w:rPr>
        <w:t xml:space="preserve"> </w:t>
      </w:r>
      <w:r w:rsidRPr="004B5DCC">
        <w:rPr>
          <w:szCs w:val="28"/>
        </w:rPr>
        <w:t>по денежным ресурсам (тыс. руб.)</w:t>
      </w:r>
      <w:r>
        <w:rPr>
          <w:szCs w:val="28"/>
        </w:rPr>
        <w:t xml:space="preserve">, </w:t>
      </w:r>
      <w:r w:rsidRPr="004B5DCC">
        <w:rPr>
          <w:szCs w:val="28"/>
        </w:rPr>
        <w:t>по формам оплаты и поставщикам</w:t>
      </w:r>
      <w:r>
        <w:rPr>
          <w:szCs w:val="28"/>
        </w:rPr>
        <w:t>;</w:t>
      </w:r>
    </w:p>
    <w:p w14:paraId="7689AB0C" w14:textId="77777777" w:rsidR="00B03879" w:rsidRDefault="00B03879" w:rsidP="00B03879">
      <w:pPr>
        <w:pStyle w:val="ConsPlusNormal"/>
        <w:spacing w:line="360" w:lineRule="auto"/>
        <w:ind w:firstLine="540"/>
        <w:jc w:val="both"/>
      </w:pPr>
      <w:r>
        <w:t xml:space="preserve">планирование выдачи (расхода) </w:t>
      </w:r>
      <w:r w:rsidRPr="00680698">
        <w:rPr>
          <w:szCs w:val="28"/>
        </w:rPr>
        <w:t xml:space="preserve">низкозамерзающей </w:t>
      </w:r>
      <w:proofErr w:type="spellStart"/>
      <w:r w:rsidRPr="00680698">
        <w:rPr>
          <w:szCs w:val="28"/>
        </w:rPr>
        <w:t>стеклоомывающей</w:t>
      </w:r>
      <w:proofErr w:type="spellEnd"/>
      <w:r w:rsidRPr="00680698">
        <w:rPr>
          <w:szCs w:val="28"/>
        </w:rPr>
        <w:t xml:space="preserve"> жидкости</w:t>
      </w:r>
      <w:r>
        <w:t xml:space="preserve"> по путевым листам для выполнения транспортной работы;</w:t>
      </w:r>
    </w:p>
    <w:p w14:paraId="1A73EF29" w14:textId="77777777" w:rsidR="000B0230" w:rsidRDefault="002B27F9" w:rsidP="00B03879">
      <w:pPr>
        <w:pStyle w:val="ConsPlusNormal"/>
        <w:spacing w:line="360" w:lineRule="auto"/>
        <w:ind w:firstLine="540"/>
        <w:jc w:val="both"/>
        <w:rPr>
          <w:szCs w:val="28"/>
        </w:rPr>
      </w:pPr>
      <w:r>
        <w:t xml:space="preserve">эффективное </w:t>
      </w:r>
      <w:r w:rsidR="000B0230">
        <w:t xml:space="preserve">управление запасами </w:t>
      </w:r>
      <w:r w:rsidR="000B0230" w:rsidRPr="00680698">
        <w:rPr>
          <w:szCs w:val="28"/>
        </w:rPr>
        <w:t xml:space="preserve">низкозамерзающей </w:t>
      </w:r>
      <w:proofErr w:type="spellStart"/>
      <w:r w:rsidR="000B0230" w:rsidRPr="00680698">
        <w:rPr>
          <w:szCs w:val="28"/>
        </w:rPr>
        <w:t>стеклоомывающей</w:t>
      </w:r>
      <w:proofErr w:type="spellEnd"/>
      <w:r w:rsidR="000B0230" w:rsidRPr="00680698">
        <w:rPr>
          <w:szCs w:val="28"/>
        </w:rPr>
        <w:t xml:space="preserve"> жидкости</w:t>
      </w:r>
      <w:r w:rsidR="000B0230">
        <w:rPr>
          <w:szCs w:val="28"/>
        </w:rPr>
        <w:t>;</w:t>
      </w:r>
    </w:p>
    <w:p w14:paraId="6CAABED9" w14:textId="77777777" w:rsidR="00110CA0" w:rsidRDefault="00110CA0" w:rsidP="00110C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B03879">
        <w:rPr>
          <w:rFonts w:ascii="Times New Roman" w:hAnsi="Times New Roman" w:cs="Times New Roman"/>
          <w:sz w:val="28"/>
          <w:szCs w:val="28"/>
        </w:rPr>
        <w:t xml:space="preserve"> сходимост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3879">
        <w:rPr>
          <w:rFonts w:ascii="Times New Roman" w:hAnsi="Times New Roman" w:cs="Times New Roman"/>
          <w:sz w:val="28"/>
          <w:szCs w:val="28"/>
        </w:rPr>
        <w:t xml:space="preserve"> плановых и фактических показателей </w:t>
      </w:r>
      <w:r w:rsidRPr="00F44CAB">
        <w:rPr>
          <w:rFonts w:ascii="Times New Roman" w:hAnsi="Times New Roman" w:cs="Times New Roman"/>
          <w:sz w:val="28"/>
          <w:szCs w:val="28"/>
        </w:rPr>
        <w:t xml:space="preserve">расхода низкозамерзающей </w:t>
      </w:r>
      <w:proofErr w:type="spellStart"/>
      <w:r w:rsidRPr="00F44CAB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Pr="00F44CAB">
        <w:rPr>
          <w:rFonts w:ascii="Times New Roman" w:hAnsi="Times New Roman" w:cs="Times New Roman"/>
          <w:sz w:val="28"/>
          <w:szCs w:val="28"/>
        </w:rPr>
        <w:t xml:space="preserve"> жидкости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688B8E" w14:textId="77777777" w:rsidR="00B03879" w:rsidRDefault="00B03879" w:rsidP="00B03879">
      <w:pPr>
        <w:pStyle w:val="ConsPlusNormal"/>
        <w:spacing w:line="360" w:lineRule="auto"/>
        <w:ind w:firstLine="540"/>
        <w:jc w:val="both"/>
        <w:rPr>
          <w:szCs w:val="28"/>
        </w:rPr>
      </w:pPr>
      <w:r>
        <w:t xml:space="preserve">разработка и доведение до водителей и ремонтных рабочих памятки по экономии </w:t>
      </w:r>
      <w:r w:rsidRPr="00680698">
        <w:rPr>
          <w:szCs w:val="28"/>
        </w:rPr>
        <w:t xml:space="preserve">низкозамерзающей </w:t>
      </w:r>
      <w:proofErr w:type="spellStart"/>
      <w:r w:rsidRPr="00680698">
        <w:rPr>
          <w:szCs w:val="28"/>
        </w:rPr>
        <w:t>стеклоомывающей</w:t>
      </w:r>
      <w:proofErr w:type="spellEnd"/>
      <w:r w:rsidRPr="00680698">
        <w:rPr>
          <w:szCs w:val="28"/>
        </w:rPr>
        <w:t xml:space="preserve"> жидкости</w:t>
      </w:r>
      <w:r w:rsidR="000B0230">
        <w:rPr>
          <w:szCs w:val="28"/>
        </w:rPr>
        <w:t xml:space="preserve"> в прогнозном периоде</w:t>
      </w:r>
      <w:r>
        <w:rPr>
          <w:szCs w:val="28"/>
        </w:rPr>
        <w:t>.</w:t>
      </w:r>
    </w:p>
    <w:p w14:paraId="5EBEC92F" w14:textId="77777777" w:rsidR="004D3E48" w:rsidRDefault="004D3E48" w:rsidP="004D3E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Математические закономерности для расчета </w:t>
      </w:r>
      <w:r w:rsidRPr="004D3E48">
        <w:rPr>
          <w:rFonts w:ascii="Times New Roman" w:hAnsi="Times New Roman" w:cs="Times New Roman"/>
          <w:sz w:val="28"/>
          <w:szCs w:val="28"/>
        </w:rPr>
        <w:t xml:space="preserve">прогнозного расхода низкозамерзающей </w:t>
      </w:r>
      <w:proofErr w:type="spellStart"/>
      <w:r w:rsidRPr="004D3E48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Pr="004D3E48">
        <w:rPr>
          <w:rFonts w:ascii="Times New Roman" w:hAnsi="Times New Roman" w:cs="Times New Roman"/>
          <w:sz w:val="28"/>
          <w:szCs w:val="28"/>
        </w:rPr>
        <w:t xml:space="preserve"> жидкости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на основе методов стохастического моделирования, учитывающего случайный характер изменения следующих </w:t>
      </w:r>
      <w:r w:rsidR="00043D12">
        <w:rPr>
          <w:rFonts w:ascii="Times New Roman" w:hAnsi="Times New Roman" w:cs="Times New Roman"/>
          <w:sz w:val="28"/>
          <w:szCs w:val="28"/>
        </w:rPr>
        <w:t xml:space="preserve">факторов и </w:t>
      </w:r>
      <w:r>
        <w:rPr>
          <w:rFonts w:ascii="Times New Roman" w:hAnsi="Times New Roman" w:cs="Times New Roman"/>
          <w:sz w:val="28"/>
          <w:szCs w:val="28"/>
        </w:rPr>
        <w:t xml:space="preserve">условий эксплуатации транспортных средств: </w:t>
      </w:r>
    </w:p>
    <w:p w14:paraId="583900FD" w14:textId="77777777" w:rsidR="004D3E48" w:rsidRDefault="002669EF" w:rsidP="004D3E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1165F">
        <w:rPr>
          <w:rFonts w:ascii="Times New Roman" w:hAnsi="Times New Roman" w:cs="Times New Roman"/>
          <w:sz w:val="28"/>
          <w:szCs w:val="28"/>
        </w:rPr>
        <w:t>лиматические факторы внешней среды</w:t>
      </w:r>
      <w:r>
        <w:rPr>
          <w:rFonts w:ascii="Times New Roman" w:hAnsi="Times New Roman" w:cs="Times New Roman"/>
          <w:sz w:val="28"/>
          <w:szCs w:val="28"/>
        </w:rPr>
        <w:t xml:space="preserve"> - температура, влажность воздуха, давление воздуха (высота над уровнем моря), солнечное излучение, дождь, ветер, пыль (в том числе снежная)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параметры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характеристики внешней среды (окружающего воздуха)</w:t>
      </w:r>
      <w:r w:rsidR="00F24A2E">
        <w:rPr>
          <w:rFonts w:ascii="Times New Roman" w:hAnsi="Times New Roman" w:cs="Times New Roman"/>
          <w:sz w:val="28"/>
          <w:szCs w:val="28"/>
        </w:rPr>
        <w:t>;</w:t>
      </w:r>
    </w:p>
    <w:p w14:paraId="1DE7DFDA" w14:textId="77777777" w:rsidR="004D3E48" w:rsidRDefault="004D3E48" w:rsidP="004D3E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климатообусловленный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 риск - совместная характеристика вероятности опасных проявлений климатического фактора и его воздействия (в виде вреда или ущерба) на объект этого воздействия, которая выражается в величине ущерба (в натуральном и (или) стоимостном выражении), характерного для повторяемости заданных значений опасного климатического фактора;</w:t>
      </w:r>
    </w:p>
    <w:p w14:paraId="63835DEC" w14:textId="77777777" w:rsidR="00255613" w:rsidRDefault="00255613" w:rsidP="002556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неблагоприятные погодные явления, при которых под действием метеорологических факторов заметно изменяется состояние поверхности автомобильной дороги, ухудшается взаимодействие участников дорожного движе</w:t>
      </w:r>
      <w:r>
        <w:rPr>
          <w:rFonts w:ascii="Times New Roman" w:hAnsi="Times New Roman" w:cs="Times New Roman"/>
          <w:sz w:val="28"/>
          <w:szCs w:val="28"/>
        </w:rPr>
        <w:lastRenderedPageBreak/>
        <w:t>ния с автомобильной дорогой, в результате чего снижается скорость и безопасность дорожного движения.</w:t>
      </w:r>
    </w:p>
    <w:p w14:paraId="41B71B9F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Р</w:t>
      </w:r>
      <w:r w:rsidRPr="009C1D7F">
        <w:rPr>
          <w:szCs w:val="28"/>
        </w:rPr>
        <w:t xml:space="preserve">асчет </w:t>
      </w:r>
      <w:r>
        <w:rPr>
          <w:szCs w:val="28"/>
        </w:rPr>
        <w:t xml:space="preserve">прогнозного </w:t>
      </w:r>
      <w:r w:rsidRPr="00E9589F">
        <w:rPr>
          <w:szCs w:val="28"/>
        </w:rPr>
        <w:t xml:space="preserve">расхода </w:t>
      </w:r>
      <w:r w:rsidRPr="00680698">
        <w:rPr>
          <w:szCs w:val="28"/>
        </w:rPr>
        <w:t xml:space="preserve">низкозамерзающей </w:t>
      </w:r>
      <w:proofErr w:type="spellStart"/>
      <w:r w:rsidRPr="00680698">
        <w:rPr>
          <w:szCs w:val="28"/>
        </w:rPr>
        <w:t>стеклоомывающей</w:t>
      </w:r>
      <w:proofErr w:type="spellEnd"/>
      <w:r w:rsidRPr="00680698">
        <w:rPr>
          <w:szCs w:val="28"/>
        </w:rPr>
        <w:t xml:space="preserve"> </w:t>
      </w:r>
      <w:proofErr w:type="spellStart"/>
      <w:r w:rsidRPr="00680698">
        <w:rPr>
          <w:szCs w:val="28"/>
        </w:rPr>
        <w:t>жидкости</w:t>
      </w:r>
      <w:r>
        <w:rPr>
          <w:szCs w:val="28"/>
        </w:rPr>
        <w:t>за</w:t>
      </w:r>
      <w:proofErr w:type="spellEnd"/>
      <w:r>
        <w:rPr>
          <w:szCs w:val="28"/>
        </w:rPr>
        <w:t xml:space="preserve"> конкретный период времени (месяц, квартал и год) осуществляется на основе:</w:t>
      </w:r>
    </w:p>
    <w:p w14:paraId="28AB8A64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гидрометеорологического прогнозирования, осуществляемого в соответствии с </w:t>
      </w:r>
      <w:r w:rsidRPr="00F404B3">
        <w:rPr>
          <w:szCs w:val="28"/>
        </w:rPr>
        <w:t>Федеральны</w:t>
      </w:r>
      <w:r>
        <w:rPr>
          <w:szCs w:val="28"/>
        </w:rPr>
        <w:t>м</w:t>
      </w:r>
      <w:r w:rsidRPr="00F404B3">
        <w:rPr>
          <w:szCs w:val="28"/>
        </w:rPr>
        <w:t xml:space="preserve"> закон</w:t>
      </w:r>
      <w:r>
        <w:rPr>
          <w:szCs w:val="28"/>
        </w:rPr>
        <w:t>ом</w:t>
      </w:r>
      <w:r w:rsidRPr="00F404B3">
        <w:rPr>
          <w:szCs w:val="28"/>
        </w:rPr>
        <w:t xml:space="preserve"> от 19 июля 1998 года № 113-ФЗ «О гидрометеорологической службе»</w:t>
      </w:r>
      <w:r>
        <w:rPr>
          <w:szCs w:val="28"/>
        </w:rPr>
        <w:t xml:space="preserve"> с учетом прогнозных метеоданных, метеоданных прошлых периодов и метеоданные собственных наблюдений;</w:t>
      </w:r>
    </w:p>
    <w:p w14:paraId="57E8D9D2" w14:textId="77777777" w:rsidR="00255613" w:rsidRDefault="00B03879" w:rsidP="00255613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прогностической информации из различных источников</w:t>
      </w:r>
      <w:r w:rsidR="00255613">
        <w:rPr>
          <w:szCs w:val="28"/>
        </w:rPr>
        <w:t>, пре</w:t>
      </w:r>
      <w:r w:rsidR="00110CA0">
        <w:rPr>
          <w:szCs w:val="28"/>
        </w:rPr>
        <w:t>д</w:t>
      </w:r>
      <w:r w:rsidR="00255613">
        <w:rPr>
          <w:szCs w:val="28"/>
        </w:rPr>
        <w:t xml:space="preserve">ставляющей собой </w:t>
      </w:r>
      <w:r w:rsidR="00110CA0">
        <w:rPr>
          <w:szCs w:val="28"/>
        </w:rPr>
        <w:t>н</w:t>
      </w:r>
      <w:r w:rsidR="00255613">
        <w:rPr>
          <w:szCs w:val="28"/>
        </w:rPr>
        <w:t>аучно обоснованное предвидение предстоящих изменений погодных условий</w:t>
      </w:r>
      <w:r>
        <w:rPr>
          <w:szCs w:val="28"/>
        </w:rPr>
        <w:t>;</w:t>
      </w:r>
    </w:p>
    <w:p w14:paraId="1AF92FAC" w14:textId="77777777" w:rsidR="00255613" w:rsidRDefault="00255613" w:rsidP="00255613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прогнозов погоды общего назначения, представляющих собой фактическое и прогнозируемое состояние погоды, полученное в результате обработки сведений в установленном порядке; </w:t>
      </w:r>
    </w:p>
    <w:p w14:paraId="64A69FEA" w14:textId="77777777" w:rsidR="00255613" w:rsidRDefault="00255613" w:rsidP="002556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B03879">
        <w:rPr>
          <w:rFonts w:ascii="Times New Roman" w:hAnsi="Times New Roman" w:cs="Times New Roman"/>
          <w:sz w:val="28"/>
          <w:szCs w:val="28"/>
        </w:rPr>
        <w:t>климатически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3879">
        <w:rPr>
          <w:rFonts w:ascii="Times New Roman" w:hAnsi="Times New Roman" w:cs="Times New Roman"/>
          <w:sz w:val="28"/>
          <w:szCs w:val="28"/>
        </w:rPr>
        <w:t xml:space="preserve"> сценари</w:t>
      </w:r>
      <w:r>
        <w:rPr>
          <w:rFonts w:ascii="Times New Roman" w:hAnsi="Times New Roman" w:cs="Times New Roman"/>
          <w:sz w:val="28"/>
          <w:szCs w:val="28"/>
        </w:rPr>
        <w:t>ев, представляющих собой правдоподобное и зачастую упрощенное представление климата в будущем, основанное на внутренне согласованной совокупности климатических связей и сформированное для конкретного четко определенного применения при исследовании потенциальных последствий антропогенного изменения климата;</w:t>
      </w:r>
    </w:p>
    <w:p w14:paraId="6751CA51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084F4F">
        <w:rPr>
          <w:szCs w:val="28"/>
        </w:rPr>
        <w:t>текущи</w:t>
      </w:r>
      <w:r>
        <w:rPr>
          <w:szCs w:val="28"/>
        </w:rPr>
        <w:t>х и перспективных</w:t>
      </w:r>
      <w:r w:rsidRPr="00084F4F">
        <w:rPr>
          <w:szCs w:val="28"/>
        </w:rPr>
        <w:t xml:space="preserve"> план</w:t>
      </w:r>
      <w:r>
        <w:rPr>
          <w:szCs w:val="28"/>
        </w:rPr>
        <w:t>ов</w:t>
      </w:r>
      <w:r w:rsidRPr="00084F4F">
        <w:rPr>
          <w:szCs w:val="28"/>
        </w:rPr>
        <w:t xml:space="preserve"> </w:t>
      </w:r>
      <w:r>
        <w:rPr>
          <w:szCs w:val="28"/>
        </w:rPr>
        <w:t xml:space="preserve">субъектов </w:t>
      </w:r>
      <w:r w:rsidRPr="00084F4F">
        <w:rPr>
          <w:szCs w:val="28"/>
        </w:rPr>
        <w:t>транспортной де</w:t>
      </w:r>
      <w:r>
        <w:rPr>
          <w:szCs w:val="28"/>
        </w:rPr>
        <w:t>ятельности по выполнению перевозок и других, связанных с ними работ (услуг)</w:t>
      </w:r>
      <w:r w:rsidR="00322E61">
        <w:rPr>
          <w:szCs w:val="28"/>
        </w:rPr>
        <w:t>, в прогнозируемый период времени</w:t>
      </w:r>
      <w:r>
        <w:rPr>
          <w:szCs w:val="28"/>
        </w:rPr>
        <w:t>.</w:t>
      </w:r>
      <w:r w:rsidRPr="004D7ED1">
        <w:rPr>
          <w:szCs w:val="28"/>
        </w:rPr>
        <w:t xml:space="preserve"> </w:t>
      </w:r>
    </w:p>
    <w:p w14:paraId="47CB7E5C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Прогнозные метеоданные формируются на основе следующих материалов и источников:</w:t>
      </w:r>
      <w:r w:rsidRPr="004D19F4">
        <w:rPr>
          <w:szCs w:val="28"/>
        </w:rPr>
        <w:t xml:space="preserve"> </w:t>
      </w:r>
      <w:r>
        <w:rPr>
          <w:szCs w:val="28"/>
        </w:rPr>
        <w:t xml:space="preserve">долгосрочные прогнозы погоды на сайте Гидрометцентра России и на других </w:t>
      </w:r>
      <w:r w:rsidRPr="0085613F">
        <w:rPr>
          <w:szCs w:val="28"/>
        </w:rPr>
        <w:t>сайт</w:t>
      </w:r>
      <w:r>
        <w:rPr>
          <w:szCs w:val="28"/>
        </w:rPr>
        <w:t>ах</w:t>
      </w:r>
      <w:r w:rsidRPr="0085613F">
        <w:rPr>
          <w:szCs w:val="28"/>
        </w:rPr>
        <w:t xml:space="preserve"> прогноза погоды</w:t>
      </w:r>
      <w:r>
        <w:rPr>
          <w:szCs w:val="28"/>
        </w:rPr>
        <w:t xml:space="preserve"> в сети «Интернет», ежемесячные бюллетени по долгосрочным прогнозам погоды, таблицы «Прогноз погоды», прогностические карты, а также другие документированные источники с высокой оправдываемостью прогнозов погоды.</w:t>
      </w:r>
    </w:p>
    <w:p w14:paraId="64BB6FB4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Гидрометеорологическое прогнозирование на основе метеоданных про</w:t>
      </w:r>
      <w:r>
        <w:rPr>
          <w:szCs w:val="28"/>
        </w:rPr>
        <w:lastRenderedPageBreak/>
        <w:t xml:space="preserve">шлых периодов осуществляется в соответствии с нормами, положениями, рекомендациями и информационно-справочными данными следующих нормативных правовых актов и документов: </w:t>
      </w:r>
    </w:p>
    <w:p w14:paraId="05B935E5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F404B3">
        <w:rPr>
          <w:szCs w:val="28"/>
        </w:rPr>
        <w:t>Приказ Министерства природных ресурсов и экологии Российской Федерации от 30 июля 2020 г. № 510 «Об утверждении состава и структуры документированной информации о состоянии окружающей среды и ее загрязнении, порядка ее комплектования, учета, хранения и использования, а также порядка создания и ведения единого государственного фонда данных о состоянии окружающей среды, ее загрязнении»</w:t>
      </w:r>
      <w:r>
        <w:rPr>
          <w:szCs w:val="28"/>
        </w:rPr>
        <w:t>;</w:t>
      </w:r>
    </w:p>
    <w:p w14:paraId="2D553C14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П</w:t>
      </w:r>
      <w:r w:rsidRPr="00250FDD">
        <w:rPr>
          <w:szCs w:val="28"/>
        </w:rPr>
        <w:t xml:space="preserve">риказ </w:t>
      </w:r>
      <w:r>
        <w:rPr>
          <w:szCs w:val="28"/>
        </w:rPr>
        <w:t>Ф</w:t>
      </w:r>
      <w:r w:rsidRPr="00250FDD">
        <w:rPr>
          <w:szCs w:val="28"/>
        </w:rPr>
        <w:t>едеральн</w:t>
      </w:r>
      <w:r>
        <w:rPr>
          <w:szCs w:val="28"/>
        </w:rPr>
        <w:t>ой</w:t>
      </w:r>
      <w:r w:rsidRPr="00250FDD">
        <w:rPr>
          <w:szCs w:val="28"/>
        </w:rPr>
        <w:t xml:space="preserve"> служб</w:t>
      </w:r>
      <w:r>
        <w:rPr>
          <w:szCs w:val="28"/>
        </w:rPr>
        <w:t>ы</w:t>
      </w:r>
      <w:r w:rsidRPr="00250FDD">
        <w:rPr>
          <w:szCs w:val="28"/>
        </w:rPr>
        <w:t xml:space="preserve"> по гидрометеорологии и мониторингу окружающей среды </w:t>
      </w:r>
      <w:r>
        <w:rPr>
          <w:szCs w:val="28"/>
        </w:rPr>
        <w:t>М</w:t>
      </w:r>
      <w:r w:rsidRPr="00250FDD">
        <w:rPr>
          <w:szCs w:val="28"/>
        </w:rPr>
        <w:t>инистерств</w:t>
      </w:r>
      <w:r>
        <w:rPr>
          <w:szCs w:val="28"/>
        </w:rPr>
        <w:t>а</w:t>
      </w:r>
      <w:r w:rsidRPr="00250FDD">
        <w:rPr>
          <w:szCs w:val="28"/>
        </w:rPr>
        <w:t xml:space="preserve"> природных ресурсов и экологии </w:t>
      </w:r>
      <w:r>
        <w:rPr>
          <w:szCs w:val="28"/>
        </w:rPr>
        <w:t>Р</w:t>
      </w:r>
      <w:r w:rsidRPr="00250FDD">
        <w:rPr>
          <w:szCs w:val="28"/>
        </w:rPr>
        <w:t xml:space="preserve">оссийской </w:t>
      </w:r>
      <w:r>
        <w:rPr>
          <w:szCs w:val="28"/>
        </w:rPr>
        <w:t>Ф</w:t>
      </w:r>
      <w:r w:rsidRPr="00250FDD">
        <w:rPr>
          <w:szCs w:val="28"/>
        </w:rPr>
        <w:t xml:space="preserve">едерации от 28 октября 2010 г. </w:t>
      </w:r>
      <w:r>
        <w:rPr>
          <w:szCs w:val="28"/>
        </w:rPr>
        <w:t>№</w:t>
      </w:r>
      <w:r w:rsidRPr="00250FDD">
        <w:rPr>
          <w:szCs w:val="28"/>
        </w:rPr>
        <w:t xml:space="preserve"> 341 </w:t>
      </w:r>
      <w:r>
        <w:rPr>
          <w:szCs w:val="28"/>
        </w:rPr>
        <w:t>«О</w:t>
      </w:r>
      <w:r w:rsidRPr="00250FDD">
        <w:rPr>
          <w:szCs w:val="28"/>
        </w:rPr>
        <w:t>б утверждении и введении в действие форм ведомственной статистической отчетности и указаний по их заполнению</w:t>
      </w:r>
      <w:r>
        <w:rPr>
          <w:szCs w:val="28"/>
        </w:rPr>
        <w:t>»;</w:t>
      </w:r>
    </w:p>
    <w:p w14:paraId="39EE9359" w14:textId="77777777" w:rsidR="00B03879" w:rsidRPr="00250FDD" w:rsidRDefault="00B03879" w:rsidP="00B038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 w:rsidRPr="003B64A2">
        <w:rPr>
          <w:rFonts w:ascii="Times New Roman" w:hAnsi="Times New Roman" w:cs="Times New Roman"/>
          <w:bCs/>
          <w:sz w:val="28"/>
          <w:szCs w:val="28"/>
        </w:rPr>
        <w:t>ГОСТ Р 55912-2020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3B64A2">
        <w:rPr>
          <w:rFonts w:ascii="Times New Roman" w:hAnsi="Times New Roman" w:cs="Times New Roman"/>
          <w:bCs/>
          <w:sz w:val="28"/>
          <w:szCs w:val="28"/>
        </w:rPr>
        <w:t>лиматология строительная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B6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3B64A2">
        <w:rPr>
          <w:rFonts w:ascii="Times New Roman" w:hAnsi="Times New Roman" w:cs="Times New Roman"/>
          <w:bCs/>
          <w:sz w:val="28"/>
          <w:szCs w:val="28"/>
        </w:rPr>
        <w:t>оменклатура показателей наружного воздуха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0978D22" w14:textId="77777777" w:rsidR="00B03879" w:rsidRPr="00AF6680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AF6680">
        <w:rPr>
          <w:szCs w:val="28"/>
        </w:rPr>
        <w:t>СП 131.13330.2020 Свод правил. Строительная климатология. СНиП 23-01-99*;</w:t>
      </w:r>
    </w:p>
    <w:p w14:paraId="210E15FD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AF6680">
        <w:rPr>
          <w:szCs w:val="28"/>
        </w:rPr>
        <w:t>Справочное пособие к СНиП 23-01-99*. Строительная климатология. М., 2006</w:t>
      </w:r>
      <w:r>
        <w:rPr>
          <w:szCs w:val="28"/>
        </w:rPr>
        <w:t>;</w:t>
      </w:r>
    </w:p>
    <w:p w14:paraId="346E4D13" w14:textId="77777777" w:rsidR="00B03879" w:rsidRPr="000E3B1A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0E3B1A">
        <w:rPr>
          <w:szCs w:val="28"/>
        </w:rPr>
        <w:t>РД 52.19.143-2010 Руководящий документ. Перечень документов архивного фонда данных о состоянии окружающей среды, ее загрязнении</w:t>
      </w:r>
      <w:r>
        <w:rPr>
          <w:szCs w:val="28"/>
        </w:rPr>
        <w:t>.</w:t>
      </w:r>
    </w:p>
    <w:p w14:paraId="068F944B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Гидрометеорологическое прогнозирование на основе метеоданных собственных наблюдений рекомендуется проводить в соответствии с </w:t>
      </w:r>
      <w:r w:rsidRPr="00250FDD">
        <w:rPr>
          <w:szCs w:val="28"/>
        </w:rPr>
        <w:t xml:space="preserve">РД 52.27.284-91 </w:t>
      </w:r>
      <w:r>
        <w:rPr>
          <w:szCs w:val="28"/>
        </w:rPr>
        <w:t>«Р</w:t>
      </w:r>
      <w:r w:rsidRPr="00250FDD">
        <w:rPr>
          <w:szCs w:val="28"/>
        </w:rPr>
        <w:t>уководящий документ</w:t>
      </w:r>
      <w:r>
        <w:rPr>
          <w:szCs w:val="28"/>
        </w:rPr>
        <w:t>.</w:t>
      </w:r>
      <w:r w:rsidRPr="00250FDD">
        <w:rPr>
          <w:szCs w:val="28"/>
        </w:rPr>
        <w:t xml:space="preserve"> </w:t>
      </w:r>
      <w:r>
        <w:rPr>
          <w:szCs w:val="28"/>
        </w:rPr>
        <w:t>М</w:t>
      </w:r>
      <w:r w:rsidRPr="00250FDD">
        <w:rPr>
          <w:szCs w:val="28"/>
        </w:rPr>
        <w:t>етодические указания проведение производственных (оперативных) испытаний новых и усовершенствованных методов гидрометеорологических и гелиогеофизических прогнозов</w:t>
      </w:r>
      <w:r>
        <w:rPr>
          <w:szCs w:val="28"/>
        </w:rPr>
        <w:t>» с получением прогностической информации из следующих источников:</w:t>
      </w:r>
    </w:p>
    <w:p w14:paraId="4D38B22C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регулярные опросы водителей о погодных условиях на маршруте;</w:t>
      </w:r>
    </w:p>
    <w:p w14:paraId="13183347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метеоданные от пунктов дорожного метеорологического контроля в со</w:t>
      </w:r>
      <w:r>
        <w:rPr>
          <w:szCs w:val="28"/>
        </w:rPr>
        <w:lastRenderedPageBreak/>
        <w:t>ответствии с документом «</w:t>
      </w:r>
      <w:r w:rsidRPr="00D5444A">
        <w:rPr>
          <w:szCs w:val="28"/>
        </w:rPr>
        <w:t xml:space="preserve">ОДМ 218.8.001-2009 </w:t>
      </w:r>
      <w:r>
        <w:rPr>
          <w:szCs w:val="28"/>
        </w:rPr>
        <w:t>О</w:t>
      </w:r>
      <w:r w:rsidRPr="00D5444A">
        <w:rPr>
          <w:szCs w:val="28"/>
        </w:rPr>
        <w:t>траслевой дорожный методический документ</w:t>
      </w:r>
      <w:r>
        <w:rPr>
          <w:szCs w:val="28"/>
        </w:rPr>
        <w:t>.</w:t>
      </w:r>
      <w:r w:rsidRPr="00D5444A">
        <w:rPr>
          <w:szCs w:val="28"/>
        </w:rPr>
        <w:t xml:space="preserve"> </w:t>
      </w:r>
      <w:r>
        <w:rPr>
          <w:szCs w:val="28"/>
        </w:rPr>
        <w:t>М</w:t>
      </w:r>
      <w:r w:rsidRPr="00D5444A">
        <w:rPr>
          <w:szCs w:val="28"/>
        </w:rPr>
        <w:t>етодические рекомендации по специализированному гидрометеорологическому обеспечению дорожного хозяйства</w:t>
      </w:r>
      <w:r>
        <w:rPr>
          <w:szCs w:val="28"/>
        </w:rPr>
        <w:t xml:space="preserve">», который содержит рекомендации по сбору, обработке, передаче и использованию специализированной гидрометеорологической информации для принятия решений по организации, проведению и оплате работ по содержанию автомобильных дорог в зимний период; </w:t>
      </w:r>
    </w:p>
    <w:p w14:paraId="2273F6D9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данные передвижных метеорологических станций на базе транспортного средства.</w:t>
      </w:r>
    </w:p>
    <w:p w14:paraId="55D1A451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Получение для целей гидрометеорологического прогнозирования субъектами транспортной деятельности оперативно-прогностической, аналитической, </w:t>
      </w:r>
      <w:proofErr w:type="spellStart"/>
      <w:r>
        <w:rPr>
          <w:szCs w:val="28"/>
        </w:rPr>
        <w:t>режимно</w:t>
      </w:r>
      <w:proofErr w:type="spellEnd"/>
      <w:r>
        <w:rPr>
          <w:szCs w:val="28"/>
        </w:rPr>
        <w:t>-справочной информации общего назначения и специализированной гидрометеорологической информации регулируется следующими нормативными правовыми актами:</w:t>
      </w:r>
    </w:p>
    <w:p w14:paraId="6699AE2F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F404B3">
        <w:rPr>
          <w:szCs w:val="28"/>
        </w:rPr>
        <w:t>Федеральны</w:t>
      </w:r>
      <w:r>
        <w:rPr>
          <w:szCs w:val="28"/>
        </w:rPr>
        <w:t>й</w:t>
      </w:r>
      <w:r w:rsidRPr="00F404B3">
        <w:rPr>
          <w:szCs w:val="28"/>
        </w:rPr>
        <w:t xml:space="preserve"> закон от 19 июля 1998 года № 113-ФЗ «О гидрометеорологической службе»</w:t>
      </w:r>
      <w:r>
        <w:rPr>
          <w:szCs w:val="28"/>
        </w:rPr>
        <w:t>;</w:t>
      </w:r>
    </w:p>
    <w:p w14:paraId="30BC3D75" w14:textId="77777777" w:rsidR="00B03879" w:rsidRPr="00F60B6E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F60B6E">
        <w:rPr>
          <w:szCs w:val="28"/>
        </w:rPr>
        <w:t>Постановление Правительства Российской Федерации от 23 июля 2004 г. № 372 «О федеральной службе по гидрометеорологии и мониторингу окружающей среды»;</w:t>
      </w:r>
    </w:p>
    <w:p w14:paraId="408E7910" w14:textId="77777777" w:rsidR="00B03879" w:rsidRPr="00F60B6E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F60B6E">
        <w:rPr>
          <w:szCs w:val="28"/>
        </w:rPr>
        <w:t>Постановление Правительства Российской Федерации от 15 ноября 1997 г. № 1425 «Об информационных услугах в области гидрометеорологии и мониторинга загрязнения окружающей природной среды».</w:t>
      </w:r>
    </w:p>
    <w:p w14:paraId="34C72032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Т</w:t>
      </w:r>
      <w:r w:rsidRPr="00084F4F">
        <w:rPr>
          <w:szCs w:val="28"/>
        </w:rPr>
        <w:t>екущи</w:t>
      </w:r>
      <w:r>
        <w:rPr>
          <w:szCs w:val="28"/>
        </w:rPr>
        <w:t>е и перспективные</w:t>
      </w:r>
      <w:r w:rsidRPr="00084F4F">
        <w:rPr>
          <w:szCs w:val="28"/>
        </w:rPr>
        <w:t xml:space="preserve"> план</w:t>
      </w:r>
      <w:r>
        <w:rPr>
          <w:szCs w:val="28"/>
        </w:rPr>
        <w:t>ы</w:t>
      </w:r>
      <w:r w:rsidRPr="00084F4F">
        <w:rPr>
          <w:szCs w:val="28"/>
        </w:rPr>
        <w:t xml:space="preserve"> </w:t>
      </w:r>
      <w:r>
        <w:rPr>
          <w:szCs w:val="28"/>
        </w:rPr>
        <w:t xml:space="preserve">субъектов </w:t>
      </w:r>
      <w:r w:rsidRPr="00084F4F">
        <w:rPr>
          <w:szCs w:val="28"/>
        </w:rPr>
        <w:t>транспортной де</w:t>
      </w:r>
      <w:r>
        <w:rPr>
          <w:szCs w:val="28"/>
        </w:rPr>
        <w:t>ятельности по выполнению перевозок и других, связанных с ними работ (услуг), разрабатываются с учетом следующих нормативных правовых актов, документов и материалов:</w:t>
      </w:r>
      <w:r w:rsidRPr="004D7ED1">
        <w:rPr>
          <w:szCs w:val="28"/>
        </w:rPr>
        <w:t xml:space="preserve"> </w:t>
      </w:r>
    </w:p>
    <w:p w14:paraId="562AFFA5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программы комплексного развития транспортной инфраструктуры городских округов, поселений, разрабатываемые в соответствии с</w:t>
      </w:r>
      <w:r w:rsidRPr="00A447D6">
        <w:rPr>
          <w:szCs w:val="28"/>
        </w:rPr>
        <w:t xml:space="preserve"> </w:t>
      </w:r>
      <w:r>
        <w:rPr>
          <w:szCs w:val="28"/>
        </w:rPr>
        <w:t>Г</w:t>
      </w:r>
      <w:r w:rsidRPr="00A447D6">
        <w:rPr>
          <w:szCs w:val="28"/>
        </w:rPr>
        <w:t>радостроительны</w:t>
      </w:r>
      <w:r>
        <w:rPr>
          <w:szCs w:val="28"/>
        </w:rPr>
        <w:t>м</w:t>
      </w:r>
      <w:r w:rsidRPr="00A447D6">
        <w:rPr>
          <w:szCs w:val="28"/>
        </w:rPr>
        <w:t xml:space="preserve"> кодекс</w:t>
      </w:r>
      <w:r>
        <w:rPr>
          <w:szCs w:val="28"/>
        </w:rPr>
        <w:t>ом</w:t>
      </w:r>
      <w:r w:rsidRPr="00A447D6">
        <w:rPr>
          <w:szCs w:val="28"/>
        </w:rPr>
        <w:t xml:space="preserve"> </w:t>
      </w:r>
      <w:r>
        <w:rPr>
          <w:szCs w:val="28"/>
        </w:rPr>
        <w:t>Р</w:t>
      </w:r>
      <w:r w:rsidRPr="00A447D6">
        <w:rPr>
          <w:szCs w:val="28"/>
        </w:rPr>
        <w:t xml:space="preserve">оссийской </w:t>
      </w:r>
      <w:r>
        <w:rPr>
          <w:szCs w:val="28"/>
        </w:rPr>
        <w:t>Ф</w:t>
      </w:r>
      <w:r w:rsidRPr="00A447D6">
        <w:rPr>
          <w:szCs w:val="28"/>
        </w:rPr>
        <w:t xml:space="preserve">едерации. </w:t>
      </w:r>
      <w:r>
        <w:rPr>
          <w:szCs w:val="28"/>
        </w:rPr>
        <w:t>29 декабря 2004 года, № 190-ФЗ и П</w:t>
      </w:r>
      <w:r w:rsidRPr="009043AF">
        <w:rPr>
          <w:szCs w:val="28"/>
        </w:rPr>
        <w:t xml:space="preserve">остановлением </w:t>
      </w:r>
      <w:r>
        <w:rPr>
          <w:szCs w:val="28"/>
        </w:rPr>
        <w:t>П</w:t>
      </w:r>
      <w:r w:rsidRPr="009043AF">
        <w:rPr>
          <w:szCs w:val="28"/>
        </w:rPr>
        <w:t>равительств</w:t>
      </w:r>
      <w:r>
        <w:rPr>
          <w:szCs w:val="28"/>
        </w:rPr>
        <w:t>а</w:t>
      </w:r>
      <w:r w:rsidRPr="009043AF">
        <w:rPr>
          <w:szCs w:val="28"/>
        </w:rPr>
        <w:t xml:space="preserve"> </w:t>
      </w:r>
      <w:r>
        <w:rPr>
          <w:szCs w:val="28"/>
        </w:rPr>
        <w:t>Р</w:t>
      </w:r>
      <w:r w:rsidRPr="009043AF">
        <w:rPr>
          <w:szCs w:val="28"/>
        </w:rPr>
        <w:t xml:space="preserve">оссийской </w:t>
      </w:r>
      <w:r>
        <w:rPr>
          <w:szCs w:val="28"/>
        </w:rPr>
        <w:t>Ф</w:t>
      </w:r>
      <w:r w:rsidRPr="009043AF">
        <w:rPr>
          <w:szCs w:val="28"/>
        </w:rPr>
        <w:t xml:space="preserve">едерации от 25 декабря 2015 г. </w:t>
      </w:r>
      <w:r>
        <w:rPr>
          <w:szCs w:val="28"/>
        </w:rPr>
        <w:lastRenderedPageBreak/>
        <w:t>№</w:t>
      </w:r>
      <w:r w:rsidRPr="009043AF">
        <w:rPr>
          <w:szCs w:val="28"/>
        </w:rPr>
        <w:t xml:space="preserve"> 1440 </w:t>
      </w:r>
      <w:r>
        <w:rPr>
          <w:szCs w:val="28"/>
        </w:rPr>
        <w:t>«О</w:t>
      </w:r>
      <w:r w:rsidRPr="009043AF">
        <w:rPr>
          <w:szCs w:val="28"/>
        </w:rPr>
        <w:t>б утверждении требований к программам комплексного развития транспортной инфраструктуры поселений, городских округов</w:t>
      </w:r>
      <w:r>
        <w:rPr>
          <w:szCs w:val="28"/>
        </w:rPr>
        <w:t>»;</w:t>
      </w:r>
    </w:p>
    <w:p w14:paraId="4A9E42D8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документация по организации дорожного движения, разрабатываемая в соответствии с </w:t>
      </w:r>
      <w:r w:rsidRPr="00A447D6">
        <w:rPr>
          <w:szCs w:val="28"/>
        </w:rPr>
        <w:t xml:space="preserve">Федеральным законом от </w:t>
      </w:r>
      <w:r w:rsidRPr="00562F2D">
        <w:rPr>
          <w:szCs w:val="28"/>
        </w:rPr>
        <w:t>29 декабря 2017 года</w:t>
      </w:r>
      <w:r w:rsidRPr="00A447D6">
        <w:rPr>
          <w:szCs w:val="28"/>
        </w:rPr>
        <w:t xml:space="preserve"> </w:t>
      </w:r>
      <w:r w:rsidRPr="00562F2D">
        <w:rPr>
          <w:szCs w:val="28"/>
        </w:rPr>
        <w:t>№ 443-</w:t>
      </w:r>
      <w:r>
        <w:rPr>
          <w:szCs w:val="28"/>
        </w:rPr>
        <w:t>ФЗ</w:t>
      </w:r>
      <w:r w:rsidRPr="00A447D6">
        <w:rPr>
          <w:szCs w:val="28"/>
        </w:rPr>
        <w:t xml:space="preserve"> «Об организации дорожного движения в Российской Федерации и о внесении изменений в отдельные законодательные акты Российской Федерац</w:t>
      </w:r>
      <w:r>
        <w:rPr>
          <w:szCs w:val="28"/>
        </w:rPr>
        <w:t>ии»;</w:t>
      </w:r>
    </w:p>
    <w:p w14:paraId="34773382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документы</w:t>
      </w:r>
      <w:r w:rsidRPr="00CD4931">
        <w:rPr>
          <w:szCs w:val="28"/>
        </w:rPr>
        <w:t xml:space="preserve">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</w:t>
      </w:r>
      <w:r>
        <w:rPr>
          <w:szCs w:val="28"/>
        </w:rPr>
        <w:t xml:space="preserve"> (нормативные правовые акты высшего исполнительного органа государственной власти субъекта Российской Федерации или исполнительно-распорядительного органа муниципального образования, устанавливающие перечень мероприятий по развитию регулярных перевозок, организация которых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самоуправления). Документы</w:t>
      </w:r>
      <w:r w:rsidRPr="00CD4931">
        <w:rPr>
          <w:szCs w:val="28"/>
        </w:rPr>
        <w:t xml:space="preserve"> планирования </w:t>
      </w:r>
      <w:r>
        <w:rPr>
          <w:szCs w:val="28"/>
        </w:rPr>
        <w:t xml:space="preserve">разрабатываются </w:t>
      </w:r>
      <w:r w:rsidRPr="00CD4931">
        <w:rPr>
          <w:szCs w:val="28"/>
        </w:rPr>
        <w:t xml:space="preserve">в соответствии с положениями Федерального </w:t>
      </w:r>
      <w:hyperlink r:id="rId8" w:history="1">
        <w:r w:rsidRPr="00CD4931">
          <w:rPr>
            <w:szCs w:val="28"/>
          </w:rPr>
          <w:t>закона</w:t>
        </w:r>
      </w:hyperlink>
      <w:r w:rsidRPr="00CD4931">
        <w:rPr>
          <w:szCs w:val="28"/>
        </w:rPr>
        <w:t xml:space="preserve"> от 13 июля 2015 г. </w:t>
      </w:r>
      <w:r>
        <w:rPr>
          <w:szCs w:val="28"/>
        </w:rPr>
        <w:t>№</w:t>
      </w:r>
      <w:r w:rsidRPr="00CD4931">
        <w:rPr>
          <w:szCs w:val="28"/>
        </w:rPr>
        <w:t xml:space="preserve"> 220-ФЗ </w:t>
      </w:r>
      <w:r>
        <w:rPr>
          <w:szCs w:val="28"/>
        </w:rPr>
        <w:t>«</w:t>
      </w:r>
      <w:r w:rsidRPr="00CD4931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>
        <w:rPr>
          <w:szCs w:val="28"/>
        </w:rPr>
        <w:t>» и М</w:t>
      </w:r>
      <w:r w:rsidRPr="00C17707">
        <w:rPr>
          <w:szCs w:val="28"/>
        </w:rPr>
        <w:t>етодически</w:t>
      </w:r>
      <w:r>
        <w:rPr>
          <w:szCs w:val="28"/>
        </w:rPr>
        <w:t>х</w:t>
      </w:r>
      <w:r w:rsidRPr="00C17707">
        <w:rPr>
          <w:szCs w:val="28"/>
        </w:rPr>
        <w:t xml:space="preserve"> рекомендаци</w:t>
      </w:r>
      <w:r>
        <w:rPr>
          <w:szCs w:val="28"/>
        </w:rPr>
        <w:t>й</w:t>
      </w:r>
      <w:r w:rsidRPr="00C17707">
        <w:rPr>
          <w:szCs w:val="28"/>
        </w:rPr>
        <w:t xml:space="preserve">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транспортом, у</w:t>
      </w:r>
      <w:r>
        <w:rPr>
          <w:szCs w:val="28"/>
        </w:rPr>
        <w:t>твержденных Министерством транспорта Российской Федерации 30 июня 2020 г., со сроком планирования не менее чем 5 лет;</w:t>
      </w:r>
    </w:p>
    <w:p w14:paraId="5BFFD04D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084F4F">
        <w:rPr>
          <w:szCs w:val="28"/>
        </w:rPr>
        <w:t>бизнес-план</w:t>
      </w:r>
      <w:r>
        <w:rPr>
          <w:szCs w:val="28"/>
        </w:rPr>
        <w:t xml:space="preserve">ы </w:t>
      </w:r>
      <w:r w:rsidRPr="00C17707">
        <w:rPr>
          <w:szCs w:val="28"/>
        </w:rPr>
        <w:t>производственно-хозяйственной и финансовой деятельности</w:t>
      </w:r>
      <w:r>
        <w:rPr>
          <w:szCs w:val="28"/>
        </w:rPr>
        <w:t xml:space="preserve"> субъекта транспортной деятельности;</w:t>
      </w:r>
      <w:r w:rsidRPr="00C17707">
        <w:rPr>
          <w:szCs w:val="28"/>
        </w:rPr>
        <w:t xml:space="preserve"> </w:t>
      </w:r>
    </w:p>
    <w:p w14:paraId="7FE6FE26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программы обновления парка транспортных средств субъекта транспортной деятельности;</w:t>
      </w:r>
    </w:p>
    <w:p w14:paraId="5BB0F263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заключенные среднесрочные и долгосрочные</w:t>
      </w:r>
      <w:r w:rsidRPr="00084F4F">
        <w:rPr>
          <w:szCs w:val="28"/>
        </w:rPr>
        <w:t xml:space="preserve"> договор</w:t>
      </w:r>
      <w:r>
        <w:rPr>
          <w:szCs w:val="28"/>
        </w:rPr>
        <w:t>а</w:t>
      </w:r>
      <w:r w:rsidRPr="00084F4F">
        <w:rPr>
          <w:szCs w:val="28"/>
        </w:rPr>
        <w:t xml:space="preserve"> перевозки, </w:t>
      </w:r>
      <w:r w:rsidRPr="00084F4F">
        <w:rPr>
          <w:szCs w:val="28"/>
        </w:rPr>
        <w:lastRenderedPageBreak/>
        <w:t>транспортно-экспедиционного обслуживания и других видов транспортной деятельности;</w:t>
      </w:r>
    </w:p>
    <w:p w14:paraId="2E4FA019" w14:textId="77777777" w:rsidR="00B03879" w:rsidRPr="00084F4F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084F4F">
        <w:rPr>
          <w:szCs w:val="28"/>
        </w:rPr>
        <w:t>клиентурны</w:t>
      </w:r>
      <w:r>
        <w:rPr>
          <w:szCs w:val="28"/>
        </w:rPr>
        <w:t>е</w:t>
      </w:r>
      <w:r w:rsidRPr="00084F4F">
        <w:rPr>
          <w:szCs w:val="28"/>
        </w:rPr>
        <w:t xml:space="preserve"> план</w:t>
      </w:r>
      <w:r>
        <w:rPr>
          <w:szCs w:val="28"/>
        </w:rPr>
        <w:t>ы</w:t>
      </w:r>
      <w:r w:rsidRPr="00084F4F">
        <w:rPr>
          <w:szCs w:val="28"/>
        </w:rPr>
        <w:t xml:space="preserve"> в соответствии с заключенными договорами; </w:t>
      </w:r>
    </w:p>
    <w:p w14:paraId="3FBDBAA5" w14:textId="77777777" w:rsidR="00B03879" w:rsidRPr="00084F4F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084F4F">
        <w:rPr>
          <w:szCs w:val="28"/>
        </w:rPr>
        <w:t>транспортно-технологически</w:t>
      </w:r>
      <w:r>
        <w:rPr>
          <w:szCs w:val="28"/>
        </w:rPr>
        <w:t>е</w:t>
      </w:r>
      <w:r w:rsidRPr="00084F4F">
        <w:rPr>
          <w:szCs w:val="28"/>
        </w:rPr>
        <w:t xml:space="preserve"> маршрут</w:t>
      </w:r>
      <w:r>
        <w:rPr>
          <w:szCs w:val="28"/>
        </w:rPr>
        <w:t>ы</w:t>
      </w:r>
      <w:r w:rsidRPr="00084F4F">
        <w:rPr>
          <w:szCs w:val="28"/>
        </w:rPr>
        <w:t xml:space="preserve"> и схем</w:t>
      </w:r>
      <w:r>
        <w:rPr>
          <w:szCs w:val="28"/>
        </w:rPr>
        <w:t>ы</w:t>
      </w:r>
      <w:r w:rsidRPr="00084F4F">
        <w:rPr>
          <w:szCs w:val="28"/>
        </w:rPr>
        <w:t xml:space="preserve"> доставки грузов с учетом пожеланий и требований грузовладельцев;</w:t>
      </w:r>
    </w:p>
    <w:p w14:paraId="6CAE246E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результаты </w:t>
      </w:r>
      <w:r w:rsidRPr="00084F4F">
        <w:rPr>
          <w:szCs w:val="28"/>
        </w:rPr>
        <w:t xml:space="preserve">маркетинговых исследований с </w:t>
      </w:r>
      <w:proofErr w:type="gramStart"/>
      <w:r w:rsidRPr="00084F4F">
        <w:rPr>
          <w:szCs w:val="28"/>
        </w:rPr>
        <w:t>целью  изучения</w:t>
      </w:r>
      <w:proofErr w:type="gramEnd"/>
      <w:r w:rsidRPr="00084F4F">
        <w:rPr>
          <w:szCs w:val="28"/>
        </w:rPr>
        <w:t xml:space="preserve"> характера и тенденций изменения спроса на различные виды транспортных услуг у раз-личных групп потребителей, выявления областей неудовлетворенного спроса</w:t>
      </w:r>
      <w:r>
        <w:rPr>
          <w:szCs w:val="28"/>
        </w:rPr>
        <w:t xml:space="preserve"> и потенциальных заказчиков</w:t>
      </w:r>
      <w:r w:rsidRPr="00084F4F">
        <w:rPr>
          <w:szCs w:val="28"/>
        </w:rPr>
        <w:t xml:space="preserve">, определения сложившейся и потенциальной рыночной доли </w:t>
      </w:r>
      <w:r>
        <w:rPr>
          <w:szCs w:val="28"/>
        </w:rPr>
        <w:t>субъекта транспортной деятельности, оценка состояния конкурентной среды на рынке транспортных услуг (работ);</w:t>
      </w:r>
    </w:p>
    <w:p w14:paraId="6FB87DA7" w14:textId="77777777" w:rsidR="00B03879" w:rsidRPr="00F17F0A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п</w:t>
      </w:r>
      <w:r w:rsidRPr="00F17F0A">
        <w:rPr>
          <w:szCs w:val="28"/>
        </w:rPr>
        <w:t>рогноз перевозок грузов, в том числе по номенклатуре, регионам, ведомствам</w:t>
      </w:r>
      <w:r>
        <w:rPr>
          <w:szCs w:val="28"/>
        </w:rPr>
        <w:t>;</w:t>
      </w:r>
      <w:r w:rsidRPr="00F17F0A">
        <w:rPr>
          <w:szCs w:val="28"/>
        </w:rPr>
        <w:t xml:space="preserve"> </w:t>
      </w:r>
    </w:p>
    <w:p w14:paraId="13B96CE0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п</w:t>
      </w:r>
      <w:r w:rsidRPr="00F17F0A">
        <w:rPr>
          <w:szCs w:val="28"/>
        </w:rPr>
        <w:t>рогноз перевозок пассажиров, иных лиц и багажа автомобильным транспортом и городским наземным электрическим транспортом, в том числе по регионам и назначению</w:t>
      </w:r>
      <w:r>
        <w:rPr>
          <w:szCs w:val="28"/>
        </w:rPr>
        <w:t>;</w:t>
      </w:r>
    </w:p>
    <w:p w14:paraId="4B9294EE" w14:textId="77777777" w:rsidR="00B03879" w:rsidRPr="00084F4F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соглашения и договора</w:t>
      </w:r>
      <w:r w:rsidRPr="00084F4F">
        <w:rPr>
          <w:szCs w:val="28"/>
        </w:rPr>
        <w:t xml:space="preserve"> </w:t>
      </w:r>
      <w:r>
        <w:rPr>
          <w:szCs w:val="28"/>
        </w:rPr>
        <w:t xml:space="preserve">о </w:t>
      </w:r>
      <w:r w:rsidRPr="00084F4F">
        <w:rPr>
          <w:szCs w:val="28"/>
        </w:rPr>
        <w:t xml:space="preserve">совместной работы </w:t>
      </w:r>
      <w:r>
        <w:rPr>
          <w:szCs w:val="28"/>
        </w:rPr>
        <w:t>субъекта транспортной деятельности</w:t>
      </w:r>
      <w:r w:rsidRPr="00084F4F">
        <w:rPr>
          <w:szCs w:val="28"/>
        </w:rPr>
        <w:t xml:space="preserve"> с </w:t>
      </w:r>
      <w:r>
        <w:rPr>
          <w:szCs w:val="28"/>
        </w:rPr>
        <w:t xml:space="preserve">организациями </w:t>
      </w:r>
      <w:r w:rsidRPr="00084F4F">
        <w:rPr>
          <w:szCs w:val="28"/>
        </w:rPr>
        <w:t>други</w:t>
      </w:r>
      <w:r>
        <w:rPr>
          <w:szCs w:val="28"/>
        </w:rPr>
        <w:t>х</w:t>
      </w:r>
      <w:r w:rsidRPr="00084F4F">
        <w:rPr>
          <w:szCs w:val="28"/>
        </w:rPr>
        <w:t xml:space="preserve"> вид</w:t>
      </w:r>
      <w:r>
        <w:rPr>
          <w:szCs w:val="28"/>
        </w:rPr>
        <w:t>ов</w:t>
      </w:r>
      <w:r w:rsidRPr="00084F4F">
        <w:rPr>
          <w:szCs w:val="28"/>
        </w:rPr>
        <w:t xml:space="preserve"> транспорта в </w:t>
      </w:r>
      <w:proofErr w:type="gramStart"/>
      <w:r w:rsidRPr="00084F4F">
        <w:rPr>
          <w:szCs w:val="28"/>
        </w:rPr>
        <w:t>транспортных  узлах</w:t>
      </w:r>
      <w:proofErr w:type="gramEnd"/>
      <w:r w:rsidRPr="00084F4F">
        <w:rPr>
          <w:szCs w:val="28"/>
        </w:rPr>
        <w:t xml:space="preserve"> при смешанных перевозках грузов, </w:t>
      </w:r>
      <w:r>
        <w:rPr>
          <w:szCs w:val="28"/>
        </w:rPr>
        <w:t>включающие</w:t>
      </w:r>
      <w:r w:rsidRPr="00084F4F">
        <w:rPr>
          <w:szCs w:val="28"/>
        </w:rPr>
        <w:t xml:space="preserve"> комплекс мер, направленных на обеспечение своевременного завоза-вывоза грузов автомобильным транспортом с железнодорожных станций, портов, пристаней и аэропортов;</w:t>
      </w:r>
    </w:p>
    <w:p w14:paraId="51685A35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084F4F">
        <w:rPr>
          <w:szCs w:val="28"/>
        </w:rPr>
        <w:t>мероприяти</w:t>
      </w:r>
      <w:r>
        <w:rPr>
          <w:szCs w:val="28"/>
        </w:rPr>
        <w:t>я</w:t>
      </w:r>
      <w:r w:rsidRPr="00084F4F">
        <w:rPr>
          <w:szCs w:val="28"/>
        </w:rPr>
        <w:t>, направленны</w:t>
      </w:r>
      <w:r>
        <w:rPr>
          <w:szCs w:val="28"/>
        </w:rPr>
        <w:t>е</w:t>
      </w:r>
      <w:r w:rsidRPr="00084F4F">
        <w:rPr>
          <w:szCs w:val="28"/>
        </w:rPr>
        <w:t xml:space="preserve"> на расширение хозяйственной деятельности </w:t>
      </w:r>
      <w:r>
        <w:rPr>
          <w:szCs w:val="28"/>
        </w:rPr>
        <w:t>субъекта транспортной деятельности</w:t>
      </w:r>
      <w:r w:rsidRPr="00084F4F">
        <w:rPr>
          <w:szCs w:val="28"/>
        </w:rPr>
        <w:t>, установление прямых и длительных хозяйственных связей, расширение комплекса услуг по перевозке грузов и иных транспортных услуг</w:t>
      </w:r>
      <w:r>
        <w:rPr>
          <w:szCs w:val="28"/>
        </w:rPr>
        <w:t>.</w:t>
      </w:r>
      <w:r w:rsidRPr="00084F4F">
        <w:rPr>
          <w:szCs w:val="28"/>
        </w:rPr>
        <w:t xml:space="preserve">  </w:t>
      </w:r>
    </w:p>
    <w:p w14:paraId="2B5984BD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В состав параметрического описания т</w:t>
      </w:r>
      <w:r w:rsidRPr="00084F4F">
        <w:rPr>
          <w:szCs w:val="28"/>
        </w:rPr>
        <w:t>екущи</w:t>
      </w:r>
      <w:r>
        <w:rPr>
          <w:szCs w:val="28"/>
        </w:rPr>
        <w:t>х и перспективных</w:t>
      </w:r>
      <w:r w:rsidRPr="00084F4F">
        <w:rPr>
          <w:szCs w:val="28"/>
        </w:rPr>
        <w:t xml:space="preserve"> план</w:t>
      </w:r>
      <w:r>
        <w:rPr>
          <w:szCs w:val="28"/>
        </w:rPr>
        <w:t>ов</w:t>
      </w:r>
      <w:r w:rsidRPr="00084F4F">
        <w:rPr>
          <w:szCs w:val="28"/>
        </w:rPr>
        <w:t xml:space="preserve"> </w:t>
      </w:r>
      <w:r>
        <w:rPr>
          <w:szCs w:val="28"/>
        </w:rPr>
        <w:t xml:space="preserve">субъектов </w:t>
      </w:r>
      <w:r w:rsidRPr="00084F4F">
        <w:rPr>
          <w:szCs w:val="28"/>
        </w:rPr>
        <w:t>транспортной де</w:t>
      </w:r>
      <w:r>
        <w:rPr>
          <w:szCs w:val="28"/>
        </w:rPr>
        <w:t>ятельности по выполнению перевозок и других, связанных с ними работ (услуг) входят следующие плановые технико-эксплуатационные показатели:</w:t>
      </w:r>
    </w:p>
    <w:p w14:paraId="24460634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среднесуточный, среднемесячный и среднегодовой пробег;</w:t>
      </w:r>
    </w:p>
    <w:p w14:paraId="2D68AD91" w14:textId="77777777" w:rsidR="00B03879" w:rsidRPr="009C541E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9C541E">
        <w:rPr>
          <w:szCs w:val="28"/>
        </w:rPr>
        <w:lastRenderedPageBreak/>
        <w:t>общее расстояние перевозки и пробег с грузом;</w:t>
      </w:r>
    </w:p>
    <w:p w14:paraId="23D761C1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CF0161">
        <w:rPr>
          <w:szCs w:val="28"/>
        </w:rPr>
        <w:t>среднее расстояние ездки с грузом и среднее расстояние перевозки</w:t>
      </w:r>
      <w:r>
        <w:rPr>
          <w:szCs w:val="28"/>
        </w:rPr>
        <w:t>;</w:t>
      </w:r>
    </w:p>
    <w:p w14:paraId="18CDE6EF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9C541E">
        <w:rPr>
          <w:szCs w:val="28"/>
        </w:rPr>
        <w:t>число ездок</w:t>
      </w:r>
      <w:r>
        <w:rPr>
          <w:szCs w:val="28"/>
        </w:rPr>
        <w:t>;</w:t>
      </w:r>
    </w:p>
    <w:p w14:paraId="2E210CAF" w14:textId="77777777" w:rsidR="00B03879" w:rsidRPr="009C541E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9C541E">
        <w:rPr>
          <w:szCs w:val="28"/>
        </w:rPr>
        <w:t>техническая и эксплуатационная скорости;</w:t>
      </w:r>
    </w:p>
    <w:p w14:paraId="44F04F58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</w:pPr>
      <w:r>
        <w:t>объем перевозок и транспортная работа;</w:t>
      </w:r>
    </w:p>
    <w:p w14:paraId="5220BE88" w14:textId="77777777" w:rsidR="00B03879" w:rsidRPr="00CF0161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9C541E">
        <w:rPr>
          <w:szCs w:val="28"/>
        </w:rPr>
        <w:t>параметры маршрутной с</w:t>
      </w:r>
      <w:r>
        <w:rPr>
          <w:szCs w:val="28"/>
        </w:rPr>
        <w:t>ети;</w:t>
      </w:r>
    </w:p>
    <w:p w14:paraId="4D3A3FE5" w14:textId="77777777" w:rsidR="00B03879" w:rsidRPr="00F17F0A" w:rsidRDefault="00BF21EB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значения показателей и параметров </w:t>
      </w:r>
      <w:r w:rsidR="00B03879">
        <w:rPr>
          <w:szCs w:val="28"/>
        </w:rPr>
        <w:t>климатически</w:t>
      </w:r>
      <w:r>
        <w:rPr>
          <w:szCs w:val="28"/>
        </w:rPr>
        <w:t>х</w:t>
      </w:r>
      <w:r w:rsidR="00B03879">
        <w:rPr>
          <w:szCs w:val="28"/>
        </w:rPr>
        <w:t>, погодны</w:t>
      </w:r>
      <w:r>
        <w:rPr>
          <w:szCs w:val="28"/>
        </w:rPr>
        <w:t>х</w:t>
      </w:r>
      <w:r w:rsidR="00B03879">
        <w:rPr>
          <w:szCs w:val="28"/>
        </w:rPr>
        <w:t xml:space="preserve"> и дорожно-транспортные услови</w:t>
      </w:r>
      <w:r>
        <w:rPr>
          <w:szCs w:val="28"/>
        </w:rPr>
        <w:t>й</w:t>
      </w:r>
      <w:r w:rsidR="00B03879">
        <w:rPr>
          <w:szCs w:val="28"/>
        </w:rPr>
        <w:t xml:space="preserve"> эксплуатации </w:t>
      </w:r>
      <w:r w:rsidR="00B03879" w:rsidRPr="00F17F0A">
        <w:rPr>
          <w:szCs w:val="28"/>
        </w:rPr>
        <w:t xml:space="preserve"> </w:t>
      </w:r>
      <w:r w:rsidR="00B03879">
        <w:rPr>
          <w:szCs w:val="28"/>
        </w:rPr>
        <w:t>на маршрутах перевозок.</w:t>
      </w:r>
    </w:p>
    <w:p w14:paraId="4EB221E3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В качестве единицы расчетного периода, в отношении которого проводится р</w:t>
      </w:r>
      <w:r w:rsidRPr="009C1D7F">
        <w:rPr>
          <w:szCs w:val="28"/>
        </w:rPr>
        <w:t xml:space="preserve">асчет </w:t>
      </w:r>
      <w:r>
        <w:rPr>
          <w:szCs w:val="28"/>
        </w:rPr>
        <w:t xml:space="preserve">прогнозного </w:t>
      </w:r>
      <w:r w:rsidRPr="009C1D7F">
        <w:rPr>
          <w:szCs w:val="28"/>
        </w:rPr>
        <w:t xml:space="preserve">расхода низкозамерзающей </w:t>
      </w:r>
      <w:proofErr w:type="spellStart"/>
      <w:r w:rsidRPr="009C1D7F">
        <w:rPr>
          <w:szCs w:val="28"/>
        </w:rPr>
        <w:t>стеклоомывающей</w:t>
      </w:r>
      <w:proofErr w:type="spellEnd"/>
      <w:r w:rsidRPr="009C1D7F">
        <w:rPr>
          <w:szCs w:val="28"/>
        </w:rPr>
        <w:t xml:space="preserve"> жидкости</w:t>
      </w:r>
      <w:r>
        <w:rPr>
          <w:szCs w:val="28"/>
        </w:rPr>
        <w:t xml:space="preserve"> в соответствии с налоговым и отчетными периодами принимаются интервалы продолжительностью в один месяц, квартал и год.</w:t>
      </w:r>
    </w:p>
    <w:p w14:paraId="22CAD84F" w14:textId="77777777" w:rsidR="000B0230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При р</w:t>
      </w:r>
      <w:r w:rsidRPr="009C1D7F">
        <w:rPr>
          <w:szCs w:val="28"/>
        </w:rPr>
        <w:t>асчет</w:t>
      </w:r>
      <w:r>
        <w:rPr>
          <w:szCs w:val="28"/>
        </w:rPr>
        <w:t>е</w:t>
      </w:r>
      <w:r w:rsidRPr="009C1D7F">
        <w:rPr>
          <w:szCs w:val="28"/>
        </w:rPr>
        <w:t xml:space="preserve"> </w:t>
      </w:r>
      <w:r>
        <w:rPr>
          <w:szCs w:val="28"/>
        </w:rPr>
        <w:t xml:space="preserve">прогнозного </w:t>
      </w:r>
      <w:r w:rsidRPr="009C1D7F">
        <w:rPr>
          <w:szCs w:val="28"/>
        </w:rPr>
        <w:t xml:space="preserve">расхода низкозамерзающей </w:t>
      </w:r>
      <w:proofErr w:type="spellStart"/>
      <w:r w:rsidRPr="009C1D7F">
        <w:rPr>
          <w:szCs w:val="28"/>
        </w:rPr>
        <w:t>стеклоомывающей</w:t>
      </w:r>
      <w:proofErr w:type="spellEnd"/>
      <w:r w:rsidRPr="009C1D7F">
        <w:rPr>
          <w:szCs w:val="28"/>
        </w:rPr>
        <w:t xml:space="preserve"> жидкости</w:t>
      </w:r>
      <w:r>
        <w:rPr>
          <w:szCs w:val="28"/>
        </w:rPr>
        <w:t xml:space="preserve"> за конкретный период времени учитываются только месяцы со </w:t>
      </w:r>
      <w:r w:rsidRPr="00B823AD">
        <w:rPr>
          <w:szCs w:val="28"/>
        </w:rPr>
        <w:t>среднесуточн</w:t>
      </w:r>
      <w:r>
        <w:rPr>
          <w:szCs w:val="28"/>
        </w:rPr>
        <w:t>ой</w:t>
      </w:r>
      <w:r w:rsidRPr="00B823AD">
        <w:rPr>
          <w:szCs w:val="28"/>
        </w:rPr>
        <w:t xml:space="preserve"> температур</w:t>
      </w:r>
      <w:r>
        <w:rPr>
          <w:szCs w:val="28"/>
        </w:rPr>
        <w:t>ой</w:t>
      </w:r>
      <w:r w:rsidRPr="00B823AD">
        <w:rPr>
          <w:szCs w:val="28"/>
        </w:rPr>
        <w:t xml:space="preserve"> воздуха</w:t>
      </w:r>
      <w:r>
        <w:rPr>
          <w:szCs w:val="28"/>
        </w:rPr>
        <w:t xml:space="preserve"> ниже 0 °C по данным гидрометеорологической службы за период наблюдения не менее 10-ти лет. </w:t>
      </w:r>
    </w:p>
    <w:p w14:paraId="5AD9162E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Для целей планирования р</w:t>
      </w:r>
      <w:r w:rsidRPr="009C1D7F">
        <w:rPr>
          <w:szCs w:val="28"/>
        </w:rPr>
        <w:t xml:space="preserve">асчет </w:t>
      </w:r>
      <w:r>
        <w:rPr>
          <w:szCs w:val="28"/>
        </w:rPr>
        <w:t>для конкретного месяца прогнозной</w:t>
      </w:r>
      <w:r w:rsidRPr="009C1D7F">
        <w:rPr>
          <w:szCs w:val="28"/>
        </w:rPr>
        <w:t xml:space="preserve"> месячн</w:t>
      </w:r>
      <w:r>
        <w:rPr>
          <w:szCs w:val="28"/>
        </w:rPr>
        <w:t>ой</w:t>
      </w:r>
      <w:r w:rsidRPr="009C1D7F">
        <w:rPr>
          <w:szCs w:val="28"/>
        </w:rPr>
        <w:t xml:space="preserve"> норм</w:t>
      </w:r>
      <w:r>
        <w:rPr>
          <w:szCs w:val="28"/>
        </w:rPr>
        <w:t>ы</w:t>
      </w:r>
      <w:r w:rsidRPr="009C1D7F">
        <w:rPr>
          <w:szCs w:val="28"/>
        </w:rPr>
        <w:t xml:space="preserve"> расхода низкозамерзающей </w:t>
      </w:r>
      <w:proofErr w:type="spellStart"/>
      <w:r w:rsidRPr="009C1D7F">
        <w:rPr>
          <w:szCs w:val="28"/>
        </w:rPr>
        <w:t>стеклоомывающей</w:t>
      </w:r>
      <w:proofErr w:type="spellEnd"/>
      <w:r w:rsidRPr="009C1D7F">
        <w:rPr>
          <w:szCs w:val="28"/>
        </w:rPr>
        <w:t xml:space="preserve"> жидкости</w:t>
      </w:r>
      <w:r>
        <w:rPr>
          <w:szCs w:val="28"/>
        </w:rPr>
        <w:t xml:space="preserve"> с конкретной температурой кристаллизации проводится для каждой марки (модели) транспортного средства по формуле:</w:t>
      </w:r>
    </w:p>
    <w:p w14:paraId="5534C77D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</w:p>
    <w:p w14:paraId="64D5EC03" w14:textId="77777777" w:rsidR="00B03879" w:rsidRDefault="00BF21EB" w:rsidP="00B03879">
      <w:pPr>
        <w:jc w:val="center"/>
      </w:pPr>
      <w:r w:rsidRPr="005E6B10">
        <w:rPr>
          <w:position w:val="-14"/>
        </w:rPr>
        <w:object w:dxaOrig="3060" w:dyaOrig="440" w14:anchorId="40A24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35.25pt" o:ole="" filled="t">
            <v:fill color2="black" type="frame"/>
            <v:imagedata r:id="rId9" o:title=""/>
          </v:shape>
          <o:OLEObject Type="Embed" ProgID="Equation.DSMT4" ShapeID="_x0000_i1025" DrawAspect="Content" ObjectID="_1726564103" r:id="rId10"/>
        </w:object>
      </w:r>
      <w:r w:rsidR="00B03879">
        <w:t xml:space="preserve"> </w:t>
      </w:r>
    </w:p>
    <w:p w14:paraId="7DCC149D" w14:textId="77777777" w:rsidR="00B03879" w:rsidRDefault="00B03879" w:rsidP="00B03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193FCFF6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5E6B10">
        <w:rPr>
          <w:position w:val="-14"/>
          <w:szCs w:val="28"/>
        </w:rPr>
        <w:object w:dxaOrig="1440" w:dyaOrig="440" w14:anchorId="2BBD9FD4">
          <v:shape id="_x0000_i1026" type="#_x0000_t75" style="width:111.75pt;height:29.25pt" o:ole="" filled="t">
            <v:fill color2="black" type="frame"/>
            <v:imagedata r:id="rId11" o:title=""/>
          </v:shape>
          <o:OLEObject Type="Embed" ProgID="Equation.DSMT4" ShapeID="_x0000_i1026" DrawAspect="Content" ObjectID="_1726564104" r:id="rId12"/>
        </w:object>
      </w:r>
      <w:r>
        <w:rPr>
          <w:szCs w:val="28"/>
        </w:rPr>
        <w:t>- прогнозная</w:t>
      </w:r>
      <w:r w:rsidRPr="009C1D7F">
        <w:rPr>
          <w:szCs w:val="28"/>
        </w:rPr>
        <w:t xml:space="preserve"> месячн</w:t>
      </w:r>
      <w:r>
        <w:rPr>
          <w:szCs w:val="28"/>
        </w:rPr>
        <w:t>ая</w:t>
      </w:r>
      <w:r w:rsidRPr="009C1D7F">
        <w:rPr>
          <w:szCs w:val="28"/>
        </w:rPr>
        <w:t xml:space="preserve"> норм</w:t>
      </w:r>
      <w:r>
        <w:rPr>
          <w:szCs w:val="28"/>
        </w:rPr>
        <w:t>а</w:t>
      </w:r>
      <w:r w:rsidRPr="009C1D7F">
        <w:rPr>
          <w:szCs w:val="28"/>
        </w:rPr>
        <w:t xml:space="preserve"> расхода низкозамерзающей </w:t>
      </w:r>
      <w:proofErr w:type="spellStart"/>
      <w:r w:rsidRPr="009C1D7F">
        <w:rPr>
          <w:szCs w:val="28"/>
        </w:rPr>
        <w:t>стеклоомывающей</w:t>
      </w:r>
      <w:proofErr w:type="spellEnd"/>
      <w:r w:rsidRPr="009C1D7F">
        <w:rPr>
          <w:szCs w:val="28"/>
        </w:rPr>
        <w:t xml:space="preserve"> жидкости</w:t>
      </w:r>
      <w:r>
        <w:rPr>
          <w:szCs w:val="28"/>
        </w:rPr>
        <w:t xml:space="preserve"> с температурой кристаллизации </w:t>
      </w:r>
      <w:r w:rsidRPr="00096FE3">
        <w:rPr>
          <w:i/>
          <w:sz w:val="44"/>
          <w:szCs w:val="44"/>
          <w:lang w:val="en-US"/>
        </w:rPr>
        <w:t>t</w:t>
      </w:r>
      <w:r w:rsidRPr="00096FE3">
        <w:rPr>
          <w:i/>
          <w:szCs w:val="28"/>
          <w:vertAlign w:val="subscript"/>
        </w:rPr>
        <w:t>ТК</w:t>
      </w:r>
      <w:r>
        <w:rPr>
          <w:szCs w:val="28"/>
        </w:rPr>
        <w:t>, для одного транспортного средства</w:t>
      </w:r>
      <w:r w:rsidRPr="00B823AD">
        <w:rPr>
          <w:i/>
          <w:szCs w:val="28"/>
        </w:rPr>
        <w:t xml:space="preserve"> i</w:t>
      </w:r>
      <w:r w:rsidRPr="00B823AD">
        <w:rPr>
          <w:szCs w:val="28"/>
        </w:rPr>
        <w:t xml:space="preserve"> – ой марки (модели)</w:t>
      </w:r>
      <w:r>
        <w:rPr>
          <w:szCs w:val="28"/>
        </w:rPr>
        <w:t>, л</w:t>
      </w:r>
      <w:r w:rsidRPr="0030658C">
        <w:rPr>
          <w:szCs w:val="28"/>
        </w:rPr>
        <w:t>/</w:t>
      </w:r>
      <w:r>
        <w:rPr>
          <w:szCs w:val="28"/>
        </w:rPr>
        <w:t>месяц.</w:t>
      </w:r>
    </w:p>
    <w:p w14:paraId="4019CCD6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30658C">
        <w:rPr>
          <w:position w:val="-12"/>
          <w:szCs w:val="28"/>
        </w:rPr>
        <w:object w:dxaOrig="480" w:dyaOrig="380" w14:anchorId="24A951AC">
          <v:shape id="_x0000_i1027" type="#_x0000_t75" style="width:31.5pt;height:24.75pt" o:ole="" filled="t">
            <v:fill color2="black" type="frame"/>
            <v:imagedata r:id="rId13" o:title=""/>
          </v:shape>
          <o:OLEObject Type="Embed" ProgID="Equation.DSMT4" ShapeID="_x0000_i1027" DrawAspect="Content" ObjectID="_1726564105" r:id="rId14"/>
        </w:object>
      </w:r>
      <w:r>
        <w:rPr>
          <w:szCs w:val="28"/>
        </w:rPr>
        <w:t xml:space="preserve"> -</w:t>
      </w:r>
      <w:r w:rsidRPr="0030658C">
        <w:rPr>
          <w:szCs w:val="28"/>
        </w:rPr>
        <w:t xml:space="preserve"> </w:t>
      </w:r>
      <w:r>
        <w:rPr>
          <w:szCs w:val="28"/>
        </w:rPr>
        <w:t xml:space="preserve">эксплуатационная удельная </w:t>
      </w:r>
      <w:r w:rsidRPr="00E9589F">
        <w:rPr>
          <w:szCs w:val="28"/>
        </w:rPr>
        <w:t>норм</w:t>
      </w:r>
      <w:r>
        <w:rPr>
          <w:szCs w:val="28"/>
        </w:rPr>
        <w:t>а</w:t>
      </w:r>
      <w:r w:rsidRPr="00E9589F">
        <w:rPr>
          <w:szCs w:val="28"/>
        </w:rPr>
        <w:t xml:space="preserve"> расхода </w:t>
      </w:r>
      <w:r w:rsidRPr="00680698">
        <w:rPr>
          <w:szCs w:val="28"/>
        </w:rPr>
        <w:t xml:space="preserve">низкозамерзающей </w:t>
      </w:r>
      <w:proofErr w:type="spellStart"/>
      <w:r w:rsidRPr="00680698">
        <w:rPr>
          <w:szCs w:val="28"/>
        </w:rPr>
        <w:lastRenderedPageBreak/>
        <w:t>стеклоомывающей</w:t>
      </w:r>
      <w:proofErr w:type="spellEnd"/>
      <w:r w:rsidRPr="00680698">
        <w:rPr>
          <w:szCs w:val="28"/>
        </w:rPr>
        <w:t xml:space="preserve"> жидкости</w:t>
      </w:r>
      <w:r>
        <w:rPr>
          <w:szCs w:val="28"/>
        </w:rPr>
        <w:t xml:space="preserve"> на единицу пробега </w:t>
      </w:r>
      <w:r w:rsidRPr="004D0CBF">
        <w:rPr>
          <w:szCs w:val="28"/>
        </w:rPr>
        <w:t>транспортн</w:t>
      </w:r>
      <w:r>
        <w:rPr>
          <w:szCs w:val="28"/>
        </w:rPr>
        <w:t>ого</w:t>
      </w:r>
      <w:r w:rsidRPr="004D0CBF">
        <w:rPr>
          <w:szCs w:val="28"/>
        </w:rPr>
        <w:t xml:space="preserve"> средств</w:t>
      </w:r>
      <w:r>
        <w:rPr>
          <w:szCs w:val="28"/>
        </w:rPr>
        <w:t xml:space="preserve">а </w:t>
      </w:r>
      <w:proofErr w:type="spellStart"/>
      <w:r w:rsidRPr="002B3B2D">
        <w:rPr>
          <w:i/>
          <w:szCs w:val="28"/>
          <w:lang w:val="en-US"/>
        </w:rPr>
        <w:t>i</w:t>
      </w:r>
      <w:proofErr w:type="spellEnd"/>
      <w:r>
        <w:rPr>
          <w:szCs w:val="28"/>
        </w:rPr>
        <w:t xml:space="preserve"> – ой марки (модели), л/100 км;</w:t>
      </w:r>
    </w:p>
    <w:p w14:paraId="38D3F79F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 w:rsidRPr="00B823AD">
        <w:rPr>
          <w:position w:val="-12"/>
          <w:szCs w:val="28"/>
        </w:rPr>
        <w:object w:dxaOrig="420" w:dyaOrig="380" w14:anchorId="0EAEFC2B">
          <v:shape id="_x0000_i1028" type="#_x0000_t75" style="width:36pt;height:26.25pt" o:ole="" filled="t">
            <v:fill color2="black" type="frame"/>
            <v:imagedata r:id="rId15" o:title=""/>
          </v:shape>
          <o:OLEObject Type="Embed" ProgID="Equation.DSMT4" ShapeID="_x0000_i1028" DrawAspect="Content" ObjectID="_1726564106" r:id="rId16"/>
        </w:object>
      </w:r>
      <w:r>
        <w:rPr>
          <w:szCs w:val="28"/>
        </w:rPr>
        <w:t>-</w:t>
      </w:r>
      <w:r w:rsidRPr="0030658C">
        <w:rPr>
          <w:szCs w:val="28"/>
        </w:rPr>
        <w:t xml:space="preserve"> </w:t>
      </w:r>
      <w:r>
        <w:rPr>
          <w:szCs w:val="28"/>
        </w:rPr>
        <w:t xml:space="preserve">прогнозируемый среднемесячный пробег </w:t>
      </w:r>
      <w:r w:rsidRPr="00F64229">
        <w:rPr>
          <w:i/>
          <w:szCs w:val="28"/>
          <w:lang w:val="en-US"/>
        </w:rPr>
        <w:t>i</w:t>
      </w:r>
      <w:r w:rsidRPr="00F64229">
        <w:rPr>
          <w:szCs w:val="28"/>
        </w:rPr>
        <w:t xml:space="preserve"> </w:t>
      </w:r>
      <w:r>
        <w:rPr>
          <w:szCs w:val="28"/>
        </w:rPr>
        <w:t>–</w:t>
      </w:r>
      <w:r w:rsidRPr="00F64229">
        <w:rPr>
          <w:szCs w:val="28"/>
        </w:rPr>
        <w:t xml:space="preserve"> </w:t>
      </w:r>
      <w:r>
        <w:rPr>
          <w:szCs w:val="28"/>
        </w:rPr>
        <w:t>ой марки (модели) транспортного средства, км.</w:t>
      </w:r>
    </w:p>
    <w:p w14:paraId="36CF6C59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Обозначение плановой</w:t>
      </w:r>
      <w:r w:rsidRPr="009C1D7F">
        <w:rPr>
          <w:szCs w:val="28"/>
        </w:rPr>
        <w:t xml:space="preserve"> месячн</w:t>
      </w:r>
      <w:r>
        <w:rPr>
          <w:szCs w:val="28"/>
        </w:rPr>
        <w:t>ой</w:t>
      </w:r>
      <w:r w:rsidRPr="009C1D7F">
        <w:rPr>
          <w:szCs w:val="28"/>
        </w:rPr>
        <w:t xml:space="preserve"> норм</w:t>
      </w:r>
      <w:r>
        <w:rPr>
          <w:szCs w:val="28"/>
        </w:rPr>
        <w:t>ы</w:t>
      </w:r>
      <w:r w:rsidRPr="009C1D7F">
        <w:rPr>
          <w:szCs w:val="28"/>
        </w:rPr>
        <w:t xml:space="preserve"> расхода низкозамерзающей </w:t>
      </w:r>
      <w:proofErr w:type="spellStart"/>
      <w:r w:rsidRPr="009C1D7F">
        <w:rPr>
          <w:szCs w:val="28"/>
        </w:rPr>
        <w:t>стеклоомывающей</w:t>
      </w:r>
      <w:proofErr w:type="spellEnd"/>
      <w:r w:rsidRPr="009C1D7F">
        <w:rPr>
          <w:szCs w:val="28"/>
        </w:rPr>
        <w:t xml:space="preserve"> жидкости</w:t>
      </w:r>
      <w:r>
        <w:rPr>
          <w:szCs w:val="28"/>
        </w:rPr>
        <w:t xml:space="preserve"> с температурой кристаллизации </w:t>
      </w:r>
      <w:r w:rsidRPr="00096FE3">
        <w:rPr>
          <w:i/>
          <w:sz w:val="44"/>
          <w:szCs w:val="44"/>
          <w:lang w:val="en-US"/>
        </w:rPr>
        <w:t>t</w:t>
      </w:r>
      <w:r w:rsidRPr="00096FE3">
        <w:rPr>
          <w:i/>
          <w:szCs w:val="28"/>
          <w:vertAlign w:val="subscript"/>
        </w:rPr>
        <w:t>ТК</w:t>
      </w:r>
      <w:r>
        <w:rPr>
          <w:szCs w:val="28"/>
        </w:rPr>
        <w:t>, для транспортного средства</w:t>
      </w:r>
      <w:r w:rsidRPr="00B823AD">
        <w:rPr>
          <w:i/>
          <w:szCs w:val="28"/>
        </w:rPr>
        <w:t xml:space="preserve"> i</w:t>
      </w:r>
      <w:r w:rsidRPr="00B823AD">
        <w:rPr>
          <w:szCs w:val="28"/>
        </w:rPr>
        <w:t xml:space="preserve"> – ой марки (модели)</w:t>
      </w:r>
      <w:r>
        <w:rPr>
          <w:szCs w:val="28"/>
        </w:rPr>
        <w:t xml:space="preserve"> записывается следующим образом:</w:t>
      </w:r>
    </w:p>
    <w:p w14:paraId="4E7C6726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значение температуры кристаллизации указывается в квадратных скобках после знака равенства;</w:t>
      </w:r>
    </w:p>
    <w:p w14:paraId="158E0E53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>в круглых скобках верхнего индекса после буквы М указывается обозначение месяца (о – октябрь, н – ноябрь, д – декабрь, я – январь, ф – февраль, м – март).</w:t>
      </w:r>
    </w:p>
    <w:p w14:paraId="05C840C0" w14:textId="77777777" w:rsidR="00B03879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position w:val="-14"/>
          <w:szCs w:val="28"/>
        </w:rPr>
      </w:pPr>
      <w:r>
        <w:rPr>
          <w:szCs w:val="28"/>
        </w:rPr>
        <w:t xml:space="preserve">Пример обозначения при температуре </w:t>
      </w:r>
      <w:proofErr w:type="gramStart"/>
      <w:r>
        <w:rPr>
          <w:szCs w:val="28"/>
        </w:rPr>
        <w:t>кристаллизации  -</w:t>
      </w:r>
      <w:proofErr w:type="gramEnd"/>
      <w:r>
        <w:rPr>
          <w:szCs w:val="28"/>
        </w:rPr>
        <w:t xml:space="preserve"> 25 °C для января: </w:t>
      </w:r>
      <w:r w:rsidRPr="005E6B10">
        <w:rPr>
          <w:position w:val="-14"/>
          <w:szCs w:val="28"/>
        </w:rPr>
        <w:object w:dxaOrig="2000" w:dyaOrig="440" w14:anchorId="6A0CB870">
          <v:shape id="_x0000_i1029" type="#_x0000_t75" style="width:155.25pt;height:29.25pt" o:ole="" filled="t">
            <v:fill color2="black" type="frame"/>
            <v:imagedata r:id="rId17" o:title=""/>
          </v:shape>
          <o:OLEObject Type="Embed" ProgID="Equation.DSMT4" ShapeID="_x0000_i1029" DrawAspect="Content" ObjectID="_1726564107" r:id="rId18"/>
        </w:object>
      </w:r>
      <w:r>
        <w:rPr>
          <w:position w:val="-14"/>
          <w:szCs w:val="28"/>
        </w:rPr>
        <w:t>.</w:t>
      </w:r>
    </w:p>
    <w:p w14:paraId="6E68BADF" w14:textId="77777777" w:rsidR="00110CA0" w:rsidRPr="00B03879" w:rsidRDefault="00110CA0" w:rsidP="00110C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79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эксплуатационной</w:t>
      </w:r>
      <w:r w:rsidRPr="00B03879">
        <w:rPr>
          <w:rFonts w:ascii="Times New Roman" w:hAnsi="Times New Roman" w:cs="Times New Roman"/>
          <w:sz w:val="28"/>
          <w:szCs w:val="28"/>
        </w:rPr>
        <w:t xml:space="preserve"> удельной нормы расхода низкозамерзающей </w:t>
      </w:r>
      <w:proofErr w:type="spellStart"/>
      <w:r w:rsidRPr="00B03879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Pr="00B03879">
        <w:rPr>
          <w:rFonts w:ascii="Times New Roman" w:hAnsi="Times New Roman" w:cs="Times New Roman"/>
          <w:sz w:val="28"/>
          <w:szCs w:val="28"/>
        </w:rPr>
        <w:t xml:space="preserve"> жидкости следует устанавливать в соответствии с рекомендациями изготовителей эксплуатационных специальных жидкостей и изготовителей транспортных средств с учетом условий их эксплуатации</w:t>
      </w:r>
      <w:r w:rsidR="00322E61">
        <w:rPr>
          <w:rFonts w:ascii="Times New Roman" w:hAnsi="Times New Roman" w:cs="Times New Roman"/>
          <w:sz w:val="28"/>
          <w:szCs w:val="28"/>
        </w:rPr>
        <w:t>,</w:t>
      </w:r>
      <w:r w:rsidRPr="00B03879">
        <w:rPr>
          <w:rFonts w:ascii="Times New Roman" w:hAnsi="Times New Roman" w:cs="Times New Roman"/>
          <w:sz w:val="28"/>
          <w:szCs w:val="28"/>
        </w:rPr>
        <w:t xml:space="preserve">  в том числе с учетом </w:t>
      </w:r>
      <w:proofErr w:type="spellStart"/>
      <w:r w:rsidRPr="00B03879">
        <w:rPr>
          <w:rFonts w:ascii="Times New Roman" w:hAnsi="Times New Roman" w:cs="Times New Roman"/>
          <w:sz w:val="28"/>
          <w:szCs w:val="28"/>
        </w:rPr>
        <w:t>химмотологической</w:t>
      </w:r>
      <w:proofErr w:type="spellEnd"/>
      <w:r w:rsidRPr="00B03879">
        <w:rPr>
          <w:rFonts w:ascii="Times New Roman" w:hAnsi="Times New Roman" w:cs="Times New Roman"/>
          <w:sz w:val="28"/>
          <w:szCs w:val="28"/>
        </w:rPr>
        <w:t xml:space="preserve"> карты транспортного средства [</w:t>
      </w:r>
      <w:r w:rsidR="00136028">
        <w:rPr>
          <w:rFonts w:ascii="Times New Roman" w:hAnsi="Times New Roman" w:cs="Times New Roman"/>
          <w:sz w:val="28"/>
          <w:szCs w:val="28"/>
        </w:rPr>
        <w:t>1</w:t>
      </w:r>
      <w:r w:rsidRPr="00B03879">
        <w:rPr>
          <w:rFonts w:ascii="Times New Roman" w:hAnsi="Times New Roman" w:cs="Times New Roman"/>
          <w:sz w:val="28"/>
          <w:szCs w:val="28"/>
        </w:rPr>
        <w:t>]</w:t>
      </w:r>
      <w:r w:rsidR="00136028">
        <w:rPr>
          <w:rFonts w:ascii="Times New Roman" w:hAnsi="Times New Roman" w:cs="Times New Roman"/>
          <w:sz w:val="28"/>
          <w:szCs w:val="28"/>
        </w:rPr>
        <w:t>.</w:t>
      </w:r>
      <w:r w:rsidRPr="00B038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5F4E6" w14:textId="77777777" w:rsidR="00B03879" w:rsidRPr="00760485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bCs/>
          <w:szCs w:val="28"/>
        </w:rPr>
      </w:pPr>
      <w:r>
        <w:rPr>
          <w:szCs w:val="28"/>
        </w:rPr>
        <w:t xml:space="preserve">При проведении расчетов по формуле значение температуры кристаллизации </w:t>
      </w:r>
      <w:r w:rsidRPr="00680698">
        <w:rPr>
          <w:szCs w:val="28"/>
        </w:rPr>
        <w:t xml:space="preserve">низкозамерзающей </w:t>
      </w:r>
      <w:proofErr w:type="spellStart"/>
      <w:r w:rsidRPr="00680698">
        <w:rPr>
          <w:szCs w:val="28"/>
        </w:rPr>
        <w:t>стеклоомывающей</w:t>
      </w:r>
      <w:proofErr w:type="spellEnd"/>
      <w:r w:rsidRPr="00680698">
        <w:rPr>
          <w:szCs w:val="28"/>
        </w:rPr>
        <w:t xml:space="preserve"> жидкости</w:t>
      </w:r>
      <w:r>
        <w:rPr>
          <w:szCs w:val="28"/>
        </w:rPr>
        <w:t xml:space="preserve"> устанавливается на 5 °C ниже </w:t>
      </w:r>
      <w:r>
        <w:rPr>
          <w:bCs/>
          <w:szCs w:val="28"/>
        </w:rPr>
        <w:t>с</w:t>
      </w:r>
      <w:r w:rsidRPr="00C017D2">
        <w:rPr>
          <w:bCs/>
          <w:szCs w:val="28"/>
        </w:rPr>
        <w:t>редн</w:t>
      </w:r>
      <w:r>
        <w:rPr>
          <w:bCs/>
          <w:szCs w:val="28"/>
        </w:rPr>
        <w:t>ей</w:t>
      </w:r>
      <w:r w:rsidRPr="00C017D2">
        <w:rPr>
          <w:bCs/>
          <w:szCs w:val="28"/>
        </w:rPr>
        <w:t xml:space="preserve"> месячн</w:t>
      </w:r>
      <w:r>
        <w:rPr>
          <w:bCs/>
          <w:szCs w:val="28"/>
        </w:rPr>
        <w:t>ой температуры месяца, в отношении которого производится расчет расхода жидкости.</w:t>
      </w:r>
    </w:p>
    <w:p w14:paraId="2520E702" w14:textId="77777777" w:rsidR="00B03879" w:rsidRPr="00760485" w:rsidRDefault="00B03879" w:rsidP="00B03879">
      <w:pPr>
        <w:pStyle w:val="ConsPlusNormal"/>
        <w:spacing w:line="360" w:lineRule="auto"/>
        <w:ind w:firstLine="567"/>
        <w:jc w:val="both"/>
        <w:outlineLvl w:val="1"/>
        <w:rPr>
          <w:bCs/>
          <w:szCs w:val="28"/>
        </w:rPr>
      </w:pPr>
      <w:r>
        <w:rPr>
          <w:bCs/>
          <w:szCs w:val="28"/>
        </w:rPr>
        <w:t>Д</w:t>
      </w:r>
      <w:r w:rsidRPr="00760485">
        <w:rPr>
          <w:bCs/>
          <w:szCs w:val="28"/>
        </w:rPr>
        <w:t>ля целей планирования</w:t>
      </w:r>
      <w:r>
        <w:rPr>
          <w:bCs/>
          <w:szCs w:val="28"/>
        </w:rPr>
        <w:t xml:space="preserve"> </w:t>
      </w:r>
      <w:r w:rsidRPr="00760485">
        <w:rPr>
          <w:bCs/>
          <w:szCs w:val="28"/>
        </w:rPr>
        <w:t xml:space="preserve">данные прогнозной нормы расхода низкозамерзающей </w:t>
      </w:r>
      <w:proofErr w:type="spellStart"/>
      <w:r w:rsidRPr="00760485">
        <w:rPr>
          <w:bCs/>
          <w:szCs w:val="28"/>
        </w:rPr>
        <w:t>стеклоомывающей</w:t>
      </w:r>
      <w:proofErr w:type="spellEnd"/>
      <w:r w:rsidRPr="00760485">
        <w:rPr>
          <w:bCs/>
          <w:szCs w:val="28"/>
        </w:rPr>
        <w:t xml:space="preserve"> жидкости</w:t>
      </w:r>
      <w:r>
        <w:rPr>
          <w:bCs/>
          <w:szCs w:val="28"/>
        </w:rPr>
        <w:t>, рассчитанные</w:t>
      </w:r>
      <w:r w:rsidRPr="00760485">
        <w:rPr>
          <w:bCs/>
          <w:szCs w:val="28"/>
        </w:rPr>
        <w:t xml:space="preserve"> по формуле </w:t>
      </w:r>
      <w:r>
        <w:rPr>
          <w:bCs/>
          <w:szCs w:val="28"/>
        </w:rPr>
        <w:t>по</w:t>
      </w:r>
      <w:r w:rsidRPr="00760485">
        <w:rPr>
          <w:bCs/>
          <w:szCs w:val="28"/>
        </w:rPr>
        <w:t xml:space="preserve"> каждой марк</w:t>
      </w:r>
      <w:r>
        <w:rPr>
          <w:bCs/>
          <w:szCs w:val="28"/>
        </w:rPr>
        <w:t>е</w:t>
      </w:r>
      <w:r w:rsidRPr="00760485">
        <w:rPr>
          <w:bCs/>
          <w:szCs w:val="28"/>
        </w:rPr>
        <w:t xml:space="preserve"> (модели) транспортного средства </w:t>
      </w:r>
      <w:r>
        <w:rPr>
          <w:bCs/>
          <w:szCs w:val="28"/>
        </w:rPr>
        <w:t>и</w:t>
      </w:r>
      <w:r w:rsidRPr="00760485">
        <w:rPr>
          <w:bCs/>
          <w:szCs w:val="28"/>
        </w:rPr>
        <w:t xml:space="preserve"> конкретной температур</w:t>
      </w:r>
      <w:r>
        <w:rPr>
          <w:bCs/>
          <w:szCs w:val="28"/>
        </w:rPr>
        <w:t>е</w:t>
      </w:r>
      <w:r w:rsidRPr="00760485">
        <w:rPr>
          <w:bCs/>
          <w:szCs w:val="28"/>
        </w:rPr>
        <w:t xml:space="preserve"> кристаллизации за период времени (квартал или год)</w:t>
      </w:r>
      <w:r w:rsidR="00322E61">
        <w:rPr>
          <w:bCs/>
          <w:szCs w:val="28"/>
        </w:rPr>
        <w:t>,</w:t>
      </w:r>
      <w:r w:rsidR="002B27F9">
        <w:rPr>
          <w:bCs/>
          <w:szCs w:val="28"/>
        </w:rPr>
        <w:t xml:space="preserve"> целесообразно</w:t>
      </w:r>
      <w:r w:rsidRPr="00760485">
        <w:rPr>
          <w:bCs/>
          <w:szCs w:val="28"/>
        </w:rPr>
        <w:t xml:space="preserve"> </w:t>
      </w:r>
      <w:r>
        <w:rPr>
          <w:bCs/>
          <w:szCs w:val="28"/>
        </w:rPr>
        <w:t>представлят</w:t>
      </w:r>
      <w:r w:rsidR="002B27F9">
        <w:rPr>
          <w:bCs/>
          <w:szCs w:val="28"/>
        </w:rPr>
        <w:t>ь</w:t>
      </w:r>
      <w:r>
        <w:rPr>
          <w:bCs/>
          <w:szCs w:val="28"/>
        </w:rPr>
        <w:t xml:space="preserve"> в</w:t>
      </w:r>
      <w:r w:rsidRPr="00760485">
        <w:rPr>
          <w:bCs/>
          <w:szCs w:val="28"/>
        </w:rPr>
        <w:t xml:space="preserve"> виде сводн</w:t>
      </w:r>
      <w:r>
        <w:rPr>
          <w:bCs/>
          <w:szCs w:val="28"/>
        </w:rPr>
        <w:t>ой</w:t>
      </w:r>
      <w:r w:rsidRPr="00760485">
        <w:rPr>
          <w:bCs/>
          <w:szCs w:val="28"/>
        </w:rPr>
        <w:t xml:space="preserve"> ведомост</w:t>
      </w:r>
      <w:r>
        <w:rPr>
          <w:bCs/>
          <w:szCs w:val="28"/>
        </w:rPr>
        <w:t>и</w:t>
      </w:r>
      <w:r w:rsidRPr="00760485">
        <w:rPr>
          <w:bCs/>
          <w:szCs w:val="28"/>
        </w:rPr>
        <w:t>.</w:t>
      </w:r>
    </w:p>
    <w:p w14:paraId="7A4B0E31" w14:textId="77777777" w:rsidR="00372E3C" w:rsidRDefault="00D92426" w:rsidP="00372E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79">
        <w:rPr>
          <w:rFonts w:ascii="Times New Roman" w:hAnsi="Times New Roman" w:cs="Times New Roman"/>
          <w:sz w:val="28"/>
          <w:szCs w:val="28"/>
        </w:rPr>
        <w:lastRenderedPageBreak/>
        <w:t>Настоящие м</w:t>
      </w:r>
      <w:r w:rsidR="00866A47" w:rsidRPr="00B03879">
        <w:rPr>
          <w:rFonts w:ascii="Times New Roman" w:hAnsi="Times New Roman" w:cs="Times New Roman"/>
          <w:sz w:val="28"/>
          <w:szCs w:val="28"/>
        </w:rPr>
        <w:t>етодические рекомендации могут быть применены субъект</w:t>
      </w:r>
      <w:r w:rsidR="0009155E">
        <w:rPr>
          <w:rFonts w:ascii="Times New Roman" w:hAnsi="Times New Roman" w:cs="Times New Roman"/>
          <w:sz w:val="28"/>
          <w:szCs w:val="28"/>
        </w:rPr>
        <w:t>ами</w:t>
      </w:r>
      <w:r w:rsidR="00866A47" w:rsidRPr="00B03879">
        <w:rPr>
          <w:rFonts w:ascii="Times New Roman" w:hAnsi="Times New Roman" w:cs="Times New Roman"/>
          <w:sz w:val="28"/>
          <w:szCs w:val="28"/>
        </w:rPr>
        <w:t xml:space="preserve"> транспортной деятельности по вопросам планирования, учета и регулирования расхода низкозамерзающей </w:t>
      </w:r>
      <w:proofErr w:type="spellStart"/>
      <w:r w:rsidR="00866A47" w:rsidRPr="00B03879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="00866A47" w:rsidRPr="00B03879">
        <w:rPr>
          <w:rFonts w:ascii="Times New Roman" w:hAnsi="Times New Roman" w:cs="Times New Roman"/>
          <w:sz w:val="28"/>
          <w:szCs w:val="28"/>
        </w:rPr>
        <w:t xml:space="preserve"> жидкости для транспортных средств</w:t>
      </w:r>
      <w:r w:rsidR="00F34855" w:rsidRPr="00B03879">
        <w:rPr>
          <w:rFonts w:ascii="Times New Roman" w:hAnsi="Times New Roman" w:cs="Times New Roman"/>
          <w:sz w:val="28"/>
          <w:szCs w:val="28"/>
        </w:rPr>
        <w:t>,</w:t>
      </w:r>
      <w:r w:rsidR="00866A47" w:rsidRPr="00B03879">
        <w:rPr>
          <w:rFonts w:ascii="Times New Roman" w:hAnsi="Times New Roman" w:cs="Times New Roman"/>
          <w:sz w:val="28"/>
          <w:szCs w:val="28"/>
        </w:rPr>
        <w:t xml:space="preserve"> при </w:t>
      </w:r>
      <w:r w:rsidR="00C24023" w:rsidRPr="00B03879">
        <w:rPr>
          <w:rFonts w:ascii="Times New Roman" w:hAnsi="Times New Roman" w:cs="Times New Roman"/>
          <w:sz w:val="28"/>
          <w:szCs w:val="28"/>
        </w:rPr>
        <w:t>дополнении существующих</w:t>
      </w:r>
      <w:r w:rsidR="00866A47" w:rsidRPr="00B03879">
        <w:rPr>
          <w:rFonts w:ascii="Times New Roman" w:hAnsi="Times New Roman" w:cs="Times New Roman"/>
          <w:sz w:val="28"/>
          <w:szCs w:val="28"/>
        </w:rPr>
        <w:t xml:space="preserve"> локальных нормативно-правовых актов </w:t>
      </w:r>
      <w:r w:rsidR="00C24023" w:rsidRPr="00B03879">
        <w:rPr>
          <w:rFonts w:ascii="Times New Roman" w:hAnsi="Times New Roman" w:cs="Times New Roman"/>
          <w:sz w:val="28"/>
          <w:szCs w:val="28"/>
        </w:rPr>
        <w:t>[</w:t>
      </w:r>
      <w:r w:rsidR="00136028">
        <w:rPr>
          <w:rFonts w:ascii="Times New Roman" w:hAnsi="Times New Roman" w:cs="Times New Roman"/>
          <w:sz w:val="28"/>
          <w:szCs w:val="28"/>
        </w:rPr>
        <w:t>2</w:t>
      </w:r>
      <w:r w:rsidR="00C24023" w:rsidRPr="00B03879">
        <w:rPr>
          <w:rFonts w:ascii="Times New Roman" w:hAnsi="Times New Roman" w:cs="Times New Roman"/>
          <w:sz w:val="28"/>
          <w:szCs w:val="28"/>
        </w:rPr>
        <w:t xml:space="preserve">] </w:t>
      </w:r>
      <w:r w:rsidR="00866A47" w:rsidRPr="00B03879">
        <w:rPr>
          <w:rFonts w:ascii="Times New Roman" w:hAnsi="Times New Roman" w:cs="Times New Roman"/>
          <w:sz w:val="28"/>
          <w:szCs w:val="28"/>
        </w:rPr>
        <w:t>субъект</w:t>
      </w:r>
      <w:r w:rsidR="00C24023" w:rsidRPr="00B03879">
        <w:rPr>
          <w:rFonts w:ascii="Times New Roman" w:hAnsi="Times New Roman" w:cs="Times New Roman"/>
          <w:sz w:val="28"/>
          <w:szCs w:val="28"/>
        </w:rPr>
        <w:t>ов</w:t>
      </w:r>
      <w:r w:rsidR="00866A47" w:rsidRPr="00B03879">
        <w:rPr>
          <w:rFonts w:ascii="Times New Roman" w:hAnsi="Times New Roman" w:cs="Times New Roman"/>
          <w:sz w:val="28"/>
          <w:szCs w:val="28"/>
        </w:rPr>
        <w:t xml:space="preserve"> транспортной деятельности </w:t>
      </w:r>
      <w:r w:rsidR="0009155E">
        <w:rPr>
          <w:rFonts w:ascii="Times New Roman" w:hAnsi="Times New Roman" w:cs="Times New Roman"/>
          <w:sz w:val="28"/>
          <w:szCs w:val="28"/>
        </w:rPr>
        <w:t xml:space="preserve">прогнозными </w:t>
      </w:r>
      <w:proofErr w:type="gramStart"/>
      <w:r w:rsidR="00C24023" w:rsidRPr="00B03879">
        <w:rPr>
          <w:rFonts w:ascii="Times New Roman" w:hAnsi="Times New Roman" w:cs="Times New Roman"/>
          <w:sz w:val="28"/>
          <w:szCs w:val="28"/>
        </w:rPr>
        <w:t xml:space="preserve">нормами </w:t>
      </w:r>
      <w:r w:rsidR="00866A47" w:rsidRPr="00B03879">
        <w:rPr>
          <w:rFonts w:ascii="Times New Roman" w:hAnsi="Times New Roman" w:cs="Times New Roman"/>
          <w:sz w:val="28"/>
          <w:szCs w:val="28"/>
        </w:rPr>
        <w:t xml:space="preserve"> </w:t>
      </w:r>
      <w:r w:rsidR="00C24023" w:rsidRPr="00B03879">
        <w:rPr>
          <w:rFonts w:ascii="Times New Roman" w:hAnsi="Times New Roman" w:cs="Times New Roman"/>
          <w:sz w:val="28"/>
          <w:szCs w:val="28"/>
        </w:rPr>
        <w:t>расхода</w:t>
      </w:r>
      <w:proofErr w:type="gramEnd"/>
      <w:r w:rsidR="00C24023" w:rsidRPr="00B03879">
        <w:rPr>
          <w:rFonts w:ascii="Times New Roman" w:hAnsi="Times New Roman" w:cs="Times New Roman"/>
          <w:sz w:val="28"/>
          <w:szCs w:val="28"/>
        </w:rPr>
        <w:t xml:space="preserve"> </w:t>
      </w:r>
      <w:r w:rsidR="00866A47" w:rsidRPr="00B03879">
        <w:rPr>
          <w:rFonts w:ascii="Times New Roman" w:hAnsi="Times New Roman" w:cs="Times New Roman"/>
          <w:sz w:val="28"/>
          <w:szCs w:val="28"/>
        </w:rPr>
        <w:t>эксплуатационных специальных жидкостей для автомобильного транспорта.</w:t>
      </w:r>
      <w:r w:rsidR="002B27F9">
        <w:rPr>
          <w:rFonts w:ascii="Times New Roman" w:hAnsi="Times New Roman" w:cs="Times New Roman"/>
          <w:sz w:val="28"/>
          <w:szCs w:val="28"/>
        </w:rPr>
        <w:t xml:space="preserve"> </w:t>
      </w:r>
      <w:r w:rsidR="00372E3C">
        <w:rPr>
          <w:rFonts w:ascii="Times New Roman" w:hAnsi="Times New Roman" w:cs="Times New Roman"/>
          <w:sz w:val="28"/>
          <w:szCs w:val="28"/>
        </w:rPr>
        <w:t xml:space="preserve">Разработанные математические модели могут быть использованы </w:t>
      </w:r>
      <w:r w:rsidR="00110CA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B19CF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372E3C">
        <w:rPr>
          <w:rFonts w:ascii="Times New Roman" w:hAnsi="Times New Roman" w:cs="Times New Roman"/>
          <w:sz w:val="28"/>
          <w:szCs w:val="28"/>
        </w:rPr>
        <w:t xml:space="preserve"> процессов цифровизации и цифровой трансформации экономики автомобильного транспорта.</w:t>
      </w:r>
    </w:p>
    <w:p w14:paraId="2C6C5F2B" w14:textId="77777777" w:rsidR="00E1235D" w:rsidRPr="00B03879" w:rsidRDefault="00E1235D" w:rsidP="00B038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8BC7B7" w14:textId="77777777" w:rsidR="00D92EF2" w:rsidRPr="00B03879" w:rsidRDefault="00F34855" w:rsidP="008B500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3879">
        <w:rPr>
          <w:rFonts w:ascii="Times New Roman" w:hAnsi="Times New Roman" w:cs="Times New Roman"/>
          <w:sz w:val="28"/>
          <w:szCs w:val="28"/>
        </w:rPr>
        <w:t>ЛИТЕРАТУРА</w:t>
      </w:r>
    </w:p>
    <w:p w14:paraId="1179A22E" w14:textId="77777777" w:rsidR="008B5003" w:rsidRPr="00B03879" w:rsidRDefault="00136028" w:rsidP="008B50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003" w:rsidRPr="00B03879">
        <w:rPr>
          <w:rFonts w:ascii="Times New Roman" w:hAnsi="Times New Roman" w:cs="Times New Roman"/>
          <w:sz w:val="28"/>
          <w:szCs w:val="28"/>
        </w:rPr>
        <w:t xml:space="preserve">ГОСТ 25549 – 90 Топлива, масла, смазки и специальные жидкости. </w:t>
      </w:r>
      <w:proofErr w:type="spellStart"/>
      <w:r w:rsidR="008B5003" w:rsidRPr="00B03879">
        <w:rPr>
          <w:rFonts w:ascii="Times New Roman" w:hAnsi="Times New Roman" w:cs="Times New Roman"/>
          <w:sz w:val="28"/>
          <w:szCs w:val="28"/>
        </w:rPr>
        <w:t>Химмотологическая</w:t>
      </w:r>
      <w:proofErr w:type="spellEnd"/>
      <w:r w:rsidR="008B5003" w:rsidRPr="00B03879">
        <w:rPr>
          <w:rFonts w:ascii="Times New Roman" w:hAnsi="Times New Roman" w:cs="Times New Roman"/>
          <w:sz w:val="28"/>
          <w:szCs w:val="28"/>
        </w:rPr>
        <w:t xml:space="preserve"> карта. Порядок составления и согласования.</w:t>
      </w:r>
    </w:p>
    <w:p w14:paraId="024F8B5E" w14:textId="77777777" w:rsidR="00F34855" w:rsidRPr="00B03879" w:rsidRDefault="00136028" w:rsidP="00B038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4855" w:rsidRPr="00B03879">
        <w:rPr>
          <w:rFonts w:ascii="Times New Roman" w:hAnsi="Times New Roman" w:cs="Times New Roman"/>
          <w:sz w:val="28"/>
          <w:szCs w:val="28"/>
        </w:rPr>
        <w:t xml:space="preserve">Стандарт предприятия.  Положение об организации нормирования, планирования и учета расхода топливно-смазочных материалов в автотранспортных предприятиях. </w:t>
      </w:r>
      <w:proofErr w:type="spellStart"/>
      <w:r w:rsidR="00F34855" w:rsidRPr="00B03879">
        <w:rPr>
          <w:rFonts w:ascii="Times New Roman" w:hAnsi="Times New Roman" w:cs="Times New Roman"/>
          <w:sz w:val="28"/>
          <w:szCs w:val="28"/>
        </w:rPr>
        <w:t>Трансконсалтинг</w:t>
      </w:r>
      <w:proofErr w:type="spellEnd"/>
      <w:r w:rsidR="00F34855" w:rsidRPr="00B03879">
        <w:rPr>
          <w:rFonts w:ascii="Times New Roman" w:hAnsi="Times New Roman" w:cs="Times New Roman"/>
          <w:sz w:val="28"/>
          <w:szCs w:val="28"/>
        </w:rPr>
        <w:t>. М.: 2005.</w:t>
      </w:r>
    </w:p>
    <w:sectPr w:rsidR="00F34855" w:rsidRPr="00B03879" w:rsidSect="00BE6F6C">
      <w:headerReference w:type="default" r:id="rId19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7826" w14:textId="77777777" w:rsidR="007F6BBF" w:rsidRDefault="007F6BBF" w:rsidP="00224AB6">
      <w:pPr>
        <w:spacing w:after="0" w:line="240" w:lineRule="auto"/>
      </w:pPr>
      <w:r>
        <w:separator/>
      </w:r>
    </w:p>
  </w:endnote>
  <w:endnote w:type="continuationSeparator" w:id="0">
    <w:p w14:paraId="70A10393" w14:textId="77777777" w:rsidR="007F6BBF" w:rsidRDefault="007F6BBF" w:rsidP="0022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2E3C" w14:textId="77777777" w:rsidR="007F6BBF" w:rsidRDefault="007F6BBF" w:rsidP="00224AB6">
      <w:pPr>
        <w:spacing w:after="0" w:line="240" w:lineRule="auto"/>
      </w:pPr>
      <w:r>
        <w:separator/>
      </w:r>
    </w:p>
  </w:footnote>
  <w:footnote w:type="continuationSeparator" w:id="0">
    <w:p w14:paraId="61BB0C0F" w14:textId="77777777" w:rsidR="007F6BBF" w:rsidRDefault="007F6BBF" w:rsidP="0022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075590"/>
      <w:docPartObj>
        <w:docPartGallery w:val="Page Numbers (Top of Page)"/>
        <w:docPartUnique/>
      </w:docPartObj>
    </w:sdtPr>
    <w:sdtEndPr/>
    <w:sdtContent>
      <w:p w14:paraId="396EEC79" w14:textId="77777777" w:rsidR="004A7C78" w:rsidRDefault="004A7C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7AE">
          <w:rPr>
            <w:noProof/>
          </w:rPr>
          <w:t>11</w:t>
        </w:r>
        <w:r>
          <w:fldChar w:fldCharType="end"/>
        </w:r>
      </w:p>
    </w:sdtContent>
  </w:sdt>
  <w:p w14:paraId="6F72BBB1" w14:textId="77777777" w:rsidR="004A7C78" w:rsidRDefault="004A7C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.%3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.%3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.%3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.%3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.%3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.%3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 w15:restartNumberingAfterBreak="0">
    <w:nsid w:val="01E13F22"/>
    <w:multiLevelType w:val="multilevel"/>
    <w:tmpl w:val="5CBC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416EE"/>
    <w:multiLevelType w:val="hybridMultilevel"/>
    <w:tmpl w:val="D5AE14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5B2670"/>
    <w:multiLevelType w:val="hybridMultilevel"/>
    <w:tmpl w:val="C090D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4DA1988"/>
    <w:multiLevelType w:val="hybridMultilevel"/>
    <w:tmpl w:val="398C0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027F4"/>
    <w:multiLevelType w:val="hybridMultilevel"/>
    <w:tmpl w:val="3740D9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410EE2"/>
    <w:multiLevelType w:val="multilevel"/>
    <w:tmpl w:val="544A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42E44"/>
    <w:multiLevelType w:val="hybridMultilevel"/>
    <w:tmpl w:val="2638A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1A9569FC"/>
    <w:multiLevelType w:val="multilevel"/>
    <w:tmpl w:val="91D8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E76F7"/>
    <w:multiLevelType w:val="multilevel"/>
    <w:tmpl w:val="7DA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82BB7"/>
    <w:multiLevelType w:val="multilevel"/>
    <w:tmpl w:val="8DF0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0D20E1"/>
    <w:multiLevelType w:val="multilevel"/>
    <w:tmpl w:val="0DE6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00A22"/>
    <w:multiLevelType w:val="multilevel"/>
    <w:tmpl w:val="E736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750B3"/>
    <w:multiLevelType w:val="multilevel"/>
    <w:tmpl w:val="37B4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DC440D"/>
    <w:multiLevelType w:val="multilevel"/>
    <w:tmpl w:val="DDA8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D583D"/>
    <w:multiLevelType w:val="multilevel"/>
    <w:tmpl w:val="D352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C5E48"/>
    <w:multiLevelType w:val="multilevel"/>
    <w:tmpl w:val="8D30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47457F"/>
    <w:multiLevelType w:val="hybridMultilevel"/>
    <w:tmpl w:val="09CE6B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5694474"/>
    <w:multiLevelType w:val="hybridMultilevel"/>
    <w:tmpl w:val="3740D9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BD67C5"/>
    <w:multiLevelType w:val="multilevel"/>
    <w:tmpl w:val="5ABE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F0610D"/>
    <w:multiLevelType w:val="hybridMultilevel"/>
    <w:tmpl w:val="09CE6B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FD5EDE"/>
    <w:multiLevelType w:val="multilevel"/>
    <w:tmpl w:val="771A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F066DB"/>
    <w:multiLevelType w:val="hybridMultilevel"/>
    <w:tmpl w:val="D5AE14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1C0352"/>
    <w:multiLevelType w:val="hybridMultilevel"/>
    <w:tmpl w:val="09CE6B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105F8C"/>
    <w:multiLevelType w:val="multilevel"/>
    <w:tmpl w:val="A77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B26BAE"/>
    <w:multiLevelType w:val="multilevel"/>
    <w:tmpl w:val="6264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284493"/>
    <w:multiLevelType w:val="hybridMultilevel"/>
    <w:tmpl w:val="09CE6B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3E9689B"/>
    <w:multiLevelType w:val="hybridMultilevel"/>
    <w:tmpl w:val="3740D9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FB5F51"/>
    <w:multiLevelType w:val="multilevel"/>
    <w:tmpl w:val="E496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9B18CF"/>
    <w:multiLevelType w:val="multilevel"/>
    <w:tmpl w:val="EE56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9F6206"/>
    <w:multiLevelType w:val="multilevel"/>
    <w:tmpl w:val="7A6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4699B"/>
    <w:multiLevelType w:val="hybridMultilevel"/>
    <w:tmpl w:val="09CE6B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450183F"/>
    <w:multiLevelType w:val="multilevel"/>
    <w:tmpl w:val="A67A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844B0D"/>
    <w:multiLevelType w:val="multilevel"/>
    <w:tmpl w:val="D77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EC5267"/>
    <w:multiLevelType w:val="hybridMultilevel"/>
    <w:tmpl w:val="3740D9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1E3636"/>
    <w:multiLevelType w:val="multilevel"/>
    <w:tmpl w:val="DF00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9B21D8"/>
    <w:multiLevelType w:val="hybridMultilevel"/>
    <w:tmpl w:val="3740D9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007547"/>
    <w:multiLevelType w:val="hybridMultilevel"/>
    <w:tmpl w:val="09CE6B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6"/>
  </w:num>
  <w:num w:numId="3">
    <w:abstractNumId w:val="21"/>
  </w:num>
  <w:num w:numId="4">
    <w:abstractNumId w:val="39"/>
  </w:num>
  <w:num w:numId="5">
    <w:abstractNumId w:val="5"/>
  </w:num>
  <w:num w:numId="6">
    <w:abstractNumId w:val="17"/>
  </w:num>
  <w:num w:numId="7">
    <w:abstractNumId w:val="32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6"/>
  </w:num>
  <w:num w:numId="12">
    <w:abstractNumId w:val="0"/>
  </w:num>
  <w:num w:numId="13">
    <w:abstractNumId w:val="1"/>
  </w:num>
  <w:num w:numId="14">
    <w:abstractNumId w:val="9"/>
  </w:num>
  <w:num w:numId="15">
    <w:abstractNumId w:val="31"/>
  </w:num>
  <w:num w:numId="16">
    <w:abstractNumId w:val="27"/>
  </w:num>
  <w:num w:numId="17">
    <w:abstractNumId w:val="23"/>
  </w:num>
  <w:num w:numId="18">
    <w:abstractNumId w:val="12"/>
  </w:num>
  <w:num w:numId="19">
    <w:abstractNumId w:val="16"/>
  </w:num>
  <w:num w:numId="20">
    <w:abstractNumId w:val="22"/>
  </w:num>
  <w:num w:numId="21">
    <w:abstractNumId w:val="14"/>
  </w:num>
  <w:num w:numId="22">
    <w:abstractNumId w:val="34"/>
  </w:num>
  <w:num w:numId="23">
    <w:abstractNumId w:val="11"/>
  </w:num>
  <w:num w:numId="24">
    <w:abstractNumId w:val="30"/>
  </w:num>
  <w:num w:numId="25">
    <w:abstractNumId w:val="19"/>
  </w:num>
  <w:num w:numId="26">
    <w:abstractNumId w:val="33"/>
  </w:num>
  <w:num w:numId="27">
    <w:abstractNumId w:val="3"/>
  </w:num>
  <w:num w:numId="28">
    <w:abstractNumId w:val="10"/>
  </w:num>
  <w:num w:numId="29">
    <w:abstractNumId w:val="4"/>
  </w:num>
  <w:num w:numId="30">
    <w:abstractNumId w:val="38"/>
  </w:num>
  <w:num w:numId="31">
    <w:abstractNumId w:val="7"/>
  </w:num>
  <w:num w:numId="32">
    <w:abstractNumId w:val="36"/>
  </w:num>
  <w:num w:numId="33">
    <w:abstractNumId w:val="29"/>
  </w:num>
  <w:num w:numId="34">
    <w:abstractNumId w:val="20"/>
  </w:num>
  <w:num w:numId="35">
    <w:abstractNumId w:val="24"/>
  </w:num>
  <w:num w:numId="36">
    <w:abstractNumId w:val="35"/>
  </w:num>
  <w:num w:numId="37">
    <w:abstractNumId w:val="37"/>
  </w:num>
  <w:num w:numId="38">
    <w:abstractNumId w:val="1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6F3"/>
    <w:rsid w:val="00001470"/>
    <w:rsid w:val="00003641"/>
    <w:rsid w:val="00003D3B"/>
    <w:rsid w:val="0000503D"/>
    <w:rsid w:val="000052CF"/>
    <w:rsid w:val="00005FC5"/>
    <w:rsid w:val="00007570"/>
    <w:rsid w:val="000076B9"/>
    <w:rsid w:val="00007E32"/>
    <w:rsid w:val="0001039C"/>
    <w:rsid w:val="0001139B"/>
    <w:rsid w:val="00011FCC"/>
    <w:rsid w:val="000125F0"/>
    <w:rsid w:val="0001792F"/>
    <w:rsid w:val="000201C1"/>
    <w:rsid w:val="0002306D"/>
    <w:rsid w:val="00023093"/>
    <w:rsid w:val="0002468E"/>
    <w:rsid w:val="00030B3F"/>
    <w:rsid w:val="0003690B"/>
    <w:rsid w:val="00037D4B"/>
    <w:rsid w:val="00040333"/>
    <w:rsid w:val="0004211C"/>
    <w:rsid w:val="00042E2F"/>
    <w:rsid w:val="00043D12"/>
    <w:rsid w:val="000448F2"/>
    <w:rsid w:val="000456E0"/>
    <w:rsid w:val="00045F16"/>
    <w:rsid w:val="00053301"/>
    <w:rsid w:val="00053C4D"/>
    <w:rsid w:val="00054B5E"/>
    <w:rsid w:val="00055D5A"/>
    <w:rsid w:val="00057176"/>
    <w:rsid w:val="00060C71"/>
    <w:rsid w:val="000639B8"/>
    <w:rsid w:val="000667D4"/>
    <w:rsid w:val="00070ECF"/>
    <w:rsid w:val="000735AF"/>
    <w:rsid w:val="00073CD8"/>
    <w:rsid w:val="00073E90"/>
    <w:rsid w:val="00084F4F"/>
    <w:rsid w:val="0008588D"/>
    <w:rsid w:val="00087ABB"/>
    <w:rsid w:val="00091331"/>
    <w:rsid w:val="00091375"/>
    <w:rsid w:val="0009155E"/>
    <w:rsid w:val="000965A9"/>
    <w:rsid w:val="00096FE3"/>
    <w:rsid w:val="000A4FD7"/>
    <w:rsid w:val="000A53B8"/>
    <w:rsid w:val="000A54FD"/>
    <w:rsid w:val="000A6788"/>
    <w:rsid w:val="000A77B8"/>
    <w:rsid w:val="000B0230"/>
    <w:rsid w:val="000B1AB8"/>
    <w:rsid w:val="000B258C"/>
    <w:rsid w:val="000B2F88"/>
    <w:rsid w:val="000C148C"/>
    <w:rsid w:val="000C2998"/>
    <w:rsid w:val="000C46E3"/>
    <w:rsid w:val="000C522E"/>
    <w:rsid w:val="000C52F5"/>
    <w:rsid w:val="000C6CBC"/>
    <w:rsid w:val="000C792F"/>
    <w:rsid w:val="000C7952"/>
    <w:rsid w:val="000D0280"/>
    <w:rsid w:val="000D3B0A"/>
    <w:rsid w:val="000D488C"/>
    <w:rsid w:val="000D689B"/>
    <w:rsid w:val="000E3416"/>
    <w:rsid w:val="000E3B1A"/>
    <w:rsid w:val="000F1680"/>
    <w:rsid w:val="000F20C8"/>
    <w:rsid w:val="000F270D"/>
    <w:rsid w:val="000F3E65"/>
    <w:rsid w:val="000F5133"/>
    <w:rsid w:val="000F64BE"/>
    <w:rsid w:val="000F6747"/>
    <w:rsid w:val="00100C94"/>
    <w:rsid w:val="00101D45"/>
    <w:rsid w:val="00102BC1"/>
    <w:rsid w:val="00103793"/>
    <w:rsid w:val="00110CA0"/>
    <w:rsid w:val="00111485"/>
    <w:rsid w:val="00112028"/>
    <w:rsid w:val="001121EA"/>
    <w:rsid w:val="00112E60"/>
    <w:rsid w:val="00114A5A"/>
    <w:rsid w:val="00120A86"/>
    <w:rsid w:val="001276D9"/>
    <w:rsid w:val="00130117"/>
    <w:rsid w:val="0013266A"/>
    <w:rsid w:val="00136028"/>
    <w:rsid w:val="0013634D"/>
    <w:rsid w:val="001403E3"/>
    <w:rsid w:val="00145C0F"/>
    <w:rsid w:val="00145F1A"/>
    <w:rsid w:val="0014612C"/>
    <w:rsid w:val="0014796F"/>
    <w:rsid w:val="00150980"/>
    <w:rsid w:val="00150D7D"/>
    <w:rsid w:val="001529A1"/>
    <w:rsid w:val="00153760"/>
    <w:rsid w:val="00154A41"/>
    <w:rsid w:val="00154B15"/>
    <w:rsid w:val="00154FED"/>
    <w:rsid w:val="00156CCA"/>
    <w:rsid w:val="001575C1"/>
    <w:rsid w:val="00157B3F"/>
    <w:rsid w:val="00160812"/>
    <w:rsid w:val="001622D9"/>
    <w:rsid w:val="0016747E"/>
    <w:rsid w:val="0016769B"/>
    <w:rsid w:val="0017311E"/>
    <w:rsid w:val="00176FAE"/>
    <w:rsid w:val="00180F50"/>
    <w:rsid w:val="00180F6C"/>
    <w:rsid w:val="001811A4"/>
    <w:rsid w:val="00186EB3"/>
    <w:rsid w:val="00190540"/>
    <w:rsid w:val="00192AA3"/>
    <w:rsid w:val="00194E56"/>
    <w:rsid w:val="00195D85"/>
    <w:rsid w:val="001968C5"/>
    <w:rsid w:val="001A4440"/>
    <w:rsid w:val="001A5592"/>
    <w:rsid w:val="001B27D8"/>
    <w:rsid w:val="001C05BB"/>
    <w:rsid w:val="001C0A3A"/>
    <w:rsid w:val="001C17AF"/>
    <w:rsid w:val="001D1514"/>
    <w:rsid w:val="001D2E36"/>
    <w:rsid w:val="001D301D"/>
    <w:rsid w:val="001D3E93"/>
    <w:rsid w:val="001D5279"/>
    <w:rsid w:val="001E190A"/>
    <w:rsid w:val="001E7FE8"/>
    <w:rsid w:val="001F0DAD"/>
    <w:rsid w:val="001F1E13"/>
    <w:rsid w:val="001F2F7B"/>
    <w:rsid w:val="001F4992"/>
    <w:rsid w:val="001F5DAE"/>
    <w:rsid w:val="00200C7F"/>
    <w:rsid w:val="002034B3"/>
    <w:rsid w:val="00207264"/>
    <w:rsid w:val="00211E1C"/>
    <w:rsid w:val="00212584"/>
    <w:rsid w:val="00213325"/>
    <w:rsid w:val="0021362F"/>
    <w:rsid w:val="00216214"/>
    <w:rsid w:val="00220225"/>
    <w:rsid w:val="00221EE7"/>
    <w:rsid w:val="00223F39"/>
    <w:rsid w:val="00224AB6"/>
    <w:rsid w:val="00227D2D"/>
    <w:rsid w:val="00231D1C"/>
    <w:rsid w:val="00233B4A"/>
    <w:rsid w:val="00234E5F"/>
    <w:rsid w:val="00235631"/>
    <w:rsid w:val="002359E6"/>
    <w:rsid w:val="00236CE2"/>
    <w:rsid w:val="00240A3A"/>
    <w:rsid w:val="00242B19"/>
    <w:rsid w:val="00243D6A"/>
    <w:rsid w:val="00244126"/>
    <w:rsid w:val="00245A5F"/>
    <w:rsid w:val="00250FDD"/>
    <w:rsid w:val="00251685"/>
    <w:rsid w:val="00252016"/>
    <w:rsid w:val="00255613"/>
    <w:rsid w:val="00255FD2"/>
    <w:rsid w:val="00256264"/>
    <w:rsid w:val="00265141"/>
    <w:rsid w:val="002669EF"/>
    <w:rsid w:val="00267070"/>
    <w:rsid w:val="002675DB"/>
    <w:rsid w:val="00267837"/>
    <w:rsid w:val="00271A30"/>
    <w:rsid w:val="002732BD"/>
    <w:rsid w:val="00274448"/>
    <w:rsid w:val="00276045"/>
    <w:rsid w:val="0027770D"/>
    <w:rsid w:val="00277C42"/>
    <w:rsid w:val="002803A9"/>
    <w:rsid w:val="00284A07"/>
    <w:rsid w:val="00284AE0"/>
    <w:rsid w:val="00286DC2"/>
    <w:rsid w:val="002913A4"/>
    <w:rsid w:val="0029199C"/>
    <w:rsid w:val="00292108"/>
    <w:rsid w:val="0029269A"/>
    <w:rsid w:val="0029274C"/>
    <w:rsid w:val="002930D8"/>
    <w:rsid w:val="00293387"/>
    <w:rsid w:val="00294A7C"/>
    <w:rsid w:val="0029750B"/>
    <w:rsid w:val="00297EA4"/>
    <w:rsid w:val="002A0B22"/>
    <w:rsid w:val="002A245C"/>
    <w:rsid w:val="002A49B1"/>
    <w:rsid w:val="002A53AE"/>
    <w:rsid w:val="002A7FC5"/>
    <w:rsid w:val="002B16FE"/>
    <w:rsid w:val="002B27F9"/>
    <w:rsid w:val="002B3B2D"/>
    <w:rsid w:val="002B5753"/>
    <w:rsid w:val="002C172C"/>
    <w:rsid w:val="002C38A9"/>
    <w:rsid w:val="002C689D"/>
    <w:rsid w:val="002C7A8A"/>
    <w:rsid w:val="002D3FCA"/>
    <w:rsid w:val="002D453B"/>
    <w:rsid w:val="002D571A"/>
    <w:rsid w:val="002E1522"/>
    <w:rsid w:val="002E68BD"/>
    <w:rsid w:val="002F1F47"/>
    <w:rsid w:val="002F2D2E"/>
    <w:rsid w:val="002F2E29"/>
    <w:rsid w:val="002F3BAA"/>
    <w:rsid w:val="002F6E23"/>
    <w:rsid w:val="002F768C"/>
    <w:rsid w:val="0030026E"/>
    <w:rsid w:val="00300E3A"/>
    <w:rsid w:val="003015A9"/>
    <w:rsid w:val="00301BAF"/>
    <w:rsid w:val="00302588"/>
    <w:rsid w:val="0030658C"/>
    <w:rsid w:val="0031039B"/>
    <w:rsid w:val="003117AE"/>
    <w:rsid w:val="00313768"/>
    <w:rsid w:val="003143D8"/>
    <w:rsid w:val="00315618"/>
    <w:rsid w:val="003158B0"/>
    <w:rsid w:val="003164C9"/>
    <w:rsid w:val="00317113"/>
    <w:rsid w:val="0032090F"/>
    <w:rsid w:val="00321809"/>
    <w:rsid w:val="00321F34"/>
    <w:rsid w:val="00322490"/>
    <w:rsid w:val="00322E61"/>
    <w:rsid w:val="003234A2"/>
    <w:rsid w:val="00324310"/>
    <w:rsid w:val="00325E8A"/>
    <w:rsid w:val="00331545"/>
    <w:rsid w:val="00336103"/>
    <w:rsid w:val="00336B8E"/>
    <w:rsid w:val="00340E8A"/>
    <w:rsid w:val="00342BB2"/>
    <w:rsid w:val="003503B5"/>
    <w:rsid w:val="00351D6E"/>
    <w:rsid w:val="003569FD"/>
    <w:rsid w:val="0036281C"/>
    <w:rsid w:val="00362826"/>
    <w:rsid w:val="0036444F"/>
    <w:rsid w:val="00370BF7"/>
    <w:rsid w:val="003721A8"/>
    <w:rsid w:val="00372E3C"/>
    <w:rsid w:val="00374530"/>
    <w:rsid w:val="00381AB5"/>
    <w:rsid w:val="00386009"/>
    <w:rsid w:val="0039014F"/>
    <w:rsid w:val="003948A3"/>
    <w:rsid w:val="0039628C"/>
    <w:rsid w:val="00397161"/>
    <w:rsid w:val="003A0841"/>
    <w:rsid w:val="003A390E"/>
    <w:rsid w:val="003A44BA"/>
    <w:rsid w:val="003A5EB5"/>
    <w:rsid w:val="003A7587"/>
    <w:rsid w:val="003B00FE"/>
    <w:rsid w:val="003B40B9"/>
    <w:rsid w:val="003B4F0A"/>
    <w:rsid w:val="003B5C12"/>
    <w:rsid w:val="003B6074"/>
    <w:rsid w:val="003B64A2"/>
    <w:rsid w:val="003C398A"/>
    <w:rsid w:val="003C6A04"/>
    <w:rsid w:val="003C751D"/>
    <w:rsid w:val="003D18D0"/>
    <w:rsid w:val="003D558B"/>
    <w:rsid w:val="003D6055"/>
    <w:rsid w:val="003F01A2"/>
    <w:rsid w:val="003F1DB5"/>
    <w:rsid w:val="003F6D98"/>
    <w:rsid w:val="00400648"/>
    <w:rsid w:val="00401DEA"/>
    <w:rsid w:val="00402F1D"/>
    <w:rsid w:val="004051FA"/>
    <w:rsid w:val="004110A2"/>
    <w:rsid w:val="0041281D"/>
    <w:rsid w:val="00413088"/>
    <w:rsid w:val="00413668"/>
    <w:rsid w:val="004136B5"/>
    <w:rsid w:val="00416693"/>
    <w:rsid w:val="00422157"/>
    <w:rsid w:val="004245EC"/>
    <w:rsid w:val="00425029"/>
    <w:rsid w:val="00433AFF"/>
    <w:rsid w:val="00434B40"/>
    <w:rsid w:val="0043635A"/>
    <w:rsid w:val="00436B9A"/>
    <w:rsid w:val="00440EF7"/>
    <w:rsid w:val="004413DD"/>
    <w:rsid w:val="00444812"/>
    <w:rsid w:val="00445E2D"/>
    <w:rsid w:val="00447433"/>
    <w:rsid w:val="0045013F"/>
    <w:rsid w:val="00453DBE"/>
    <w:rsid w:val="00457B75"/>
    <w:rsid w:val="004622D0"/>
    <w:rsid w:val="00465E41"/>
    <w:rsid w:val="0046633F"/>
    <w:rsid w:val="00467913"/>
    <w:rsid w:val="00467AEB"/>
    <w:rsid w:val="00474524"/>
    <w:rsid w:val="004754F4"/>
    <w:rsid w:val="00476CA8"/>
    <w:rsid w:val="00477873"/>
    <w:rsid w:val="00481562"/>
    <w:rsid w:val="004827D9"/>
    <w:rsid w:val="0048392D"/>
    <w:rsid w:val="00485EEA"/>
    <w:rsid w:val="004866E4"/>
    <w:rsid w:val="00487D3C"/>
    <w:rsid w:val="0049013A"/>
    <w:rsid w:val="004910FF"/>
    <w:rsid w:val="004918D5"/>
    <w:rsid w:val="00492CDB"/>
    <w:rsid w:val="00493450"/>
    <w:rsid w:val="00494B7F"/>
    <w:rsid w:val="00494E87"/>
    <w:rsid w:val="004963B0"/>
    <w:rsid w:val="004969B3"/>
    <w:rsid w:val="00497AD3"/>
    <w:rsid w:val="004A281F"/>
    <w:rsid w:val="004A359A"/>
    <w:rsid w:val="004A498D"/>
    <w:rsid w:val="004A65F9"/>
    <w:rsid w:val="004A6CC8"/>
    <w:rsid w:val="004A6E98"/>
    <w:rsid w:val="004A73EA"/>
    <w:rsid w:val="004A7C78"/>
    <w:rsid w:val="004B1F57"/>
    <w:rsid w:val="004B30DD"/>
    <w:rsid w:val="004B3CAB"/>
    <w:rsid w:val="004B5DCC"/>
    <w:rsid w:val="004B6B8E"/>
    <w:rsid w:val="004C016E"/>
    <w:rsid w:val="004C3DAF"/>
    <w:rsid w:val="004C52C4"/>
    <w:rsid w:val="004C601D"/>
    <w:rsid w:val="004D19F4"/>
    <w:rsid w:val="004D2829"/>
    <w:rsid w:val="004D3E48"/>
    <w:rsid w:val="004D3FD2"/>
    <w:rsid w:val="004D7743"/>
    <w:rsid w:val="004D7ED1"/>
    <w:rsid w:val="004E241A"/>
    <w:rsid w:val="004E41B5"/>
    <w:rsid w:val="004E4B10"/>
    <w:rsid w:val="004E694C"/>
    <w:rsid w:val="004F0B6D"/>
    <w:rsid w:val="004F4790"/>
    <w:rsid w:val="004F4CDE"/>
    <w:rsid w:val="004F7F6D"/>
    <w:rsid w:val="0050051E"/>
    <w:rsid w:val="00502335"/>
    <w:rsid w:val="00502804"/>
    <w:rsid w:val="00502967"/>
    <w:rsid w:val="0050322A"/>
    <w:rsid w:val="005051BE"/>
    <w:rsid w:val="00505E98"/>
    <w:rsid w:val="005062FF"/>
    <w:rsid w:val="005074F4"/>
    <w:rsid w:val="005104A5"/>
    <w:rsid w:val="0051069D"/>
    <w:rsid w:val="00510FC8"/>
    <w:rsid w:val="0051165F"/>
    <w:rsid w:val="005137A9"/>
    <w:rsid w:val="005144F7"/>
    <w:rsid w:val="0051560F"/>
    <w:rsid w:val="0052157F"/>
    <w:rsid w:val="00521934"/>
    <w:rsid w:val="00521EFA"/>
    <w:rsid w:val="00522443"/>
    <w:rsid w:val="005307D7"/>
    <w:rsid w:val="00534538"/>
    <w:rsid w:val="005423B8"/>
    <w:rsid w:val="00542A60"/>
    <w:rsid w:val="005436D7"/>
    <w:rsid w:val="00552A62"/>
    <w:rsid w:val="00557C49"/>
    <w:rsid w:val="00562F2D"/>
    <w:rsid w:val="005645DB"/>
    <w:rsid w:val="00565F00"/>
    <w:rsid w:val="0057011F"/>
    <w:rsid w:val="005701D5"/>
    <w:rsid w:val="00570D33"/>
    <w:rsid w:val="005733A6"/>
    <w:rsid w:val="005746BD"/>
    <w:rsid w:val="00576CF1"/>
    <w:rsid w:val="0058205C"/>
    <w:rsid w:val="00582A1B"/>
    <w:rsid w:val="00582FF4"/>
    <w:rsid w:val="00583EAC"/>
    <w:rsid w:val="005860F4"/>
    <w:rsid w:val="005865F9"/>
    <w:rsid w:val="00590FC8"/>
    <w:rsid w:val="00591D25"/>
    <w:rsid w:val="00593498"/>
    <w:rsid w:val="0059352F"/>
    <w:rsid w:val="00595783"/>
    <w:rsid w:val="005974A6"/>
    <w:rsid w:val="005A177E"/>
    <w:rsid w:val="005A3562"/>
    <w:rsid w:val="005A466C"/>
    <w:rsid w:val="005A7033"/>
    <w:rsid w:val="005A75FA"/>
    <w:rsid w:val="005B02CE"/>
    <w:rsid w:val="005B2DDD"/>
    <w:rsid w:val="005B3A0B"/>
    <w:rsid w:val="005B453B"/>
    <w:rsid w:val="005B550A"/>
    <w:rsid w:val="005B711D"/>
    <w:rsid w:val="005C1D75"/>
    <w:rsid w:val="005C6083"/>
    <w:rsid w:val="005C6E7B"/>
    <w:rsid w:val="005D0523"/>
    <w:rsid w:val="005D0BE0"/>
    <w:rsid w:val="005D2E31"/>
    <w:rsid w:val="005D5937"/>
    <w:rsid w:val="005E0161"/>
    <w:rsid w:val="005E0B42"/>
    <w:rsid w:val="005E1723"/>
    <w:rsid w:val="005E1D8A"/>
    <w:rsid w:val="005E5038"/>
    <w:rsid w:val="005E503A"/>
    <w:rsid w:val="005E5EFB"/>
    <w:rsid w:val="005E6260"/>
    <w:rsid w:val="005E6B10"/>
    <w:rsid w:val="005E6C01"/>
    <w:rsid w:val="005E6FED"/>
    <w:rsid w:val="005E7856"/>
    <w:rsid w:val="005E7B41"/>
    <w:rsid w:val="005F268C"/>
    <w:rsid w:val="005F49FC"/>
    <w:rsid w:val="006021E3"/>
    <w:rsid w:val="00604CAF"/>
    <w:rsid w:val="00606758"/>
    <w:rsid w:val="006102F7"/>
    <w:rsid w:val="00621D0D"/>
    <w:rsid w:val="00622394"/>
    <w:rsid w:val="00624256"/>
    <w:rsid w:val="00631ACC"/>
    <w:rsid w:val="00632AB3"/>
    <w:rsid w:val="006364D9"/>
    <w:rsid w:val="006372C1"/>
    <w:rsid w:val="00643B61"/>
    <w:rsid w:val="006449D2"/>
    <w:rsid w:val="00644FE3"/>
    <w:rsid w:val="00646462"/>
    <w:rsid w:val="00646F62"/>
    <w:rsid w:val="00647077"/>
    <w:rsid w:val="00650392"/>
    <w:rsid w:val="006530EE"/>
    <w:rsid w:val="00654D12"/>
    <w:rsid w:val="0065548C"/>
    <w:rsid w:val="006555F2"/>
    <w:rsid w:val="006600A4"/>
    <w:rsid w:val="006632D3"/>
    <w:rsid w:val="006638E2"/>
    <w:rsid w:val="00663ABE"/>
    <w:rsid w:val="00664F38"/>
    <w:rsid w:val="006665A9"/>
    <w:rsid w:val="00666EB4"/>
    <w:rsid w:val="006679F6"/>
    <w:rsid w:val="00667C80"/>
    <w:rsid w:val="0067227D"/>
    <w:rsid w:val="0067347E"/>
    <w:rsid w:val="00676A36"/>
    <w:rsid w:val="00677CD9"/>
    <w:rsid w:val="00680698"/>
    <w:rsid w:val="006837CC"/>
    <w:rsid w:val="006841A6"/>
    <w:rsid w:val="00686D52"/>
    <w:rsid w:val="00696B0E"/>
    <w:rsid w:val="00697F60"/>
    <w:rsid w:val="006A107A"/>
    <w:rsid w:val="006A1E48"/>
    <w:rsid w:val="006A26B1"/>
    <w:rsid w:val="006A39A4"/>
    <w:rsid w:val="006A3A95"/>
    <w:rsid w:val="006A6766"/>
    <w:rsid w:val="006A6E36"/>
    <w:rsid w:val="006B0077"/>
    <w:rsid w:val="006B19CF"/>
    <w:rsid w:val="006B2D1D"/>
    <w:rsid w:val="006C0E04"/>
    <w:rsid w:val="006C0E0E"/>
    <w:rsid w:val="006C38E1"/>
    <w:rsid w:val="006C606D"/>
    <w:rsid w:val="006D06C7"/>
    <w:rsid w:val="006D1B87"/>
    <w:rsid w:val="006D25D4"/>
    <w:rsid w:val="006D72B9"/>
    <w:rsid w:val="006D78E7"/>
    <w:rsid w:val="006E3626"/>
    <w:rsid w:val="006E3ABC"/>
    <w:rsid w:val="006E3B3A"/>
    <w:rsid w:val="006E60E4"/>
    <w:rsid w:val="006E6145"/>
    <w:rsid w:val="006E6B80"/>
    <w:rsid w:val="006E7D62"/>
    <w:rsid w:val="006F024B"/>
    <w:rsid w:val="006F0637"/>
    <w:rsid w:val="006F0C69"/>
    <w:rsid w:val="006F45BB"/>
    <w:rsid w:val="006F4ACA"/>
    <w:rsid w:val="00701896"/>
    <w:rsid w:val="007053EC"/>
    <w:rsid w:val="007072A5"/>
    <w:rsid w:val="00711BB7"/>
    <w:rsid w:val="00713851"/>
    <w:rsid w:val="007146C7"/>
    <w:rsid w:val="00715BAD"/>
    <w:rsid w:val="00717AC1"/>
    <w:rsid w:val="00724F43"/>
    <w:rsid w:val="00726136"/>
    <w:rsid w:val="00732F21"/>
    <w:rsid w:val="00732FA0"/>
    <w:rsid w:val="007347AB"/>
    <w:rsid w:val="00734941"/>
    <w:rsid w:val="007406AA"/>
    <w:rsid w:val="0074094F"/>
    <w:rsid w:val="00741307"/>
    <w:rsid w:val="007421AF"/>
    <w:rsid w:val="00745DD4"/>
    <w:rsid w:val="00754134"/>
    <w:rsid w:val="00754878"/>
    <w:rsid w:val="00755156"/>
    <w:rsid w:val="00760485"/>
    <w:rsid w:val="00760498"/>
    <w:rsid w:val="00762F01"/>
    <w:rsid w:val="00764408"/>
    <w:rsid w:val="00764E6C"/>
    <w:rsid w:val="00765753"/>
    <w:rsid w:val="00770169"/>
    <w:rsid w:val="0077492C"/>
    <w:rsid w:val="007762CD"/>
    <w:rsid w:val="00784F72"/>
    <w:rsid w:val="00793ACC"/>
    <w:rsid w:val="00794133"/>
    <w:rsid w:val="00794FDE"/>
    <w:rsid w:val="007971D3"/>
    <w:rsid w:val="007A17BC"/>
    <w:rsid w:val="007A1C37"/>
    <w:rsid w:val="007A24BC"/>
    <w:rsid w:val="007A3773"/>
    <w:rsid w:val="007A3ED6"/>
    <w:rsid w:val="007A4FE1"/>
    <w:rsid w:val="007B1B69"/>
    <w:rsid w:val="007B1CD1"/>
    <w:rsid w:val="007B490F"/>
    <w:rsid w:val="007B67D3"/>
    <w:rsid w:val="007C1BE4"/>
    <w:rsid w:val="007C40C6"/>
    <w:rsid w:val="007C4188"/>
    <w:rsid w:val="007C531E"/>
    <w:rsid w:val="007C5A84"/>
    <w:rsid w:val="007C5FD2"/>
    <w:rsid w:val="007C6A90"/>
    <w:rsid w:val="007D0576"/>
    <w:rsid w:val="007D4423"/>
    <w:rsid w:val="007D6666"/>
    <w:rsid w:val="007D6FC6"/>
    <w:rsid w:val="007D7156"/>
    <w:rsid w:val="007D7429"/>
    <w:rsid w:val="007E057D"/>
    <w:rsid w:val="007E1903"/>
    <w:rsid w:val="007E311B"/>
    <w:rsid w:val="007E43E5"/>
    <w:rsid w:val="007E5C09"/>
    <w:rsid w:val="007E686F"/>
    <w:rsid w:val="007F0807"/>
    <w:rsid w:val="007F43EA"/>
    <w:rsid w:val="007F60AA"/>
    <w:rsid w:val="007F692B"/>
    <w:rsid w:val="007F6BBF"/>
    <w:rsid w:val="008013E8"/>
    <w:rsid w:val="00801796"/>
    <w:rsid w:val="008035D5"/>
    <w:rsid w:val="00805677"/>
    <w:rsid w:val="00806684"/>
    <w:rsid w:val="00812E2A"/>
    <w:rsid w:val="008148C5"/>
    <w:rsid w:val="00815A4D"/>
    <w:rsid w:val="00817833"/>
    <w:rsid w:val="0082189C"/>
    <w:rsid w:val="008241EF"/>
    <w:rsid w:val="00824CC4"/>
    <w:rsid w:val="00834A21"/>
    <w:rsid w:val="008366B4"/>
    <w:rsid w:val="00840253"/>
    <w:rsid w:val="00840E09"/>
    <w:rsid w:val="00843947"/>
    <w:rsid w:val="00843A22"/>
    <w:rsid w:val="00843F45"/>
    <w:rsid w:val="00844086"/>
    <w:rsid w:val="00844C51"/>
    <w:rsid w:val="008473B4"/>
    <w:rsid w:val="00852E97"/>
    <w:rsid w:val="008533D4"/>
    <w:rsid w:val="00854059"/>
    <w:rsid w:val="00854C84"/>
    <w:rsid w:val="008554E1"/>
    <w:rsid w:val="00855904"/>
    <w:rsid w:val="0085613F"/>
    <w:rsid w:val="00857528"/>
    <w:rsid w:val="00857C10"/>
    <w:rsid w:val="00865B5C"/>
    <w:rsid w:val="00866A47"/>
    <w:rsid w:val="00870B7F"/>
    <w:rsid w:val="00870D57"/>
    <w:rsid w:val="00872334"/>
    <w:rsid w:val="00875979"/>
    <w:rsid w:val="008767E3"/>
    <w:rsid w:val="00876C54"/>
    <w:rsid w:val="00883563"/>
    <w:rsid w:val="008854EF"/>
    <w:rsid w:val="008858BF"/>
    <w:rsid w:val="00891268"/>
    <w:rsid w:val="00892346"/>
    <w:rsid w:val="00892867"/>
    <w:rsid w:val="00895171"/>
    <w:rsid w:val="008961D6"/>
    <w:rsid w:val="00896BFC"/>
    <w:rsid w:val="008A148E"/>
    <w:rsid w:val="008A2E1D"/>
    <w:rsid w:val="008A49FD"/>
    <w:rsid w:val="008A4B38"/>
    <w:rsid w:val="008A617C"/>
    <w:rsid w:val="008A7FA0"/>
    <w:rsid w:val="008B0CCA"/>
    <w:rsid w:val="008B2016"/>
    <w:rsid w:val="008B2155"/>
    <w:rsid w:val="008B4407"/>
    <w:rsid w:val="008B4969"/>
    <w:rsid w:val="008B5003"/>
    <w:rsid w:val="008B6914"/>
    <w:rsid w:val="008B6ACF"/>
    <w:rsid w:val="008C02E9"/>
    <w:rsid w:val="008D0463"/>
    <w:rsid w:val="008D2C4F"/>
    <w:rsid w:val="008D4E27"/>
    <w:rsid w:val="008D6709"/>
    <w:rsid w:val="008E4567"/>
    <w:rsid w:val="008E4DD2"/>
    <w:rsid w:val="008E651A"/>
    <w:rsid w:val="008F0271"/>
    <w:rsid w:val="008F0B64"/>
    <w:rsid w:val="008F260C"/>
    <w:rsid w:val="008F2A11"/>
    <w:rsid w:val="008F2D94"/>
    <w:rsid w:val="008F578C"/>
    <w:rsid w:val="00900885"/>
    <w:rsid w:val="00900949"/>
    <w:rsid w:val="00902AED"/>
    <w:rsid w:val="009043AF"/>
    <w:rsid w:val="00905413"/>
    <w:rsid w:val="009064B6"/>
    <w:rsid w:val="009075CF"/>
    <w:rsid w:val="009077FB"/>
    <w:rsid w:val="009110A6"/>
    <w:rsid w:val="0091550B"/>
    <w:rsid w:val="00916914"/>
    <w:rsid w:val="00922F1C"/>
    <w:rsid w:val="00923C9C"/>
    <w:rsid w:val="0092691C"/>
    <w:rsid w:val="00927310"/>
    <w:rsid w:val="0093588B"/>
    <w:rsid w:val="00940FC3"/>
    <w:rsid w:val="00942D71"/>
    <w:rsid w:val="00943789"/>
    <w:rsid w:val="00944963"/>
    <w:rsid w:val="00945382"/>
    <w:rsid w:val="00945D0C"/>
    <w:rsid w:val="00946B01"/>
    <w:rsid w:val="00952966"/>
    <w:rsid w:val="00954EBE"/>
    <w:rsid w:val="00957AB4"/>
    <w:rsid w:val="009609C9"/>
    <w:rsid w:val="009609E9"/>
    <w:rsid w:val="00960F2B"/>
    <w:rsid w:val="0096478E"/>
    <w:rsid w:val="00965790"/>
    <w:rsid w:val="00966040"/>
    <w:rsid w:val="00971257"/>
    <w:rsid w:val="009739B3"/>
    <w:rsid w:val="00977C61"/>
    <w:rsid w:val="00981758"/>
    <w:rsid w:val="00992952"/>
    <w:rsid w:val="009949AC"/>
    <w:rsid w:val="00995629"/>
    <w:rsid w:val="009A0606"/>
    <w:rsid w:val="009A0720"/>
    <w:rsid w:val="009A082F"/>
    <w:rsid w:val="009A1F7E"/>
    <w:rsid w:val="009A41C1"/>
    <w:rsid w:val="009A5482"/>
    <w:rsid w:val="009A6116"/>
    <w:rsid w:val="009A7E01"/>
    <w:rsid w:val="009B2144"/>
    <w:rsid w:val="009B2635"/>
    <w:rsid w:val="009B3773"/>
    <w:rsid w:val="009B4643"/>
    <w:rsid w:val="009C1D7F"/>
    <w:rsid w:val="009C2042"/>
    <w:rsid w:val="009C2885"/>
    <w:rsid w:val="009C5312"/>
    <w:rsid w:val="009C541E"/>
    <w:rsid w:val="009C5B53"/>
    <w:rsid w:val="009C7FCC"/>
    <w:rsid w:val="009D30C6"/>
    <w:rsid w:val="009D390E"/>
    <w:rsid w:val="009D45AF"/>
    <w:rsid w:val="009D45F5"/>
    <w:rsid w:val="009E1353"/>
    <w:rsid w:val="009E244E"/>
    <w:rsid w:val="009E2C1B"/>
    <w:rsid w:val="009E385B"/>
    <w:rsid w:val="009E412D"/>
    <w:rsid w:val="009E43AD"/>
    <w:rsid w:val="009E55C3"/>
    <w:rsid w:val="009E71E7"/>
    <w:rsid w:val="009F1171"/>
    <w:rsid w:val="009F1CEF"/>
    <w:rsid w:val="009F2108"/>
    <w:rsid w:val="009F2993"/>
    <w:rsid w:val="009F3B31"/>
    <w:rsid w:val="009F5F99"/>
    <w:rsid w:val="00A00261"/>
    <w:rsid w:val="00A00DB1"/>
    <w:rsid w:val="00A0252A"/>
    <w:rsid w:val="00A03625"/>
    <w:rsid w:val="00A03D28"/>
    <w:rsid w:val="00A0790E"/>
    <w:rsid w:val="00A11DB7"/>
    <w:rsid w:val="00A13837"/>
    <w:rsid w:val="00A1397E"/>
    <w:rsid w:val="00A160F2"/>
    <w:rsid w:val="00A169F6"/>
    <w:rsid w:val="00A17413"/>
    <w:rsid w:val="00A17438"/>
    <w:rsid w:val="00A17EE3"/>
    <w:rsid w:val="00A20008"/>
    <w:rsid w:val="00A21B57"/>
    <w:rsid w:val="00A22D39"/>
    <w:rsid w:val="00A24B02"/>
    <w:rsid w:val="00A273E7"/>
    <w:rsid w:val="00A27F58"/>
    <w:rsid w:val="00A306F3"/>
    <w:rsid w:val="00A30CC0"/>
    <w:rsid w:val="00A33A3B"/>
    <w:rsid w:val="00A34450"/>
    <w:rsid w:val="00A41996"/>
    <w:rsid w:val="00A4279A"/>
    <w:rsid w:val="00A42C62"/>
    <w:rsid w:val="00A441A1"/>
    <w:rsid w:val="00A446DB"/>
    <w:rsid w:val="00A447D6"/>
    <w:rsid w:val="00A44F8A"/>
    <w:rsid w:val="00A4632E"/>
    <w:rsid w:val="00A5016F"/>
    <w:rsid w:val="00A51B03"/>
    <w:rsid w:val="00A51E12"/>
    <w:rsid w:val="00A5562C"/>
    <w:rsid w:val="00A55957"/>
    <w:rsid w:val="00A576FE"/>
    <w:rsid w:val="00A60D8B"/>
    <w:rsid w:val="00A6551C"/>
    <w:rsid w:val="00A658B2"/>
    <w:rsid w:val="00A66E45"/>
    <w:rsid w:val="00A7138E"/>
    <w:rsid w:val="00A73557"/>
    <w:rsid w:val="00A77139"/>
    <w:rsid w:val="00A77942"/>
    <w:rsid w:val="00A806E8"/>
    <w:rsid w:val="00A80D2A"/>
    <w:rsid w:val="00A824CF"/>
    <w:rsid w:val="00A82779"/>
    <w:rsid w:val="00A84D3C"/>
    <w:rsid w:val="00A87A4F"/>
    <w:rsid w:val="00A904CE"/>
    <w:rsid w:val="00A91252"/>
    <w:rsid w:val="00A922A6"/>
    <w:rsid w:val="00A94AAD"/>
    <w:rsid w:val="00A951B8"/>
    <w:rsid w:val="00AA06F3"/>
    <w:rsid w:val="00AA52A0"/>
    <w:rsid w:val="00AA5A9D"/>
    <w:rsid w:val="00AA6304"/>
    <w:rsid w:val="00AA6597"/>
    <w:rsid w:val="00AB0EC2"/>
    <w:rsid w:val="00AB2B95"/>
    <w:rsid w:val="00AC1947"/>
    <w:rsid w:val="00AC1B82"/>
    <w:rsid w:val="00AC2118"/>
    <w:rsid w:val="00AC63EB"/>
    <w:rsid w:val="00AC6945"/>
    <w:rsid w:val="00AC74F8"/>
    <w:rsid w:val="00AD227A"/>
    <w:rsid w:val="00AE11FB"/>
    <w:rsid w:val="00AE120E"/>
    <w:rsid w:val="00AE2A6E"/>
    <w:rsid w:val="00AE3014"/>
    <w:rsid w:val="00AE3C73"/>
    <w:rsid w:val="00AE4B93"/>
    <w:rsid w:val="00AE6095"/>
    <w:rsid w:val="00AF1D29"/>
    <w:rsid w:val="00AF4743"/>
    <w:rsid w:val="00AF6680"/>
    <w:rsid w:val="00AF75FA"/>
    <w:rsid w:val="00B0076C"/>
    <w:rsid w:val="00B00A9A"/>
    <w:rsid w:val="00B03879"/>
    <w:rsid w:val="00B03DA0"/>
    <w:rsid w:val="00B03DA3"/>
    <w:rsid w:val="00B03E2B"/>
    <w:rsid w:val="00B05013"/>
    <w:rsid w:val="00B0571D"/>
    <w:rsid w:val="00B068FE"/>
    <w:rsid w:val="00B06FF3"/>
    <w:rsid w:val="00B11F99"/>
    <w:rsid w:val="00B12791"/>
    <w:rsid w:val="00B162A7"/>
    <w:rsid w:val="00B20D4B"/>
    <w:rsid w:val="00B21E2B"/>
    <w:rsid w:val="00B22847"/>
    <w:rsid w:val="00B228DB"/>
    <w:rsid w:val="00B261D3"/>
    <w:rsid w:val="00B30B65"/>
    <w:rsid w:val="00B311EB"/>
    <w:rsid w:val="00B31CC7"/>
    <w:rsid w:val="00B32E6C"/>
    <w:rsid w:val="00B358BE"/>
    <w:rsid w:val="00B36D08"/>
    <w:rsid w:val="00B376AA"/>
    <w:rsid w:val="00B37821"/>
    <w:rsid w:val="00B40AD4"/>
    <w:rsid w:val="00B424BD"/>
    <w:rsid w:val="00B45DCE"/>
    <w:rsid w:val="00B46122"/>
    <w:rsid w:val="00B4636B"/>
    <w:rsid w:val="00B505DE"/>
    <w:rsid w:val="00B51011"/>
    <w:rsid w:val="00B52F10"/>
    <w:rsid w:val="00B549BB"/>
    <w:rsid w:val="00B605B3"/>
    <w:rsid w:val="00B61BDF"/>
    <w:rsid w:val="00B62EF2"/>
    <w:rsid w:val="00B65056"/>
    <w:rsid w:val="00B67309"/>
    <w:rsid w:val="00B70AEB"/>
    <w:rsid w:val="00B71D20"/>
    <w:rsid w:val="00B72921"/>
    <w:rsid w:val="00B817C6"/>
    <w:rsid w:val="00B823AD"/>
    <w:rsid w:val="00B82C01"/>
    <w:rsid w:val="00B9064E"/>
    <w:rsid w:val="00B916C5"/>
    <w:rsid w:val="00B9178C"/>
    <w:rsid w:val="00B9219C"/>
    <w:rsid w:val="00B92A3F"/>
    <w:rsid w:val="00B94B73"/>
    <w:rsid w:val="00B960C3"/>
    <w:rsid w:val="00B96CB4"/>
    <w:rsid w:val="00B97AD6"/>
    <w:rsid w:val="00BA0832"/>
    <w:rsid w:val="00BA2D5D"/>
    <w:rsid w:val="00BA2E52"/>
    <w:rsid w:val="00BA5209"/>
    <w:rsid w:val="00BA7BF0"/>
    <w:rsid w:val="00BA7DEA"/>
    <w:rsid w:val="00BB1BE6"/>
    <w:rsid w:val="00BB29ED"/>
    <w:rsid w:val="00BB37C9"/>
    <w:rsid w:val="00BB6795"/>
    <w:rsid w:val="00BB7DBD"/>
    <w:rsid w:val="00BC3806"/>
    <w:rsid w:val="00BC7E08"/>
    <w:rsid w:val="00BD120B"/>
    <w:rsid w:val="00BD143C"/>
    <w:rsid w:val="00BD2705"/>
    <w:rsid w:val="00BD6ACE"/>
    <w:rsid w:val="00BD750B"/>
    <w:rsid w:val="00BE0F68"/>
    <w:rsid w:val="00BE1040"/>
    <w:rsid w:val="00BE165A"/>
    <w:rsid w:val="00BE2B93"/>
    <w:rsid w:val="00BE374F"/>
    <w:rsid w:val="00BE6C3A"/>
    <w:rsid w:val="00BE6EF1"/>
    <w:rsid w:val="00BE6F6C"/>
    <w:rsid w:val="00BF0053"/>
    <w:rsid w:val="00BF00E5"/>
    <w:rsid w:val="00BF0C24"/>
    <w:rsid w:val="00BF16BC"/>
    <w:rsid w:val="00BF21EB"/>
    <w:rsid w:val="00BF4943"/>
    <w:rsid w:val="00BF55FD"/>
    <w:rsid w:val="00BF7900"/>
    <w:rsid w:val="00C017D2"/>
    <w:rsid w:val="00C01A34"/>
    <w:rsid w:val="00C03DD4"/>
    <w:rsid w:val="00C03EDC"/>
    <w:rsid w:val="00C0405D"/>
    <w:rsid w:val="00C04585"/>
    <w:rsid w:val="00C046D9"/>
    <w:rsid w:val="00C04DDD"/>
    <w:rsid w:val="00C06A21"/>
    <w:rsid w:val="00C10732"/>
    <w:rsid w:val="00C11D04"/>
    <w:rsid w:val="00C12D52"/>
    <w:rsid w:val="00C156E9"/>
    <w:rsid w:val="00C1742D"/>
    <w:rsid w:val="00C17707"/>
    <w:rsid w:val="00C24023"/>
    <w:rsid w:val="00C258A4"/>
    <w:rsid w:val="00C27300"/>
    <w:rsid w:val="00C3022B"/>
    <w:rsid w:val="00C35140"/>
    <w:rsid w:val="00C365B2"/>
    <w:rsid w:val="00C3707A"/>
    <w:rsid w:val="00C4051C"/>
    <w:rsid w:val="00C409F7"/>
    <w:rsid w:val="00C40F69"/>
    <w:rsid w:val="00C41034"/>
    <w:rsid w:val="00C42B5F"/>
    <w:rsid w:val="00C455C7"/>
    <w:rsid w:val="00C45F1C"/>
    <w:rsid w:val="00C477D4"/>
    <w:rsid w:val="00C512A7"/>
    <w:rsid w:val="00C53814"/>
    <w:rsid w:val="00C5432C"/>
    <w:rsid w:val="00C60219"/>
    <w:rsid w:val="00C61A11"/>
    <w:rsid w:val="00C66B8A"/>
    <w:rsid w:val="00C70378"/>
    <w:rsid w:val="00C7474B"/>
    <w:rsid w:val="00C77CD2"/>
    <w:rsid w:val="00C81D30"/>
    <w:rsid w:val="00C8219E"/>
    <w:rsid w:val="00C84286"/>
    <w:rsid w:val="00C85829"/>
    <w:rsid w:val="00C86CBE"/>
    <w:rsid w:val="00C90AB6"/>
    <w:rsid w:val="00C9484F"/>
    <w:rsid w:val="00C94920"/>
    <w:rsid w:val="00C950F8"/>
    <w:rsid w:val="00C95355"/>
    <w:rsid w:val="00C95C57"/>
    <w:rsid w:val="00C963B0"/>
    <w:rsid w:val="00CA70E6"/>
    <w:rsid w:val="00CB2658"/>
    <w:rsid w:val="00CB5596"/>
    <w:rsid w:val="00CB6441"/>
    <w:rsid w:val="00CC409E"/>
    <w:rsid w:val="00CC62FF"/>
    <w:rsid w:val="00CC73FF"/>
    <w:rsid w:val="00CD0831"/>
    <w:rsid w:val="00CD2535"/>
    <w:rsid w:val="00CD4931"/>
    <w:rsid w:val="00CD4A89"/>
    <w:rsid w:val="00CD562A"/>
    <w:rsid w:val="00CD58E4"/>
    <w:rsid w:val="00CD5AB8"/>
    <w:rsid w:val="00CD63C8"/>
    <w:rsid w:val="00CD697F"/>
    <w:rsid w:val="00CE120F"/>
    <w:rsid w:val="00CE4DE8"/>
    <w:rsid w:val="00CE6A1C"/>
    <w:rsid w:val="00CE7570"/>
    <w:rsid w:val="00CF0161"/>
    <w:rsid w:val="00CF061C"/>
    <w:rsid w:val="00CF2830"/>
    <w:rsid w:val="00CF3C7D"/>
    <w:rsid w:val="00CF6E1C"/>
    <w:rsid w:val="00D014F2"/>
    <w:rsid w:val="00D033F1"/>
    <w:rsid w:val="00D03D8B"/>
    <w:rsid w:val="00D040A1"/>
    <w:rsid w:val="00D14933"/>
    <w:rsid w:val="00D15172"/>
    <w:rsid w:val="00D1646B"/>
    <w:rsid w:val="00D22354"/>
    <w:rsid w:val="00D26AA2"/>
    <w:rsid w:val="00D305B7"/>
    <w:rsid w:val="00D32149"/>
    <w:rsid w:val="00D3707B"/>
    <w:rsid w:val="00D40223"/>
    <w:rsid w:val="00D40EF4"/>
    <w:rsid w:val="00D41266"/>
    <w:rsid w:val="00D43701"/>
    <w:rsid w:val="00D45DF6"/>
    <w:rsid w:val="00D462CD"/>
    <w:rsid w:val="00D47F20"/>
    <w:rsid w:val="00D5107B"/>
    <w:rsid w:val="00D52D2C"/>
    <w:rsid w:val="00D5444A"/>
    <w:rsid w:val="00D55BB0"/>
    <w:rsid w:val="00D56A93"/>
    <w:rsid w:val="00D57641"/>
    <w:rsid w:val="00D5779C"/>
    <w:rsid w:val="00D578E7"/>
    <w:rsid w:val="00D65399"/>
    <w:rsid w:val="00D657AE"/>
    <w:rsid w:val="00D65A41"/>
    <w:rsid w:val="00D67D09"/>
    <w:rsid w:val="00D72E2E"/>
    <w:rsid w:val="00D770A5"/>
    <w:rsid w:val="00D800B0"/>
    <w:rsid w:val="00D810FB"/>
    <w:rsid w:val="00D828EE"/>
    <w:rsid w:val="00D855CC"/>
    <w:rsid w:val="00D874A9"/>
    <w:rsid w:val="00D91D35"/>
    <w:rsid w:val="00D92426"/>
    <w:rsid w:val="00D92D7A"/>
    <w:rsid w:val="00D92D91"/>
    <w:rsid w:val="00D92EF2"/>
    <w:rsid w:val="00D952BC"/>
    <w:rsid w:val="00DB1A8D"/>
    <w:rsid w:val="00DB20B2"/>
    <w:rsid w:val="00DB3806"/>
    <w:rsid w:val="00DB439F"/>
    <w:rsid w:val="00DB5882"/>
    <w:rsid w:val="00DC0DE1"/>
    <w:rsid w:val="00DC282B"/>
    <w:rsid w:val="00DC2DA1"/>
    <w:rsid w:val="00DC424A"/>
    <w:rsid w:val="00DD408C"/>
    <w:rsid w:val="00DD4507"/>
    <w:rsid w:val="00DD4713"/>
    <w:rsid w:val="00DD553B"/>
    <w:rsid w:val="00DD6D1D"/>
    <w:rsid w:val="00DE0BA1"/>
    <w:rsid w:val="00DE28A7"/>
    <w:rsid w:val="00DE5387"/>
    <w:rsid w:val="00DF04E4"/>
    <w:rsid w:val="00DF2514"/>
    <w:rsid w:val="00DF37A9"/>
    <w:rsid w:val="00DF57F9"/>
    <w:rsid w:val="00E017AD"/>
    <w:rsid w:val="00E026C1"/>
    <w:rsid w:val="00E03465"/>
    <w:rsid w:val="00E100A2"/>
    <w:rsid w:val="00E10E7E"/>
    <w:rsid w:val="00E11265"/>
    <w:rsid w:val="00E1235D"/>
    <w:rsid w:val="00E12F95"/>
    <w:rsid w:val="00E1305F"/>
    <w:rsid w:val="00E13496"/>
    <w:rsid w:val="00E1555C"/>
    <w:rsid w:val="00E17A9A"/>
    <w:rsid w:val="00E21D1E"/>
    <w:rsid w:val="00E22004"/>
    <w:rsid w:val="00E2408D"/>
    <w:rsid w:val="00E25CAE"/>
    <w:rsid w:val="00E26906"/>
    <w:rsid w:val="00E27658"/>
    <w:rsid w:val="00E30813"/>
    <w:rsid w:val="00E32D67"/>
    <w:rsid w:val="00E32EEC"/>
    <w:rsid w:val="00E3350B"/>
    <w:rsid w:val="00E34089"/>
    <w:rsid w:val="00E367FB"/>
    <w:rsid w:val="00E37089"/>
    <w:rsid w:val="00E43B52"/>
    <w:rsid w:val="00E43BFD"/>
    <w:rsid w:val="00E477D8"/>
    <w:rsid w:val="00E523C1"/>
    <w:rsid w:val="00E54D77"/>
    <w:rsid w:val="00E55F7E"/>
    <w:rsid w:val="00E57BED"/>
    <w:rsid w:val="00E63098"/>
    <w:rsid w:val="00E6475C"/>
    <w:rsid w:val="00E663C3"/>
    <w:rsid w:val="00E672CD"/>
    <w:rsid w:val="00E67588"/>
    <w:rsid w:val="00E7022E"/>
    <w:rsid w:val="00E7088E"/>
    <w:rsid w:val="00E72D4F"/>
    <w:rsid w:val="00E737D5"/>
    <w:rsid w:val="00E73C86"/>
    <w:rsid w:val="00E75508"/>
    <w:rsid w:val="00E7568F"/>
    <w:rsid w:val="00E7760E"/>
    <w:rsid w:val="00E7796C"/>
    <w:rsid w:val="00E8076C"/>
    <w:rsid w:val="00E82F02"/>
    <w:rsid w:val="00E83E58"/>
    <w:rsid w:val="00E84BC4"/>
    <w:rsid w:val="00E851C5"/>
    <w:rsid w:val="00E85735"/>
    <w:rsid w:val="00E86929"/>
    <w:rsid w:val="00E8749D"/>
    <w:rsid w:val="00E874C3"/>
    <w:rsid w:val="00E87C82"/>
    <w:rsid w:val="00E87FD6"/>
    <w:rsid w:val="00E92B75"/>
    <w:rsid w:val="00E92D20"/>
    <w:rsid w:val="00E93FA5"/>
    <w:rsid w:val="00E9589F"/>
    <w:rsid w:val="00E959B1"/>
    <w:rsid w:val="00E95AEF"/>
    <w:rsid w:val="00E96C19"/>
    <w:rsid w:val="00E97E8C"/>
    <w:rsid w:val="00EA1195"/>
    <w:rsid w:val="00EA1C8E"/>
    <w:rsid w:val="00EA4813"/>
    <w:rsid w:val="00EB4166"/>
    <w:rsid w:val="00EB450E"/>
    <w:rsid w:val="00EC251F"/>
    <w:rsid w:val="00EC2EAD"/>
    <w:rsid w:val="00EC6E05"/>
    <w:rsid w:val="00ED1CD1"/>
    <w:rsid w:val="00ED7222"/>
    <w:rsid w:val="00EE32F8"/>
    <w:rsid w:val="00EE37AD"/>
    <w:rsid w:val="00EE6453"/>
    <w:rsid w:val="00EE6C9B"/>
    <w:rsid w:val="00EE7E6A"/>
    <w:rsid w:val="00EF0A43"/>
    <w:rsid w:val="00EF0D13"/>
    <w:rsid w:val="00EF20EA"/>
    <w:rsid w:val="00EF2EFF"/>
    <w:rsid w:val="00EF3B71"/>
    <w:rsid w:val="00EF51CD"/>
    <w:rsid w:val="00EF5443"/>
    <w:rsid w:val="00F0098D"/>
    <w:rsid w:val="00F00AC6"/>
    <w:rsid w:val="00F01EB6"/>
    <w:rsid w:val="00F021B2"/>
    <w:rsid w:val="00F0718A"/>
    <w:rsid w:val="00F07336"/>
    <w:rsid w:val="00F11E3B"/>
    <w:rsid w:val="00F14862"/>
    <w:rsid w:val="00F17F0A"/>
    <w:rsid w:val="00F21509"/>
    <w:rsid w:val="00F21E26"/>
    <w:rsid w:val="00F21E5D"/>
    <w:rsid w:val="00F2288E"/>
    <w:rsid w:val="00F22AB9"/>
    <w:rsid w:val="00F22E89"/>
    <w:rsid w:val="00F23752"/>
    <w:rsid w:val="00F23A6C"/>
    <w:rsid w:val="00F24A2E"/>
    <w:rsid w:val="00F32A25"/>
    <w:rsid w:val="00F334EC"/>
    <w:rsid w:val="00F34855"/>
    <w:rsid w:val="00F35268"/>
    <w:rsid w:val="00F35957"/>
    <w:rsid w:val="00F36E1D"/>
    <w:rsid w:val="00F404B3"/>
    <w:rsid w:val="00F4133A"/>
    <w:rsid w:val="00F43E34"/>
    <w:rsid w:val="00F44CAB"/>
    <w:rsid w:val="00F5088C"/>
    <w:rsid w:val="00F5339C"/>
    <w:rsid w:val="00F54DD2"/>
    <w:rsid w:val="00F55C6E"/>
    <w:rsid w:val="00F56FA1"/>
    <w:rsid w:val="00F60B6E"/>
    <w:rsid w:val="00F60D0D"/>
    <w:rsid w:val="00F6189C"/>
    <w:rsid w:val="00F631B0"/>
    <w:rsid w:val="00F634E3"/>
    <w:rsid w:val="00F63EE8"/>
    <w:rsid w:val="00F64229"/>
    <w:rsid w:val="00F654AB"/>
    <w:rsid w:val="00F65C8D"/>
    <w:rsid w:val="00F66EAE"/>
    <w:rsid w:val="00F705A9"/>
    <w:rsid w:val="00F7181C"/>
    <w:rsid w:val="00F73258"/>
    <w:rsid w:val="00F7454D"/>
    <w:rsid w:val="00F7785C"/>
    <w:rsid w:val="00F80A4F"/>
    <w:rsid w:val="00F81026"/>
    <w:rsid w:val="00F8143D"/>
    <w:rsid w:val="00F81543"/>
    <w:rsid w:val="00F81C09"/>
    <w:rsid w:val="00F85D12"/>
    <w:rsid w:val="00F87380"/>
    <w:rsid w:val="00F93AD1"/>
    <w:rsid w:val="00F9549C"/>
    <w:rsid w:val="00F97BC6"/>
    <w:rsid w:val="00FA0391"/>
    <w:rsid w:val="00FA0A01"/>
    <w:rsid w:val="00FA47C4"/>
    <w:rsid w:val="00FA62C0"/>
    <w:rsid w:val="00FA67A9"/>
    <w:rsid w:val="00FB3C1C"/>
    <w:rsid w:val="00FB515F"/>
    <w:rsid w:val="00FB545B"/>
    <w:rsid w:val="00FB7914"/>
    <w:rsid w:val="00FC00C6"/>
    <w:rsid w:val="00FC1F35"/>
    <w:rsid w:val="00FC4269"/>
    <w:rsid w:val="00FC4EAF"/>
    <w:rsid w:val="00FC5975"/>
    <w:rsid w:val="00FC59E3"/>
    <w:rsid w:val="00FC627D"/>
    <w:rsid w:val="00FC6F9C"/>
    <w:rsid w:val="00FD47A5"/>
    <w:rsid w:val="00FE2097"/>
    <w:rsid w:val="00FE2305"/>
    <w:rsid w:val="00FE356F"/>
    <w:rsid w:val="00FE4D19"/>
    <w:rsid w:val="00FF16D3"/>
    <w:rsid w:val="00FF3E7A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80336"/>
  <w15:docId w15:val="{B95A12B4-4207-4F2C-B456-E89FD71D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F3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D5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7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7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4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429"/>
    <w:pPr>
      <w:spacing w:after="0" w:line="240" w:lineRule="auto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73B4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8473B4"/>
    <w:pPr>
      <w:widowControl w:val="0"/>
      <w:autoSpaceDE w:val="0"/>
      <w:autoSpaceDN w:val="0"/>
      <w:spacing w:after="0" w:line="240" w:lineRule="auto"/>
    </w:pPr>
    <w:rPr>
      <w:rFonts w:eastAsia="Times New Roman"/>
      <w:b/>
      <w:lang w:eastAsia="ru-RU"/>
    </w:rPr>
  </w:style>
  <w:style w:type="paragraph" w:customStyle="1" w:styleId="formattext">
    <w:name w:val="formattext"/>
    <w:basedOn w:val="a"/>
    <w:rsid w:val="00B1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B1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62A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36D7"/>
    <w:rPr>
      <w:i/>
      <w:iCs/>
    </w:rPr>
  </w:style>
  <w:style w:type="character" w:styleId="a6">
    <w:name w:val="Strong"/>
    <w:basedOn w:val="a0"/>
    <w:uiPriority w:val="22"/>
    <w:qFormat/>
    <w:rsid w:val="005436D7"/>
    <w:rPr>
      <w:b/>
      <w:bCs/>
    </w:rPr>
  </w:style>
  <w:style w:type="paragraph" w:styleId="a7">
    <w:name w:val="List Paragraph"/>
    <w:basedOn w:val="a"/>
    <w:uiPriority w:val="34"/>
    <w:qFormat/>
    <w:rsid w:val="005436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E3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96C19"/>
  </w:style>
  <w:style w:type="character" w:styleId="aa">
    <w:name w:val="Hyperlink"/>
    <w:basedOn w:val="a0"/>
    <w:uiPriority w:val="99"/>
    <w:unhideWhenUsed/>
    <w:rsid w:val="00971257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D16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WW-3">
    <w:name w:val="WW-Основной текст с отступом 3"/>
    <w:basedOn w:val="a"/>
    <w:rsid w:val="00B03E2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5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4E241A"/>
  </w:style>
  <w:style w:type="character" w:customStyle="1" w:styleId="60">
    <w:name w:val="Заголовок 6 Знак"/>
    <w:basedOn w:val="a0"/>
    <w:link w:val="6"/>
    <w:uiPriority w:val="9"/>
    <w:semiHidden/>
    <w:rsid w:val="000E34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2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AB6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2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AB6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F237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C40F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7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C4188"/>
    <w:pPr>
      <w:widowControl w:val="0"/>
      <w:autoSpaceDE w:val="0"/>
      <w:autoSpaceDN w:val="0"/>
      <w:adjustRightInd w:val="0"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C4188"/>
    <w:rPr>
      <w:rFonts w:eastAsia="Times New Roman"/>
      <w:sz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1550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1550B"/>
    <w:rPr>
      <w:rFonts w:asciiTheme="minorHAnsi" w:hAnsiTheme="minorHAnsi" w:cstheme="minorBidi"/>
      <w:sz w:val="22"/>
      <w:szCs w:val="22"/>
    </w:rPr>
  </w:style>
  <w:style w:type="character" w:customStyle="1" w:styleId="12">
    <w:name w:val="Основной текст Знак1"/>
    <w:basedOn w:val="a0"/>
    <w:uiPriority w:val="99"/>
    <w:locked/>
    <w:rsid w:val="0091550B"/>
    <w:rPr>
      <w:rFonts w:ascii="Arial" w:hAnsi="Arial" w:cs="Arial" w:hint="default"/>
      <w:b/>
      <w:bCs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E100A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75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B575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5104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04A5"/>
    <w:rPr>
      <w:rFonts w:asciiTheme="minorHAnsi" w:hAnsiTheme="minorHAnsi" w:cstheme="minorBidi"/>
      <w:sz w:val="16"/>
      <w:szCs w:val="16"/>
    </w:rPr>
  </w:style>
  <w:style w:type="paragraph" w:styleId="af3">
    <w:name w:val="caption"/>
    <w:basedOn w:val="a"/>
    <w:next w:val="a"/>
    <w:uiPriority w:val="35"/>
    <w:unhideWhenUsed/>
    <w:qFormat/>
    <w:rsid w:val="00697F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4">
    <w:name w:val="Основной текст_"/>
    <w:basedOn w:val="a0"/>
    <w:link w:val="13"/>
    <w:rsid w:val="00F36E1D"/>
    <w:rPr>
      <w:rFonts w:eastAsia="Times New Roman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36E1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l-text">
    <w:name w:val="el-text"/>
    <w:basedOn w:val="a"/>
    <w:rsid w:val="0000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FA56B5B580EBC0E74A066A5A2A35EFCA3735F4444C6538519B46DAB608E9E105831D8D34F8772D0DF762A05F35DCC77F4A254287565AEJ4r1L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8527-F3BB-42EB-9A13-BC7F16B3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14403</TotalTime>
  <Pages>11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</dc:creator>
  <cp:lastModifiedBy>Александр Малыгин</cp:lastModifiedBy>
  <cp:revision>516</cp:revision>
  <dcterms:created xsi:type="dcterms:W3CDTF">2022-01-08T12:43:00Z</dcterms:created>
  <dcterms:modified xsi:type="dcterms:W3CDTF">2022-10-06T09:22:00Z</dcterms:modified>
</cp:coreProperties>
</file>