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BC" w:rsidRDefault="002C2ABC" w:rsidP="002C2AB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A0750B" w:rsidRPr="002C2ABC" w:rsidRDefault="00A0750B" w:rsidP="002C2AB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The </w:t>
      </w:r>
      <w:r w:rsidR="00F81E0A"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nternational </w:t>
      </w:r>
      <w:r w:rsidR="00F81E0A"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onference in the format of the </w:t>
      </w:r>
      <w:r w:rsidR="00F81E0A"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H</w:t>
      </w: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igh-</w:t>
      </w:r>
      <w:r w:rsidR="00F81E0A"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L</w:t>
      </w: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evel </w:t>
      </w:r>
      <w:r w:rsidR="00F81E0A"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>M</w:t>
      </w:r>
      <w:r w:rsidRPr="002C2AB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eeting </w:t>
      </w:r>
    </w:p>
    <w:p w:rsidR="00A0750B" w:rsidRPr="002C2ABC" w:rsidRDefault="00A0750B" w:rsidP="00A07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«City and </w:t>
      </w:r>
      <w:r w:rsidR="00F81E0A"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>T</w:t>
      </w:r>
      <w:r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ransport: </w:t>
      </w:r>
      <w:r w:rsidR="00F81E0A"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>S</w:t>
      </w:r>
      <w:r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afety, </w:t>
      </w:r>
      <w:r w:rsidR="00F81E0A"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>E</w:t>
      </w:r>
      <w:r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fficiency, </w:t>
      </w:r>
      <w:r w:rsidR="00F81E0A"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>S</w:t>
      </w:r>
      <w:r w:rsidRPr="002C2ABC">
        <w:rPr>
          <w:rFonts w:ascii="Times New Roman" w:hAnsi="Times New Roman" w:cs="Times New Roman"/>
          <w:b/>
          <w:i/>
          <w:sz w:val="40"/>
          <w:szCs w:val="40"/>
          <w:lang w:val="en-US"/>
        </w:rPr>
        <w:t>ustainability»</w:t>
      </w:r>
    </w:p>
    <w:p w:rsidR="00126270" w:rsidRPr="00A0750B" w:rsidRDefault="00126270" w:rsidP="00126270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6270" w:rsidRPr="002C2ABC" w:rsidRDefault="00126270" w:rsidP="0012627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2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4-5 </w:t>
      </w:r>
      <w:r w:rsidR="00A0750B" w:rsidRPr="002C2ABC">
        <w:rPr>
          <w:rFonts w:ascii="Times New Roman" w:hAnsi="Times New Roman" w:cs="Times New Roman"/>
          <w:b/>
          <w:sz w:val="24"/>
          <w:szCs w:val="24"/>
          <w:lang w:val="en-US"/>
        </w:rPr>
        <w:t>September 2017</w:t>
      </w:r>
    </w:p>
    <w:p w:rsidR="008F170F" w:rsidRPr="002C2ABC" w:rsidRDefault="00A0750B" w:rsidP="002C2ABC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2ABC">
        <w:rPr>
          <w:rFonts w:ascii="Times New Roman" w:hAnsi="Times New Roman" w:cs="Times New Roman"/>
          <w:b/>
          <w:sz w:val="24"/>
          <w:szCs w:val="24"/>
          <w:lang w:val="en-US"/>
        </w:rPr>
        <w:t>Khabarovsk</w:t>
      </w:r>
    </w:p>
    <w:p w:rsidR="008F170F" w:rsidRDefault="008F170F" w:rsidP="008F170F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8F170F" w:rsidRDefault="008F170F" w:rsidP="008F17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Draft of the PROGRAMME</w:t>
      </w:r>
    </w:p>
    <w:p w:rsidR="008F170F" w:rsidRPr="002C2ABC" w:rsidRDefault="002C2ABC" w:rsidP="002C2ABC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B01A18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    </w:t>
      </w:r>
      <w:r w:rsidR="008F170F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4F73C89E" wp14:editId="27E427F9">
            <wp:extent cx="5061098" cy="33981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867" cy="34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0B" w:rsidRPr="00F6593C" w:rsidRDefault="00A0750B" w:rsidP="00F6593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659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F81E0A" w:rsidRPr="00F6593C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6593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onference </w:t>
      </w:r>
      <w:proofErr w:type="gramStart"/>
      <w:r w:rsidRPr="00F6593C">
        <w:rPr>
          <w:rFonts w:ascii="Times New Roman" w:hAnsi="Times New Roman" w:cs="Times New Roman"/>
          <w:b/>
          <w:i/>
          <w:sz w:val="28"/>
          <w:szCs w:val="28"/>
          <w:lang w:val="en-US"/>
        </w:rPr>
        <w:t>is held</w:t>
      </w:r>
      <w:proofErr w:type="gramEnd"/>
      <w:r w:rsidRPr="00F6593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A0750B" w:rsidRPr="00267DD8" w:rsidRDefault="00D70B47" w:rsidP="00F6593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7D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="00920559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proofErr w:type="gramEnd"/>
      <w:r w:rsidR="009205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accordance with the decision</w:t>
      </w:r>
      <w:r w:rsidR="00A0750B" w:rsidRPr="00267D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r w:rsidR="00F57E25" w:rsidRPr="00267DD8">
        <w:rPr>
          <w:rFonts w:ascii="Times New Roman" w:eastAsia="Calibri" w:hAnsi="Times New Roman" w:cs="Times New Roman"/>
          <w:i/>
          <w:sz w:val="28"/>
          <w:szCs w:val="28"/>
          <w:lang w:val="en-US"/>
        </w:rPr>
        <w:t>ESCAP Ministerial Conference on Transport</w:t>
      </w:r>
      <w:r w:rsidR="00F57E25" w:rsidRPr="00267DD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(5-9 December 2016, 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>Moscow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6593C" w:rsidRPr="00F6593C">
        <w:rPr>
          <w:rFonts w:ascii="Times New Roman" w:hAnsi="Times New Roman" w:cs="Times New Roman"/>
          <w:i/>
          <w:sz w:val="28"/>
          <w:szCs w:val="28"/>
          <w:lang w:val="en-US"/>
        </w:rPr>
        <w:t>genda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item 9</w:t>
      </w:r>
      <w:r w:rsidR="00F6593C" w:rsidRPr="00F6593C">
        <w:rPr>
          <w:rFonts w:ascii="Times New Roman" w:hAnsi="Times New Roman" w:cs="Times New Roman"/>
          <w:i/>
          <w:sz w:val="28"/>
          <w:szCs w:val="28"/>
          <w:lang w:val="en-US"/>
        </w:rPr>
        <w:t>, p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>aragraphs</w:t>
      </w:r>
      <w:r w:rsidR="00F6593C" w:rsidRP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78 and 97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</w:t>
      </w:r>
      <w:r w:rsidR="00A0750B" w:rsidRPr="00267DD8">
        <w:rPr>
          <w:rFonts w:ascii="Times New Roman" w:hAnsi="Times New Roman" w:cs="Times New Roman"/>
          <w:i/>
          <w:sz w:val="28"/>
          <w:szCs w:val="28"/>
          <w:lang w:val="en-US"/>
        </w:rPr>
        <w:t>Report of</w:t>
      </w:r>
      <w:r w:rsidR="00F659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senior officials segment</w:t>
      </w:r>
      <w:r w:rsidR="005928EF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2C2ABC" w:rsidRDefault="002C2ABC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0394" w:rsidRDefault="00EE0394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E0394" w:rsidRDefault="00EE0394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0394" w:rsidRDefault="00EE0394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0394" w:rsidRDefault="00EE0394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7C11" w:rsidRDefault="00607C11" w:rsidP="007E23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26270" w:rsidRPr="00F81E0A" w:rsidRDefault="00F95183" w:rsidP="007E23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September</w:t>
      </w:r>
      <w:r w:rsidR="004A7989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81E0A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36FAB" w:rsidRPr="00267DD8" w:rsidTr="00533829">
        <w:tc>
          <w:tcPr>
            <w:tcW w:w="2830" w:type="dxa"/>
          </w:tcPr>
          <w:p w:rsidR="00F36FAB" w:rsidRPr="00267DD8" w:rsidRDefault="00F95183" w:rsidP="00680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and place</w:t>
            </w:r>
          </w:p>
        </w:tc>
        <w:tc>
          <w:tcPr>
            <w:tcW w:w="6515" w:type="dxa"/>
          </w:tcPr>
          <w:p w:rsidR="00F36FAB" w:rsidRPr="00267DD8" w:rsidRDefault="00F95183" w:rsidP="00680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F36FAB" w:rsidRPr="00267DD8" w:rsidTr="00533829">
        <w:tc>
          <w:tcPr>
            <w:tcW w:w="2830" w:type="dxa"/>
          </w:tcPr>
          <w:p w:rsidR="00126270" w:rsidRPr="00267DD8" w:rsidRDefault="00126270" w:rsidP="00126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18.00</w:t>
            </w:r>
          </w:p>
        </w:tc>
        <w:tc>
          <w:tcPr>
            <w:tcW w:w="6515" w:type="dxa"/>
          </w:tcPr>
          <w:p w:rsidR="00F36FAB" w:rsidRPr="00267DD8" w:rsidRDefault="00F95183" w:rsidP="00680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Arrival of participants</w:t>
            </w:r>
          </w:p>
        </w:tc>
      </w:tr>
      <w:tr w:rsidR="001D1A2B" w:rsidRPr="00920559" w:rsidTr="00533829">
        <w:tc>
          <w:tcPr>
            <w:tcW w:w="2830" w:type="dxa"/>
          </w:tcPr>
          <w:p w:rsidR="001D1A2B" w:rsidRPr="00267DD8" w:rsidRDefault="001D1A2B" w:rsidP="001262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20.00</w:t>
            </w:r>
          </w:p>
        </w:tc>
        <w:tc>
          <w:tcPr>
            <w:tcW w:w="6515" w:type="dxa"/>
          </w:tcPr>
          <w:p w:rsidR="001D1A2B" w:rsidRPr="00267DD8" w:rsidRDefault="00F95183" w:rsidP="00680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Evening cocktail reception on behalf of the organizers</w:t>
            </w:r>
          </w:p>
        </w:tc>
      </w:tr>
      <w:tr w:rsidR="00126270" w:rsidRPr="00267DD8" w:rsidTr="00126270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7E2300" w:rsidRPr="00267DD8" w:rsidRDefault="00486F02" w:rsidP="007E230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</w:p>
        </w:tc>
      </w:tr>
      <w:tr w:rsidR="00126270" w:rsidRPr="00267DD8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26270" w:rsidRPr="00267DD8" w:rsidRDefault="00F95183" w:rsidP="0068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and place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126270" w:rsidRPr="00267DD8" w:rsidRDefault="00F95183" w:rsidP="0068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1D1A2B" w:rsidRPr="00267DD8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1D1A2B" w:rsidRPr="00267DD8" w:rsidRDefault="001D1A2B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1D1A2B" w:rsidRPr="00267DD8" w:rsidRDefault="00F95183" w:rsidP="007C7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proofErr w:type="spellStart"/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egistration</w:t>
            </w:r>
            <w:proofErr w:type="spellEnd"/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3829" w:rsidRPr="00267DD8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09.00-09.15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7C75D2" w:rsidRPr="00267DD8" w:rsidRDefault="007C75D2" w:rsidP="007C75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Official Opening of the Conference.</w:t>
            </w:r>
          </w:p>
          <w:p w:rsidR="007C75D2" w:rsidRPr="00267DD8" w:rsidRDefault="007C75D2" w:rsidP="007C7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Welcoming addresses:</w:t>
            </w:r>
          </w:p>
          <w:p w:rsidR="00F95183" w:rsidRPr="00267DD8" w:rsidRDefault="007C75D2" w:rsidP="007C75D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F951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epresentative of the Ministry of Transport of the Russian Federation;</w:t>
            </w:r>
          </w:p>
          <w:p w:rsidR="00F95183" w:rsidRPr="00267DD8" w:rsidRDefault="007C75D2" w:rsidP="00F95183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F951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epresentative of the Administration of Khabarovsk;</w:t>
            </w:r>
          </w:p>
          <w:p w:rsidR="00533829" w:rsidRPr="00267DD8" w:rsidRDefault="00F95183" w:rsidP="004A798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Representative of the ESCAP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ecretariat</w:t>
            </w:r>
          </w:p>
          <w:p w:rsidR="00267DD8" w:rsidRPr="00267DD8" w:rsidRDefault="00267DD8" w:rsidP="004A798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920559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09.15-10.45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F95183" w:rsidRPr="00267DD8" w:rsidRDefault="00F95183" w:rsidP="00F951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Session 1 «General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P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rinciples of the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ustainability of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U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rban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ransport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ystems.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Functioning 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Role of the 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State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»</w:t>
            </w:r>
          </w:p>
          <w:p w:rsidR="00755827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negative effects of transport in urban areas;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concept and principles of the sustainable urban transport systems development;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plans and programs in the field of sustainable urban mobility;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legislative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goals, objectives and principles of sustainable transport policy;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internalisation</w:t>
            </w:r>
            <w:proofErr w:type="spell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externalities;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institutional base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implementation </w:t>
            </w:r>
            <w:r w:rsidR="004A798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policy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field of</w:t>
            </w:r>
            <w:r w:rsidR="0065030F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ensuring of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urban transport systems </w:t>
            </w:r>
            <w:r w:rsidR="0065030F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sustainability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95183" w:rsidRPr="00267DD8" w:rsidRDefault="00F95183" w:rsidP="00F9518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modern methods</w:t>
            </w:r>
            <w:r w:rsidR="0004279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tools in the field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traffic management</w:t>
            </w:r>
            <w:r w:rsidR="0004279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 and role</w:t>
            </w:r>
            <w:r w:rsidR="0004279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traffic management in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and territorial planning;</w:t>
            </w:r>
          </w:p>
          <w:p w:rsidR="0025158B" w:rsidRPr="00267DD8" w:rsidRDefault="002A6F99" w:rsidP="0004279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042799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267D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267DD8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3C66AC" w:rsidP="005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10.30-10.45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Default="007C75D2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29" w:rsidRPr="00267DD8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3C66AC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10.45-11.00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Default="00755827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Coffee break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920559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11.00-1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755827" w:rsidRPr="00267DD8" w:rsidRDefault="00755827" w:rsidP="007558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Session 2 </w:t>
            </w:r>
            <w:r w:rsidR="007C75D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«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Integration of </w:t>
            </w:r>
            <w:r w:rsidR="00927458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ransport and </w:t>
            </w:r>
            <w:r w:rsidR="00927458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U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rban </w:t>
            </w:r>
            <w:r w:rsidR="00927458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P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lanning </w:t>
            </w:r>
            <w:r w:rsidR="00927458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for Transport Demand and Ensuring of Traffic Safety and Quality of Transport Services</w:t>
            </w:r>
            <w:r w:rsidR="00B01A18"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="00927458"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C75D2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755827" w:rsidRPr="00267DD8" w:rsidRDefault="00755827" w:rsidP="007558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role of urban planning in solving the problems of rationalization of the transport demand and mobility management;</w:t>
            </w:r>
          </w:p>
          <w:p w:rsidR="00755827" w:rsidRPr="00267DD8" w:rsidRDefault="00755827" w:rsidP="007558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role of improving of transport services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quality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shifting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demand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use of public transport;</w:t>
            </w:r>
          </w:p>
          <w:p w:rsidR="00755827" w:rsidRPr="00267DD8" w:rsidRDefault="00755827" w:rsidP="007558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tate's role in integration of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town-planning and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transport polic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policies in the field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environment protection and public health;</w:t>
            </w:r>
          </w:p>
          <w:p w:rsidR="002A6F99" w:rsidRPr="00267DD8" w:rsidRDefault="002A6F99" w:rsidP="002A6F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principles and 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instruments for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 transport systems</w:t>
            </w:r>
            <w:r w:rsidR="00927458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planning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A6F99" w:rsidRPr="00267DD8" w:rsidRDefault="002A6F99" w:rsidP="002A6F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standards of transport services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quality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Pr="00267DD8" w:rsidRDefault="002A6F99" w:rsidP="002A6F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electromobility</w:t>
            </w:r>
            <w:proofErr w:type="spell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urban areas (light rail,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trams, electric buses, trolleybuses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etc.);</w:t>
            </w:r>
          </w:p>
          <w:p w:rsidR="00474114" w:rsidRPr="00267DD8" w:rsidRDefault="002A6F99" w:rsidP="002A6F9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DD8">
              <w:rPr>
                <w:rFonts w:ascii="Times New Roman" w:hAnsi="Times New Roman" w:cs="Times New Roman"/>
                <w:sz w:val="28"/>
                <w:szCs w:val="28"/>
              </w:rPr>
              <w:t>parking</w:t>
            </w:r>
            <w:proofErr w:type="spellEnd"/>
            <w:r w:rsidRPr="0026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policy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Default="002A6F99" w:rsidP="007558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7558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3829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3C66AC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7C75D2" w:rsidP="0053382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67D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C21542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Lunch</w:t>
            </w:r>
          </w:p>
          <w:p w:rsid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920559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14.00-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8652C2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Session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3 «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Ensuring of 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Road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afety as an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I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ntegral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Part of 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ustainable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D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evelopment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ransport </w:t>
            </w:r>
            <w:r w:rsidR="00C21542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ystems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»</w:t>
            </w:r>
          </w:p>
          <w:p w:rsidR="002A6F99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8652C2" w:rsidRPr="00267DD8" w:rsidRDefault="008652C2" w:rsidP="008652C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of urban public transport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safety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8652C2" w:rsidRPr="00267DD8" w:rsidRDefault="00C21542" w:rsidP="008652C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ensuring of traffic safety as an important element of  </w:t>
            </w:r>
            <w:r w:rsidR="008652C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urban and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spatial</w:t>
            </w:r>
            <w:r w:rsidR="008652C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planning;</w:t>
            </w:r>
          </w:p>
          <w:p w:rsidR="008652C2" w:rsidRPr="00267DD8" w:rsidRDefault="008652C2" w:rsidP="008652C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traffic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safety in cities in </w:t>
            </w:r>
            <w:r w:rsidR="00C2154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context of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267DD8">
              <w:rPr>
                <w:sz w:val="28"/>
                <w:szCs w:val="28"/>
                <w:lang w:val="en-US"/>
              </w:rPr>
              <w:t xml:space="preserve">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Safe </w:t>
            </w:r>
            <w:r w:rsidR="0070463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ystems</w:t>
            </w:r>
            <w:r w:rsidR="0070463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Approach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";</w:t>
            </w:r>
          </w:p>
          <w:p w:rsidR="0025158B" w:rsidRDefault="008652C2" w:rsidP="008652C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70463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267D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66AC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3C66AC" w:rsidRPr="00267DD8" w:rsidRDefault="003C66AC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16.15-16.30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3C66AC" w:rsidRDefault="007C75D2" w:rsidP="003C66AC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67D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  <w:p w:rsidR="00267DD8" w:rsidRPr="00267DD8" w:rsidRDefault="00267DD8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6AC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3C66AC" w:rsidRPr="00267DD8" w:rsidRDefault="003C66AC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16.30-16.45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3C66AC" w:rsidRDefault="008652C2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Coffee break</w:t>
            </w:r>
          </w:p>
          <w:p w:rsidR="00267DD8" w:rsidRPr="00267DD8" w:rsidRDefault="00267DD8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920559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16.45-17.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7A0625" w:rsidP="00377B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Session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4 «</w:t>
            </w:r>
            <w:r w:rsidR="00847483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R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ole of </w:t>
            </w:r>
            <w:r w:rsidR="00847483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N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on-motorized and </w:t>
            </w:r>
            <w:r w:rsidR="00847483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Electric Modes of Transport in Modern C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ities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»</w:t>
            </w:r>
          </w:p>
          <w:p w:rsidR="007A0625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7A0625" w:rsidRPr="00267DD8" w:rsidRDefault="007A0625" w:rsidP="007A0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development of non-motorized modes of transport in urban areas as an alternative </w:t>
            </w:r>
            <w:r w:rsidR="00C647BA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 use;</w:t>
            </w:r>
          </w:p>
          <w:p w:rsidR="00333FBC" w:rsidRPr="00267DD8" w:rsidRDefault="007A0625" w:rsidP="007A0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cooperation between the 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tate and society 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cycling development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B5956" w:rsidRPr="00267DD8" w:rsidRDefault="007A0625" w:rsidP="007A0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of non-motorized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traffic management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BB5956" w:rsidRPr="00267DD8" w:rsidRDefault="007A0625" w:rsidP="007A0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 of the impact of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development of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non-motorized modes of transport on the efficiency of urban transport systems, human health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environment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A0625" w:rsidRPr="00267DD8" w:rsidRDefault="007A0625" w:rsidP="007A06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development of public spaces in the cities - the concept of "livable city";</w:t>
            </w:r>
          </w:p>
          <w:p w:rsidR="00EF5E42" w:rsidRPr="00267DD8" w:rsidRDefault="00EF5E42" w:rsidP="00EF5E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international, national and municipal projects and programs for the cycling development;</w:t>
            </w:r>
          </w:p>
          <w:p w:rsidR="00831C9C" w:rsidRPr="00267DD8" w:rsidRDefault="00EF5E42" w:rsidP="00EF5E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concept of multimodal urban streets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925AB" w:rsidRPr="00267DD8" w:rsidRDefault="00EF5E42" w:rsidP="00413DD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infrastructure for cycling and walking traffics</w:t>
            </w:r>
            <w:r w:rsidR="00413DD0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city; bicycle path and bicycle parking</w:t>
            </w:r>
            <w:r w:rsidR="00333FB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413DD0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interaction of public transport and cycling</w:t>
            </w:r>
            <w:r w:rsidR="00872D7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925AB" w:rsidRPr="00267DD8" w:rsidRDefault="00EF5E42" w:rsidP="00EF5E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 design elements to create a successful cycling infrastructure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Pr="00267DD8" w:rsidRDefault="00DF3B2D" w:rsidP="0025158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84748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267D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17.45-18.00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Default="007C75D2" w:rsidP="0053382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67D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3C66AC" w:rsidTr="00533829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Default="00F919F6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proofErr w:type="spellStart"/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ala</w:t>
            </w:r>
            <w:proofErr w:type="spellEnd"/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dinner</w:t>
            </w:r>
            <w:proofErr w:type="spellEnd"/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3C66AC" w:rsidTr="00126270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7E2300" w:rsidRPr="00267DD8" w:rsidRDefault="00486F02" w:rsidP="007E230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September</w:t>
            </w:r>
            <w:r w:rsidR="004A7989"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</w:t>
            </w:r>
          </w:p>
        </w:tc>
      </w:tr>
      <w:tr w:rsidR="00533829" w:rsidRPr="003C66AC" w:rsidTr="00533829">
        <w:tc>
          <w:tcPr>
            <w:tcW w:w="2830" w:type="dxa"/>
            <w:tcBorders>
              <w:left w:val="single" w:sz="4" w:space="0" w:color="auto"/>
              <w:right w:val="nil"/>
            </w:tcBorders>
          </w:tcPr>
          <w:p w:rsidR="00533829" w:rsidRPr="00267DD8" w:rsidRDefault="00F919F6" w:rsidP="005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and place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</w:tcPr>
          <w:p w:rsidR="00533829" w:rsidRDefault="00F919F6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Event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829" w:rsidRPr="00920559" w:rsidTr="00533829">
        <w:tc>
          <w:tcPr>
            <w:tcW w:w="2830" w:type="dxa"/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09.00-10.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15" w:type="dxa"/>
          </w:tcPr>
          <w:p w:rsidR="00533829" w:rsidRPr="00267DD8" w:rsidRDefault="00DF3B2D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Session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5 «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Modelling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of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U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rban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ransport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ystems and the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Use of ITS and GNSS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for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raffic </w:t>
            </w:r>
            <w:r w:rsidR="00B46860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C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ontrol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»</w:t>
            </w:r>
          </w:p>
          <w:p w:rsidR="007C75D2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486F02" w:rsidRPr="00267DD8" w:rsidRDefault="00F15FB0" w:rsidP="00486F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486F0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tate policy in the sphere of the ITS development;</w:t>
            </w:r>
          </w:p>
          <w:p w:rsidR="00BB5956" w:rsidRPr="00267DD8" w:rsidRDefault="00486F02" w:rsidP="00486F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of </w:t>
            </w:r>
            <w:r w:rsidR="00F15FB0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 monitoring and control s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ystems in urban areas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including satellite navigation systems;</w:t>
            </w:r>
          </w:p>
          <w:p w:rsidR="00486F02" w:rsidRPr="00267DD8" w:rsidRDefault="0018644E" w:rsidP="00486F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modelling</w:t>
            </w:r>
            <w:proofErr w:type="gramEnd"/>
            <w:r w:rsidR="00486F0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</w:t>
            </w:r>
            <w:r w:rsidR="00486F0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transport systems functioning (methods, software, basic data, usage of the results etc.);</w:t>
            </w:r>
          </w:p>
          <w:p w:rsidR="001B6872" w:rsidRPr="00267DD8" w:rsidRDefault="00486F02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innovative methods of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 engineering and control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Pr="00267DD8" w:rsidRDefault="00486F02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automated systems for the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 violations control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925AB" w:rsidRPr="00267DD8" w:rsidRDefault="00486F02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methods of transport surveys and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modelling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urban transport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5158B" w:rsidRPr="00267DD8" w:rsidRDefault="00486F02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services for passengers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58B" w:rsidRPr="00267DD8" w:rsidRDefault="00486F02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innovative technologies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public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and their impact on the efficiency and safety of transport systems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Pr="00267DD8" w:rsidRDefault="00DF3B2D" w:rsidP="0025158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644E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267D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267DD8" w:rsidTr="00533829">
        <w:tc>
          <w:tcPr>
            <w:tcW w:w="2830" w:type="dxa"/>
          </w:tcPr>
          <w:p w:rsidR="00533829" w:rsidRPr="00267DD8" w:rsidRDefault="003C66AC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6515" w:type="dxa"/>
          </w:tcPr>
          <w:p w:rsidR="00533829" w:rsidRPr="00267DD8" w:rsidRDefault="007C75D2" w:rsidP="005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D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</w:tc>
      </w:tr>
      <w:tr w:rsidR="00533829" w:rsidRPr="00920559" w:rsidTr="00533829">
        <w:tc>
          <w:tcPr>
            <w:tcW w:w="2830" w:type="dxa"/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515" w:type="dxa"/>
          </w:tcPr>
          <w:p w:rsidR="00533829" w:rsidRPr="00267DD8" w:rsidRDefault="00BD2D95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Session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6 «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Organization of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E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fficient and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afe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T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ransport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Ensuring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of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a Big International Sports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 and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C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 xml:space="preserve">ultural </w:t>
            </w:r>
            <w:r w:rsidR="004607F7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E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vents</w:t>
            </w:r>
            <w:r w:rsidR="00533829" w:rsidRPr="00267DD8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en-US"/>
              </w:rPr>
              <w:t>»</w:t>
            </w:r>
          </w:p>
          <w:p w:rsidR="00DF3B2D" w:rsidRPr="00267DD8" w:rsidRDefault="007C75D2" w:rsidP="007C75D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During this Session the following issues will be considered:</w:t>
            </w:r>
          </w:p>
          <w:p w:rsidR="00660F83" w:rsidRPr="00267DD8" w:rsidRDefault="00486F02" w:rsidP="00872D7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principles and methods </w:t>
            </w:r>
            <w:r w:rsidR="003309D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planning </w:t>
            </w:r>
            <w:r w:rsidR="003309D3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ensuring of a big sports and cultural event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60F83" w:rsidRPr="00267DD8" w:rsidRDefault="00486F02" w:rsidP="00872D7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of model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internal and external transport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demand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1B6872" w:rsidRPr="00267DD8" w:rsidRDefault="00486F02" w:rsidP="00872D7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specific features of the transport 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ensuring of a big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events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60F83" w:rsidRPr="00267DD8" w:rsidRDefault="00486F02" w:rsidP="00872D73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safety and security arrangements 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transport sector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big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events</w:t>
            </w:r>
            <w:r w:rsidR="003C66AC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925AB" w:rsidRPr="00267DD8" w:rsidRDefault="00F30C6B" w:rsidP="0025158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="00486F0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foreign experience of transport 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of a big events</w:t>
            </w:r>
            <w:r w:rsidR="00486F02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organization</w:t>
            </w:r>
            <w:r w:rsidR="0025158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5158B" w:rsidRPr="00267DD8" w:rsidRDefault="00DF3B2D" w:rsidP="0025158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examples</w:t>
            </w:r>
            <w:proofErr w:type="gramEnd"/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F30C6B"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 practice</w:t>
            </w:r>
            <w:r w:rsidRPr="00267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67DD8" w:rsidRPr="00267DD8" w:rsidRDefault="00267DD8" w:rsidP="00267D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267DD8" w:rsidTr="00533829">
        <w:tc>
          <w:tcPr>
            <w:tcW w:w="2830" w:type="dxa"/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515" w:type="dxa"/>
          </w:tcPr>
          <w:p w:rsidR="00533829" w:rsidRDefault="007C75D2" w:rsidP="0053382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67DD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Panel discussion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920559" w:rsidTr="00533829">
        <w:tc>
          <w:tcPr>
            <w:tcW w:w="2830" w:type="dxa"/>
          </w:tcPr>
          <w:p w:rsidR="00533829" w:rsidRPr="00267DD8" w:rsidRDefault="00533829" w:rsidP="003C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3C66AC"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</w:p>
        </w:tc>
        <w:tc>
          <w:tcPr>
            <w:tcW w:w="6515" w:type="dxa"/>
          </w:tcPr>
          <w:p w:rsidR="00533829" w:rsidRDefault="00BD2D95" w:rsidP="00F30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Adoption of the Declaration with the recommendations </w:t>
            </w:r>
            <w:r w:rsidR="00F30C6B"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 </w:t>
            </w: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Governments of ESCAP member countries</w:t>
            </w:r>
          </w:p>
          <w:p w:rsidR="00267DD8" w:rsidRPr="00267DD8" w:rsidRDefault="00267DD8" w:rsidP="00F30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33829" w:rsidRPr="00267DD8" w:rsidTr="00533829">
        <w:tc>
          <w:tcPr>
            <w:tcW w:w="2830" w:type="dxa"/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6515" w:type="dxa"/>
          </w:tcPr>
          <w:p w:rsidR="00533829" w:rsidRDefault="00B861D3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Lunch</w:t>
            </w:r>
          </w:p>
          <w:p w:rsidR="00267DD8" w:rsidRPr="00267DD8" w:rsidRDefault="00267DD8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829" w:rsidRPr="00920559" w:rsidTr="00533829">
        <w:tc>
          <w:tcPr>
            <w:tcW w:w="2830" w:type="dxa"/>
          </w:tcPr>
          <w:p w:rsidR="00533829" w:rsidRPr="00267DD8" w:rsidRDefault="00533829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</w:tc>
        <w:tc>
          <w:tcPr>
            <w:tcW w:w="6515" w:type="dxa"/>
          </w:tcPr>
          <w:p w:rsidR="00533829" w:rsidRPr="00267DD8" w:rsidRDefault="00F30C6B" w:rsidP="005338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7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Tour of the City (with visit of some objects of transport infrastructure)</w:t>
            </w:r>
          </w:p>
        </w:tc>
      </w:tr>
    </w:tbl>
    <w:p w:rsidR="00111907" w:rsidRPr="00BD2D95" w:rsidRDefault="00111907" w:rsidP="00413D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1907" w:rsidRPr="00BD2D95" w:rsidSect="00EE03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22" w:rsidRDefault="00853222" w:rsidP="002C2ABC">
      <w:pPr>
        <w:spacing w:after="0" w:line="240" w:lineRule="auto"/>
      </w:pPr>
      <w:r>
        <w:separator/>
      </w:r>
    </w:p>
  </w:endnote>
  <w:endnote w:type="continuationSeparator" w:id="0">
    <w:p w:rsidR="00853222" w:rsidRDefault="00853222" w:rsidP="002C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559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394" w:rsidRPr="00EE0394" w:rsidRDefault="00EE03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3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03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3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93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E03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394" w:rsidRDefault="00EE0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22" w:rsidRDefault="00853222" w:rsidP="002C2ABC">
      <w:pPr>
        <w:spacing w:after="0" w:line="240" w:lineRule="auto"/>
      </w:pPr>
      <w:r>
        <w:separator/>
      </w:r>
    </w:p>
  </w:footnote>
  <w:footnote w:type="continuationSeparator" w:id="0">
    <w:p w:rsidR="00853222" w:rsidRDefault="00853222" w:rsidP="002C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ABC" w:rsidRDefault="002C2ABC" w:rsidP="002C2ABC">
    <w:pPr>
      <w:pStyle w:val="a7"/>
      <w:ind w:left="-709"/>
      <w:rPr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1BF0DAA" wp14:editId="297C06FB">
          <wp:simplePos x="0" y="0"/>
          <wp:positionH relativeFrom="margin">
            <wp:posOffset>3081020</wp:posOffset>
          </wp:positionH>
          <wp:positionV relativeFrom="margin">
            <wp:posOffset>-1120391</wp:posOffset>
          </wp:positionV>
          <wp:extent cx="1266825" cy="492125"/>
          <wp:effectExtent l="0" t="0" r="9525" b="317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18">
      <w:rPr>
        <w:sz w:val="18"/>
        <w:szCs w:val="18"/>
        <w:lang w:val="en-US"/>
      </w:rPr>
      <w:t xml:space="preserve">  </w:t>
    </w:r>
    <w:r w:rsidRPr="00620A1A">
      <w:rPr>
        <w:sz w:val="18"/>
        <w:szCs w:val="18"/>
        <w:lang w:val="en-US"/>
      </w:rPr>
      <w:t xml:space="preserve">                                                </w:t>
    </w:r>
    <w:r w:rsidRPr="00B01A18">
      <w:rPr>
        <w:sz w:val="18"/>
        <w:szCs w:val="18"/>
        <w:lang w:val="en-US"/>
      </w:rPr>
      <w:t xml:space="preserve">     </w:t>
    </w:r>
    <w:r w:rsidRPr="00620A1A">
      <w:rPr>
        <w:sz w:val="18"/>
        <w:szCs w:val="18"/>
        <w:lang w:val="en-US"/>
      </w:rPr>
      <w:t xml:space="preserve">   </w:t>
    </w:r>
    <w:r>
      <w:rPr>
        <w:noProof/>
        <w:lang w:eastAsia="ru-RU"/>
      </w:rPr>
      <w:drawing>
        <wp:inline distT="0" distB="0" distL="0" distR="0" wp14:anchorId="162484F5" wp14:editId="120D6035">
          <wp:extent cx="935355" cy="988695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A1A">
      <w:rPr>
        <w:sz w:val="18"/>
        <w:szCs w:val="18"/>
        <w:lang w:val="en-US"/>
      </w:rPr>
      <w:t xml:space="preserve">              </w:t>
    </w:r>
  </w:p>
  <w:p w:rsidR="002C2ABC" w:rsidRPr="002C2ABC" w:rsidRDefault="002C2ABC" w:rsidP="002C2ABC">
    <w:pPr>
      <w:pStyle w:val="a7"/>
      <w:ind w:left="-709"/>
      <w:rPr>
        <w:rFonts w:ascii="Times New Roman" w:hAnsi="Times New Roman" w:cs="Times New Roman"/>
        <w:lang w:val="en-US"/>
      </w:rPr>
    </w:pPr>
    <w:r w:rsidRPr="00620A1A">
      <w:rPr>
        <w:sz w:val="18"/>
        <w:szCs w:val="18"/>
        <w:lang w:val="en-US"/>
      </w:rPr>
      <w:t xml:space="preserve">                    </w:t>
    </w:r>
    <w:r>
      <w:rPr>
        <w:sz w:val="18"/>
        <w:szCs w:val="18"/>
        <w:lang w:val="en-US"/>
      </w:rPr>
      <w:t xml:space="preserve">                           </w:t>
    </w:r>
    <w:r w:rsidRPr="002C2ABC">
      <w:rPr>
        <w:rFonts w:ascii="Times New Roman" w:hAnsi="Times New Roman" w:cs="Times New Roman"/>
        <w:lang w:val="en-US"/>
      </w:rPr>
      <w:t xml:space="preserve">The Ministry of transport                     </w:t>
    </w:r>
    <w:r w:rsidRPr="002C2ABC">
      <w:rPr>
        <w:rFonts w:ascii="Times New Roman" w:hAnsi="Times New Roman" w:cs="Times New Roman"/>
        <w:noProof/>
        <w:lang w:val="en-US"/>
      </w:rPr>
      <w:t>Scientific and Research Institute</w:t>
    </w:r>
  </w:p>
  <w:p w:rsidR="002C2ABC" w:rsidRDefault="002C2ABC" w:rsidP="002C2ABC">
    <w:pPr>
      <w:pStyle w:val="a7"/>
      <w:ind w:left="-709"/>
      <w:rPr>
        <w:rFonts w:ascii="Times New Roman" w:hAnsi="Times New Roman" w:cs="Times New Roman"/>
        <w:noProof/>
        <w:lang w:val="en-US"/>
      </w:rPr>
    </w:pPr>
    <w:r w:rsidRPr="002C2ABC">
      <w:rPr>
        <w:rFonts w:ascii="Times New Roman" w:hAnsi="Times New Roman" w:cs="Times New Roman"/>
        <w:lang w:val="en-US"/>
      </w:rPr>
      <w:t xml:space="preserve">                   </w:t>
    </w:r>
    <w:r>
      <w:rPr>
        <w:rFonts w:ascii="Times New Roman" w:hAnsi="Times New Roman" w:cs="Times New Roman"/>
        <w:lang w:val="en-US"/>
      </w:rPr>
      <w:t xml:space="preserve">                 </w:t>
    </w:r>
    <w:proofErr w:type="gramStart"/>
    <w:r w:rsidRPr="002C2ABC">
      <w:rPr>
        <w:rFonts w:ascii="Times New Roman" w:hAnsi="Times New Roman" w:cs="Times New Roman"/>
        <w:lang w:val="en-US"/>
      </w:rPr>
      <w:t>of</w:t>
    </w:r>
    <w:proofErr w:type="gramEnd"/>
    <w:r w:rsidRPr="002C2ABC">
      <w:rPr>
        <w:rFonts w:ascii="Times New Roman" w:hAnsi="Times New Roman" w:cs="Times New Roman"/>
        <w:lang w:val="en-US"/>
      </w:rPr>
      <w:t xml:space="preserve"> the Russian Federation                           </w:t>
    </w:r>
    <w:r w:rsidRPr="002C2ABC">
      <w:rPr>
        <w:rFonts w:ascii="Times New Roman" w:hAnsi="Times New Roman" w:cs="Times New Roman"/>
        <w:noProof/>
        <w:lang w:val="en-US"/>
      </w:rPr>
      <w:t>of Motor Transport</w:t>
    </w:r>
  </w:p>
  <w:p w:rsidR="002C2ABC" w:rsidRPr="002C2ABC" w:rsidRDefault="002C2ABC" w:rsidP="002C2ABC">
    <w:pPr>
      <w:pStyle w:val="a7"/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A27ED"/>
    <w:multiLevelType w:val="hybridMultilevel"/>
    <w:tmpl w:val="F88EE42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787D"/>
    <w:multiLevelType w:val="hybridMultilevel"/>
    <w:tmpl w:val="6AF847FE"/>
    <w:lvl w:ilvl="0" w:tplc="41221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41C5"/>
    <w:multiLevelType w:val="hybridMultilevel"/>
    <w:tmpl w:val="E06ADFEA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761"/>
    <w:multiLevelType w:val="hybridMultilevel"/>
    <w:tmpl w:val="A1A8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3902"/>
    <w:multiLevelType w:val="hybridMultilevel"/>
    <w:tmpl w:val="5E4CFA0C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2A8"/>
    <w:multiLevelType w:val="hybridMultilevel"/>
    <w:tmpl w:val="BDCCDED0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27F4"/>
    <w:multiLevelType w:val="hybridMultilevel"/>
    <w:tmpl w:val="FB1E4C38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561"/>
    <w:multiLevelType w:val="hybridMultilevel"/>
    <w:tmpl w:val="B4FEE69E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83BCA"/>
    <w:multiLevelType w:val="hybridMultilevel"/>
    <w:tmpl w:val="00866D8C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0532"/>
    <w:multiLevelType w:val="hybridMultilevel"/>
    <w:tmpl w:val="DF00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57D6E"/>
    <w:multiLevelType w:val="hybridMultilevel"/>
    <w:tmpl w:val="74A2E91E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6612A"/>
    <w:multiLevelType w:val="hybridMultilevel"/>
    <w:tmpl w:val="934E9582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2"/>
    <w:rsid w:val="00042799"/>
    <w:rsid w:val="00111907"/>
    <w:rsid w:val="00126270"/>
    <w:rsid w:val="0018644E"/>
    <w:rsid w:val="001B6872"/>
    <w:rsid w:val="001C5FD8"/>
    <w:rsid w:val="001D0D32"/>
    <w:rsid w:val="001D1A2B"/>
    <w:rsid w:val="001E444C"/>
    <w:rsid w:val="00220CC3"/>
    <w:rsid w:val="0025158B"/>
    <w:rsid w:val="00267DD8"/>
    <w:rsid w:val="0028062D"/>
    <w:rsid w:val="002A6F99"/>
    <w:rsid w:val="002C117C"/>
    <w:rsid w:val="002C2ABC"/>
    <w:rsid w:val="003309D3"/>
    <w:rsid w:val="00333FBC"/>
    <w:rsid w:val="00377B1F"/>
    <w:rsid w:val="00396E5B"/>
    <w:rsid w:val="003C66AC"/>
    <w:rsid w:val="003E47DD"/>
    <w:rsid w:val="00413DD0"/>
    <w:rsid w:val="004271A5"/>
    <w:rsid w:val="004607F7"/>
    <w:rsid w:val="00474114"/>
    <w:rsid w:val="0048512D"/>
    <w:rsid w:val="00486F02"/>
    <w:rsid w:val="004903FE"/>
    <w:rsid w:val="004A7989"/>
    <w:rsid w:val="00533829"/>
    <w:rsid w:val="005928EF"/>
    <w:rsid w:val="005D541C"/>
    <w:rsid w:val="00607C11"/>
    <w:rsid w:val="006202FA"/>
    <w:rsid w:val="00625A22"/>
    <w:rsid w:val="0065030F"/>
    <w:rsid w:val="00660F83"/>
    <w:rsid w:val="00680616"/>
    <w:rsid w:val="006A0B2A"/>
    <w:rsid w:val="0070463B"/>
    <w:rsid w:val="00716510"/>
    <w:rsid w:val="00755827"/>
    <w:rsid w:val="007A0625"/>
    <w:rsid w:val="007A3708"/>
    <w:rsid w:val="007B38D7"/>
    <w:rsid w:val="007B6362"/>
    <w:rsid w:val="007C75D2"/>
    <w:rsid w:val="007E2300"/>
    <w:rsid w:val="00831C9C"/>
    <w:rsid w:val="00844EA0"/>
    <w:rsid w:val="00847483"/>
    <w:rsid w:val="008521F2"/>
    <w:rsid w:val="00853222"/>
    <w:rsid w:val="008652C2"/>
    <w:rsid w:val="00872D73"/>
    <w:rsid w:val="008F170F"/>
    <w:rsid w:val="00920559"/>
    <w:rsid w:val="00927458"/>
    <w:rsid w:val="009B2A0E"/>
    <w:rsid w:val="00A0750B"/>
    <w:rsid w:val="00A3034C"/>
    <w:rsid w:val="00B01A18"/>
    <w:rsid w:val="00B46860"/>
    <w:rsid w:val="00B861D3"/>
    <w:rsid w:val="00BB5956"/>
    <w:rsid w:val="00BD2D95"/>
    <w:rsid w:val="00C21542"/>
    <w:rsid w:val="00C647BA"/>
    <w:rsid w:val="00C71988"/>
    <w:rsid w:val="00D70B47"/>
    <w:rsid w:val="00DF3B2D"/>
    <w:rsid w:val="00EE0394"/>
    <w:rsid w:val="00EF5E42"/>
    <w:rsid w:val="00F067D6"/>
    <w:rsid w:val="00F15FB0"/>
    <w:rsid w:val="00F30C6B"/>
    <w:rsid w:val="00F36FAB"/>
    <w:rsid w:val="00F50B22"/>
    <w:rsid w:val="00F53355"/>
    <w:rsid w:val="00F57E25"/>
    <w:rsid w:val="00F6593C"/>
    <w:rsid w:val="00F81E0A"/>
    <w:rsid w:val="00F862AC"/>
    <w:rsid w:val="00F919F6"/>
    <w:rsid w:val="00F925AB"/>
    <w:rsid w:val="00F95183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F08DCF-F2F1-46AA-8493-1B157E07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4C"/>
    <w:pPr>
      <w:ind w:left="720"/>
      <w:contextualSpacing/>
    </w:pPr>
  </w:style>
  <w:style w:type="table" w:styleId="a4">
    <w:name w:val="Table Grid"/>
    <w:basedOn w:val="a1"/>
    <w:uiPriority w:val="39"/>
    <w:rsid w:val="00F3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ABC"/>
  </w:style>
  <w:style w:type="paragraph" w:styleId="a9">
    <w:name w:val="footer"/>
    <w:basedOn w:val="a"/>
    <w:link w:val="aa"/>
    <w:uiPriority w:val="99"/>
    <w:unhideWhenUsed/>
    <w:rsid w:val="002C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 RF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 Дарья Сергеевна</cp:lastModifiedBy>
  <cp:revision>7</cp:revision>
  <cp:lastPrinted>2017-02-03T07:33:00Z</cp:lastPrinted>
  <dcterms:created xsi:type="dcterms:W3CDTF">2017-05-29T10:20:00Z</dcterms:created>
  <dcterms:modified xsi:type="dcterms:W3CDTF">2017-07-11T15:09:00Z</dcterms:modified>
</cp:coreProperties>
</file>