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05076" w:rsidRDefault="00205076">
      <w:pPr>
        <w:jc w:val="right"/>
        <w:rPr>
          <w:b/>
          <w:bCs/>
          <w:sz w:val="28"/>
          <w:szCs w:val="28"/>
        </w:rPr>
      </w:pPr>
      <w:r>
        <w:rPr>
          <w:b/>
          <w:bCs/>
          <w:sz w:val="28"/>
          <w:szCs w:val="28"/>
        </w:rPr>
        <w:t>ПРОЕКТ</w:t>
      </w:r>
    </w:p>
    <w:p w:rsidR="00205076" w:rsidRDefault="00205076">
      <w:pPr>
        <w:spacing w:line="360" w:lineRule="auto"/>
        <w:jc w:val="center"/>
        <w:rPr>
          <w:sz w:val="28"/>
          <w:szCs w:val="28"/>
        </w:rPr>
      </w:pPr>
      <w:r>
        <w:rPr>
          <w:sz w:val="28"/>
          <w:szCs w:val="28"/>
        </w:rPr>
        <w:t>____________________________________________________________________</w:t>
      </w:r>
    </w:p>
    <w:p w:rsidR="00205076" w:rsidRDefault="00E97A08">
      <w:pPr>
        <w:pStyle w:val="3"/>
        <w:rPr>
          <w:b/>
          <w:bCs/>
        </w:rPr>
      </w:pPr>
      <w:r>
        <w:rPr>
          <w:b/>
          <w:bCs/>
        </w:rPr>
        <w:t>ОДМ 218.2.007-2011</w:t>
      </w:r>
    </w:p>
    <w:p w:rsidR="00205076" w:rsidRDefault="00205076">
      <w:pPr>
        <w:rPr>
          <w:sz w:val="28"/>
          <w:szCs w:val="28"/>
        </w:rPr>
      </w:pPr>
    </w:p>
    <w:p w:rsidR="00205076" w:rsidRDefault="00205076">
      <w:pPr>
        <w:rPr>
          <w:sz w:val="28"/>
          <w:szCs w:val="28"/>
        </w:rPr>
      </w:pPr>
    </w:p>
    <w:p w:rsidR="00205076" w:rsidRDefault="00205076">
      <w:pPr>
        <w:pStyle w:val="5"/>
        <w:rPr>
          <w:sz w:val="28"/>
          <w:szCs w:val="28"/>
        </w:rPr>
      </w:pPr>
      <w:r>
        <w:rPr>
          <w:sz w:val="28"/>
          <w:szCs w:val="28"/>
        </w:rPr>
        <w:t>ОТРАСЛЕВОЙ ДОРОЖНЫЙ МЕТОДИЧЕСКИЙ ДОКУМЕНТ</w:t>
      </w:r>
    </w:p>
    <w:p w:rsidR="00205076" w:rsidRDefault="00205076">
      <w:pPr>
        <w:jc w:val="center"/>
        <w:rPr>
          <w:sz w:val="28"/>
          <w:szCs w:val="28"/>
        </w:rPr>
      </w:pPr>
      <w:r>
        <w:rPr>
          <w:sz w:val="28"/>
          <w:szCs w:val="28"/>
        </w:rPr>
        <w:t>____________________________________________________________________</w:t>
      </w:r>
    </w:p>
    <w:p w:rsidR="00205076" w:rsidRDefault="00205076">
      <w:pPr>
        <w:rPr>
          <w:b/>
          <w:bCs/>
          <w:sz w:val="32"/>
          <w:szCs w:val="32"/>
        </w:rPr>
      </w:pPr>
    </w:p>
    <w:p w:rsidR="00205076" w:rsidRDefault="004455D7">
      <w:pPr>
        <w:jc w:val="center"/>
        <w:rPr>
          <w:b/>
          <w:bCs/>
          <w:sz w:val="32"/>
          <w:szCs w:val="32"/>
        </w:rPr>
      </w:pPr>
      <w:r>
        <w:rPr>
          <w:noProof/>
        </w:rPr>
        <w:drawing>
          <wp:inline distT="0" distB="0" distL="0" distR="0">
            <wp:extent cx="2170430" cy="1113155"/>
            <wp:effectExtent l="0" t="0" r="1270" b="0"/>
            <wp:docPr id="1" name="Рисунок 215" descr="Эмблем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 descr="Эмблема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70430" cy="1113155"/>
                    </a:xfrm>
                    <a:prstGeom prst="rect">
                      <a:avLst/>
                    </a:prstGeom>
                    <a:noFill/>
                    <a:ln>
                      <a:noFill/>
                    </a:ln>
                  </pic:spPr>
                </pic:pic>
              </a:graphicData>
            </a:graphic>
          </wp:inline>
        </w:drawing>
      </w:r>
    </w:p>
    <w:p w:rsidR="00205076" w:rsidRDefault="00205076"/>
    <w:p w:rsidR="00205076" w:rsidRDefault="00205076"/>
    <w:p w:rsidR="00205076" w:rsidRDefault="00205076">
      <w:pPr>
        <w:pStyle w:val="a8"/>
        <w:spacing w:before="0" w:beforeAutospacing="0" w:after="0" w:afterAutospacing="0"/>
      </w:pPr>
    </w:p>
    <w:p w:rsidR="00205076" w:rsidRDefault="00205076"/>
    <w:p w:rsidR="00205076" w:rsidRDefault="00205076"/>
    <w:p w:rsidR="00205076" w:rsidRDefault="00205076">
      <w:pPr>
        <w:jc w:val="center"/>
        <w:rPr>
          <w:b/>
          <w:bCs/>
          <w:sz w:val="36"/>
          <w:szCs w:val="36"/>
        </w:rPr>
      </w:pPr>
    </w:p>
    <w:p w:rsidR="00205076" w:rsidRDefault="00205076">
      <w:pPr>
        <w:jc w:val="center"/>
        <w:rPr>
          <w:b/>
          <w:bCs/>
          <w:sz w:val="36"/>
          <w:szCs w:val="36"/>
        </w:rPr>
      </w:pPr>
      <w:r>
        <w:rPr>
          <w:b/>
          <w:bCs/>
          <w:sz w:val="36"/>
          <w:szCs w:val="36"/>
        </w:rPr>
        <w:t>МЕТОДИЧЕСКИЕ РЕКОМЕНДАЦИИ                                    ПО ПРОЕКТИРОВАНИЮ МЕРОПРИЯТИЙ                            ПО ОБЕСПЕЧЕНИЮ ДОСТУПА ИНВАЛИДОВ                      К ОБЪЕКТАМ ДОРОЖНОГО ХОЗЯЙСТВА</w:t>
      </w:r>
    </w:p>
    <w:p w:rsidR="00205076" w:rsidRDefault="00205076">
      <w:pPr>
        <w:jc w:val="center"/>
        <w:rPr>
          <w:b/>
          <w:bCs/>
          <w:sz w:val="36"/>
          <w:szCs w:val="36"/>
        </w:rPr>
      </w:pPr>
    </w:p>
    <w:p w:rsidR="00205076" w:rsidRDefault="00205076">
      <w:pPr>
        <w:ind w:firstLine="708"/>
        <w:jc w:val="both"/>
        <w:rPr>
          <w:b/>
          <w:bCs/>
          <w:sz w:val="28"/>
          <w:szCs w:val="28"/>
        </w:rPr>
      </w:pPr>
      <w:r>
        <w:rPr>
          <w:b/>
          <w:bCs/>
          <w:sz w:val="28"/>
          <w:szCs w:val="28"/>
        </w:rPr>
        <w:t>_____________________________________________________________</w:t>
      </w:r>
    </w:p>
    <w:p w:rsidR="00205076" w:rsidRDefault="00205076">
      <w:pPr>
        <w:ind w:firstLine="708"/>
        <w:jc w:val="both"/>
        <w:rPr>
          <w:b/>
          <w:bCs/>
          <w:sz w:val="28"/>
          <w:szCs w:val="28"/>
        </w:rPr>
      </w:pPr>
    </w:p>
    <w:p w:rsidR="00205076" w:rsidRDefault="00205076">
      <w:pPr>
        <w:pStyle w:val="5"/>
        <w:rPr>
          <w:sz w:val="28"/>
          <w:szCs w:val="28"/>
        </w:rPr>
      </w:pPr>
      <w:r>
        <w:rPr>
          <w:sz w:val="28"/>
          <w:szCs w:val="28"/>
        </w:rPr>
        <w:t>ФЕДЕРАЛЬНОЕ ДОРОЖНОЕ АГЕНТСТВО</w:t>
      </w:r>
    </w:p>
    <w:p w:rsidR="00205076" w:rsidRDefault="00205076">
      <w:pPr>
        <w:jc w:val="center"/>
        <w:rPr>
          <w:b/>
          <w:bCs/>
          <w:sz w:val="28"/>
          <w:szCs w:val="28"/>
        </w:rPr>
      </w:pPr>
      <w:r>
        <w:rPr>
          <w:b/>
          <w:bCs/>
          <w:sz w:val="28"/>
          <w:szCs w:val="28"/>
        </w:rPr>
        <w:t>(РОСАВТОДОР)</w:t>
      </w:r>
    </w:p>
    <w:p w:rsidR="00205076" w:rsidRDefault="00205076">
      <w:pPr>
        <w:ind w:firstLine="708"/>
        <w:jc w:val="both"/>
        <w:rPr>
          <w:b/>
          <w:bCs/>
          <w:sz w:val="28"/>
          <w:szCs w:val="28"/>
        </w:rPr>
      </w:pPr>
    </w:p>
    <w:p w:rsidR="00205076" w:rsidRDefault="00205076">
      <w:pPr>
        <w:ind w:firstLine="708"/>
        <w:jc w:val="both"/>
        <w:rPr>
          <w:b/>
          <w:bCs/>
          <w:sz w:val="28"/>
          <w:szCs w:val="28"/>
        </w:rPr>
      </w:pPr>
    </w:p>
    <w:p w:rsidR="00205076" w:rsidRDefault="00205076">
      <w:pPr>
        <w:ind w:firstLine="708"/>
        <w:jc w:val="both"/>
        <w:rPr>
          <w:b/>
          <w:bCs/>
          <w:sz w:val="28"/>
          <w:szCs w:val="28"/>
        </w:rPr>
      </w:pPr>
    </w:p>
    <w:p w:rsidR="00205076" w:rsidRDefault="009A1610">
      <w:pPr>
        <w:ind w:firstLine="708"/>
        <w:jc w:val="both"/>
        <w:rPr>
          <w:b/>
          <w:bCs/>
          <w:sz w:val="28"/>
          <w:szCs w:val="28"/>
        </w:rPr>
      </w:pPr>
      <w:r>
        <w:rPr>
          <w:b/>
          <w:bCs/>
          <w:sz w:val="28"/>
          <w:szCs w:val="28"/>
        </w:rPr>
        <w:tab/>
      </w:r>
    </w:p>
    <w:p w:rsidR="00205076" w:rsidRDefault="00205076">
      <w:pPr>
        <w:ind w:firstLine="708"/>
        <w:jc w:val="both"/>
        <w:rPr>
          <w:b/>
          <w:bCs/>
          <w:sz w:val="16"/>
          <w:szCs w:val="16"/>
        </w:rPr>
      </w:pPr>
    </w:p>
    <w:p w:rsidR="00205076" w:rsidRDefault="00205076">
      <w:pPr>
        <w:ind w:firstLine="708"/>
        <w:jc w:val="both"/>
        <w:rPr>
          <w:b/>
          <w:bCs/>
          <w:sz w:val="16"/>
          <w:szCs w:val="16"/>
        </w:rPr>
      </w:pPr>
    </w:p>
    <w:p w:rsidR="00205076" w:rsidRDefault="00205076">
      <w:pPr>
        <w:ind w:firstLine="708"/>
        <w:jc w:val="both"/>
        <w:rPr>
          <w:b/>
          <w:bCs/>
          <w:sz w:val="16"/>
          <w:szCs w:val="16"/>
        </w:rPr>
      </w:pPr>
    </w:p>
    <w:p w:rsidR="00205076" w:rsidRDefault="00205076">
      <w:pPr>
        <w:ind w:firstLine="708"/>
        <w:jc w:val="both"/>
        <w:rPr>
          <w:b/>
          <w:bCs/>
          <w:sz w:val="16"/>
          <w:szCs w:val="16"/>
        </w:rPr>
      </w:pPr>
    </w:p>
    <w:p w:rsidR="00205076" w:rsidRDefault="00205076">
      <w:pPr>
        <w:ind w:firstLine="708"/>
        <w:jc w:val="both"/>
        <w:rPr>
          <w:b/>
          <w:bCs/>
          <w:sz w:val="16"/>
          <w:szCs w:val="16"/>
        </w:rPr>
      </w:pPr>
    </w:p>
    <w:p w:rsidR="00205076" w:rsidRDefault="00205076">
      <w:pPr>
        <w:ind w:firstLine="708"/>
        <w:jc w:val="both"/>
        <w:rPr>
          <w:b/>
          <w:bCs/>
          <w:sz w:val="16"/>
          <w:szCs w:val="16"/>
        </w:rPr>
      </w:pPr>
    </w:p>
    <w:p w:rsidR="00205076" w:rsidRDefault="00205076">
      <w:pPr>
        <w:ind w:firstLine="708"/>
        <w:jc w:val="both"/>
        <w:rPr>
          <w:b/>
          <w:bCs/>
          <w:sz w:val="16"/>
          <w:szCs w:val="16"/>
        </w:rPr>
      </w:pPr>
    </w:p>
    <w:p w:rsidR="00205076" w:rsidRDefault="00205076">
      <w:pPr>
        <w:ind w:firstLine="708"/>
        <w:jc w:val="both"/>
        <w:rPr>
          <w:b/>
          <w:bCs/>
          <w:sz w:val="16"/>
          <w:szCs w:val="16"/>
        </w:rPr>
      </w:pPr>
    </w:p>
    <w:p w:rsidR="00205076" w:rsidRDefault="00205076">
      <w:pPr>
        <w:ind w:firstLine="708"/>
        <w:jc w:val="both"/>
        <w:rPr>
          <w:b/>
          <w:bCs/>
          <w:sz w:val="16"/>
          <w:szCs w:val="16"/>
        </w:rPr>
      </w:pPr>
    </w:p>
    <w:p w:rsidR="00205076" w:rsidRDefault="00205076">
      <w:pPr>
        <w:ind w:firstLine="708"/>
        <w:jc w:val="both"/>
        <w:rPr>
          <w:b/>
          <w:bCs/>
          <w:sz w:val="16"/>
          <w:szCs w:val="16"/>
        </w:rPr>
      </w:pPr>
    </w:p>
    <w:p w:rsidR="00205076" w:rsidRDefault="00205076">
      <w:pPr>
        <w:ind w:firstLine="708"/>
        <w:jc w:val="both"/>
        <w:rPr>
          <w:b/>
          <w:bCs/>
          <w:sz w:val="16"/>
          <w:szCs w:val="16"/>
        </w:rPr>
      </w:pPr>
    </w:p>
    <w:p w:rsidR="00205076" w:rsidRDefault="00205076">
      <w:pPr>
        <w:ind w:firstLine="708"/>
        <w:jc w:val="both"/>
        <w:rPr>
          <w:b/>
          <w:bCs/>
          <w:sz w:val="16"/>
          <w:szCs w:val="16"/>
        </w:rPr>
      </w:pPr>
    </w:p>
    <w:p w:rsidR="00205076" w:rsidRDefault="00205076">
      <w:pPr>
        <w:ind w:firstLine="708"/>
        <w:jc w:val="both"/>
        <w:rPr>
          <w:b/>
          <w:bCs/>
          <w:sz w:val="16"/>
          <w:szCs w:val="16"/>
        </w:rPr>
      </w:pPr>
    </w:p>
    <w:p w:rsidR="00205076" w:rsidRDefault="00205076">
      <w:pPr>
        <w:ind w:firstLine="708"/>
        <w:jc w:val="both"/>
        <w:rPr>
          <w:b/>
          <w:bCs/>
          <w:sz w:val="16"/>
          <w:szCs w:val="16"/>
        </w:rPr>
      </w:pPr>
    </w:p>
    <w:p w:rsidR="00205076" w:rsidRDefault="00205076">
      <w:pPr>
        <w:ind w:firstLine="708"/>
        <w:jc w:val="both"/>
        <w:rPr>
          <w:b/>
          <w:bCs/>
          <w:sz w:val="28"/>
          <w:szCs w:val="28"/>
        </w:rPr>
      </w:pPr>
    </w:p>
    <w:p w:rsidR="00205076" w:rsidRDefault="00205076">
      <w:pPr>
        <w:pStyle w:val="5"/>
        <w:rPr>
          <w:sz w:val="28"/>
          <w:szCs w:val="28"/>
        </w:rPr>
      </w:pPr>
      <w:r>
        <w:rPr>
          <w:sz w:val="28"/>
          <w:szCs w:val="28"/>
        </w:rPr>
        <w:t>МОСКВА 201</w:t>
      </w:r>
      <w:r w:rsidR="00EB77BC">
        <w:rPr>
          <w:sz w:val="28"/>
          <w:szCs w:val="28"/>
        </w:rPr>
        <w:t>3</w:t>
      </w:r>
    </w:p>
    <w:p w:rsidR="00205076" w:rsidRDefault="00205076">
      <w:pPr>
        <w:rPr>
          <w:sz w:val="28"/>
          <w:szCs w:val="28"/>
        </w:rPr>
      </w:pPr>
    </w:p>
    <w:p w:rsidR="00205076" w:rsidRDefault="00205076">
      <w:pPr>
        <w:pStyle w:val="6"/>
        <w:spacing w:line="288" w:lineRule="auto"/>
      </w:pPr>
      <w:r>
        <w:lastRenderedPageBreak/>
        <w:t>Предисловие</w:t>
      </w:r>
    </w:p>
    <w:p w:rsidR="00205076" w:rsidRDefault="00205076">
      <w:pPr>
        <w:spacing w:line="288" w:lineRule="auto"/>
        <w:ind w:left="2832" w:firstLine="708"/>
        <w:jc w:val="both"/>
        <w:rPr>
          <w:sz w:val="28"/>
          <w:szCs w:val="28"/>
        </w:rPr>
      </w:pPr>
    </w:p>
    <w:p w:rsidR="00205076" w:rsidRDefault="00205076">
      <w:pPr>
        <w:spacing w:line="288" w:lineRule="auto"/>
        <w:ind w:firstLine="708"/>
        <w:jc w:val="both"/>
        <w:rPr>
          <w:sz w:val="28"/>
          <w:szCs w:val="28"/>
        </w:rPr>
      </w:pPr>
      <w:r>
        <w:rPr>
          <w:sz w:val="28"/>
          <w:szCs w:val="28"/>
        </w:rPr>
        <w:t xml:space="preserve">1. РАЗРАБОТАН: Открытым акционерным обществом «Научно-исследовательский  институт автомобильного транспорта» </w:t>
      </w:r>
    </w:p>
    <w:p w:rsidR="00205076" w:rsidRDefault="00E97A08">
      <w:pPr>
        <w:spacing w:line="288" w:lineRule="auto"/>
        <w:ind w:firstLine="708"/>
        <w:jc w:val="both"/>
        <w:rPr>
          <w:sz w:val="28"/>
          <w:szCs w:val="28"/>
        </w:rPr>
      </w:pPr>
      <w:r>
        <w:rPr>
          <w:sz w:val="28"/>
          <w:szCs w:val="28"/>
        </w:rPr>
        <w:t xml:space="preserve">2. ВНЕСЕН: </w:t>
      </w:r>
      <w:r w:rsidR="00205076">
        <w:rPr>
          <w:sz w:val="28"/>
          <w:szCs w:val="28"/>
        </w:rPr>
        <w:t xml:space="preserve">Управлением строительства и </w:t>
      </w:r>
      <w:proofErr w:type="gramStart"/>
      <w:r w:rsidR="00205076">
        <w:rPr>
          <w:sz w:val="28"/>
          <w:szCs w:val="28"/>
        </w:rPr>
        <w:t>проектирования</w:t>
      </w:r>
      <w:proofErr w:type="gramEnd"/>
      <w:r w:rsidR="00205076">
        <w:rPr>
          <w:sz w:val="28"/>
          <w:szCs w:val="28"/>
        </w:rPr>
        <w:t xml:space="preserve"> автомобильных дорог Федерального дорожного агентства</w:t>
      </w:r>
    </w:p>
    <w:p w:rsidR="00205076" w:rsidRDefault="00205076">
      <w:pPr>
        <w:spacing w:line="288" w:lineRule="auto"/>
        <w:ind w:firstLine="708"/>
        <w:jc w:val="both"/>
        <w:rPr>
          <w:sz w:val="28"/>
          <w:szCs w:val="28"/>
        </w:rPr>
      </w:pPr>
      <w:r>
        <w:rPr>
          <w:sz w:val="28"/>
          <w:szCs w:val="28"/>
        </w:rPr>
        <w:t xml:space="preserve">3. </w:t>
      </w:r>
      <w:proofErr w:type="gramStart"/>
      <w:r>
        <w:rPr>
          <w:sz w:val="28"/>
          <w:szCs w:val="28"/>
        </w:rPr>
        <w:t>ИЗДАН</w:t>
      </w:r>
      <w:proofErr w:type="gramEnd"/>
      <w:r>
        <w:rPr>
          <w:sz w:val="28"/>
          <w:szCs w:val="28"/>
        </w:rPr>
        <w:t>: на основании распоряжения Федерального д</w:t>
      </w:r>
      <w:r w:rsidR="00DF7DC7">
        <w:rPr>
          <w:sz w:val="28"/>
          <w:szCs w:val="28"/>
        </w:rPr>
        <w:t>о</w:t>
      </w:r>
      <w:r>
        <w:rPr>
          <w:sz w:val="28"/>
          <w:szCs w:val="28"/>
        </w:rPr>
        <w:t xml:space="preserve">рожного агентства от </w:t>
      </w:r>
      <w:r w:rsidR="0026542D">
        <w:rPr>
          <w:sz w:val="28"/>
          <w:szCs w:val="28"/>
        </w:rPr>
        <w:t xml:space="preserve">05.06.2013 </w:t>
      </w:r>
      <w:r>
        <w:rPr>
          <w:sz w:val="28"/>
          <w:szCs w:val="28"/>
        </w:rPr>
        <w:t xml:space="preserve">№ </w:t>
      </w:r>
      <w:r w:rsidR="0026542D">
        <w:rPr>
          <w:sz w:val="28"/>
          <w:szCs w:val="28"/>
        </w:rPr>
        <w:t>758-р</w:t>
      </w:r>
    </w:p>
    <w:p w:rsidR="00205076" w:rsidRDefault="00205076">
      <w:pPr>
        <w:spacing w:line="288" w:lineRule="auto"/>
        <w:ind w:firstLine="708"/>
        <w:jc w:val="both"/>
        <w:rPr>
          <w:sz w:val="28"/>
          <w:szCs w:val="28"/>
        </w:rPr>
      </w:pPr>
      <w:r>
        <w:rPr>
          <w:sz w:val="28"/>
          <w:szCs w:val="28"/>
        </w:rPr>
        <w:t xml:space="preserve">5. ВВЕДЕН ВПЕРВЫЕ </w:t>
      </w:r>
    </w:p>
    <w:p w:rsidR="00205076" w:rsidRDefault="00205076">
      <w:pPr>
        <w:spacing w:line="288" w:lineRule="auto"/>
        <w:ind w:firstLine="708"/>
        <w:jc w:val="both"/>
        <w:rPr>
          <w:sz w:val="28"/>
          <w:szCs w:val="28"/>
        </w:rPr>
      </w:pPr>
      <w:r>
        <w:rPr>
          <w:sz w:val="28"/>
          <w:szCs w:val="28"/>
        </w:rPr>
        <w:t>6. ИМЕЕТ РЕКОМЕНДАТЕЛЬНЫЙ ХАРАКТЕР</w:t>
      </w:r>
    </w:p>
    <w:p w:rsidR="00205076" w:rsidRDefault="00205076" w:rsidP="0063071D">
      <w:pPr>
        <w:spacing w:line="288" w:lineRule="auto"/>
        <w:jc w:val="both"/>
        <w:rPr>
          <w:sz w:val="28"/>
          <w:szCs w:val="28"/>
        </w:rPr>
      </w:pPr>
    </w:p>
    <w:p w:rsidR="00205076" w:rsidRDefault="00205076">
      <w:pPr>
        <w:spacing w:line="288" w:lineRule="auto"/>
        <w:jc w:val="both"/>
        <w:rPr>
          <w:b/>
          <w:bCs/>
          <w:sz w:val="28"/>
          <w:szCs w:val="28"/>
        </w:rPr>
      </w:pPr>
    </w:p>
    <w:p w:rsidR="00205076" w:rsidRDefault="00205076">
      <w:pPr>
        <w:spacing w:line="288" w:lineRule="auto"/>
        <w:jc w:val="both"/>
        <w:rPr>
          <w:b/>
          <w:bCs/>
          <w:sz w:val="28"/>
          <w:szCs w:val="28"/>
        </w:rPr>
      </w:pPr>
    </w:p>
    <w:p w:rsidR="00205076" w:rsidRDefault="00205076">
      <w:pPr>
        <w:spacing w:line="288" w:lineRule="auto"/>
        <w:jc w:val="both"/>
        <w:rPr>
          <w:b/>
          <w:bCs/>
          <w:sz w:val="28"/>
          <w:szCs w:val="28"/>
        </w:rPr>
      </w:pPr>
    </w:p>
    <w:p w:rsidR="00205076" w:rsidRDefault="00205076">
      <w:pPr>
        <w:spacing w:line="288" w:lineRule="auto"/>
        <w:jc w:val="both"/>
        <w:rPr>
          <w:b/>
          <w:bCs/>
          <w:sz w:val="28"/>
          <w:szCs w:val="28"/>
        </w:rPr>
      </w:pPr>
    </w:p>
    <w:p w:rsidR="00205076" w:rsidRDefault="00205076">
      <w:pPr>
        <w:spacing w:line="288" w:lineRule="auto"/>
        <w:jc w:val="both"/>
        <w:rPr>
          <w:b/>
          <w:bCs/>
          <w:sz w:val="28"/>
          <w:szCs w:val="28"/>
        </w:rPr>
      </w:pPr>
    </w:p>
    <w:p w:rsidR="00205076" w:rsidRDefault="00205076">
      <w:pPr>
        <w:spacing w:line="288" w:lineRule="auto"/>
        <w:jc w:val="both"/>
        <w:rPr>
          <w:b/>
          <w:bCs/>
          <w:sz w:val="28"/>
          <w:szCs w:val="28"/>
        </w:rPr>
      </w:pPr>
    </w:p>
    <w:p w:rsidR="00205076" w:rsidRDefault="00205076">
      <w:pPr>
        <w:spacing w:line="288" w:lineRule="auto"/>
        <w:jc w:val="both"/>
        <w:rPr>
          <w:b/>
          <w:bCs/>
          <w:sz w:val="28"/>
          <w:szCs w:val="28"/>
        </w:rPr>
      </w:pPr>
    </w:p>
    <w:p w:rsidR="00205076" w:rsidRDefault="00205076">
      <w:pPr>
        <w:spacing w:line="288" w:lineRule="auto"/>
        <w:jc w:val="both"/>
        <w:rPr>
          <w:b/>
          <w:bCs/>
          <w:sz w:val="28"/>
          <w:szCs w:val="28"/>
        </w:rPr>
      </w:pPr>
    </w:p>
    <w:p w:rsidR="00205076" w:rsidRDefault="00205076">
      <w:pPr>
        <w:spacing w:line="288" w:lineRule="auto"/>
        <w:jc w:val="both"/>
        <w:rPr>
          <w:b/>
          <w:bCs/>
          <w:sz w:val="28"/>
          <w:szCs w:val="28"/>
        </w:rPr>
      </w:pPr>
    </w:p>
    <w:p w:rsidR="00205076" w:rsidRDefault="00205076">
      <w:pPr>
        <w:spacing w:line="288" w:lineRule="auto"/>
        <w:jc w:val="both"/>
        <w:rPr>
          <w:b/>
          <w:bCs/>
          <w:sz w:val="28"/>
          <w:szCs w:val="28"/>
        </w:rPr>
      </w:pPr>
    </w:p>
    <w:p w:rsidR="00205076" w:rsidRDefault="00205076">
      <w:pPr>
        <w:spacing w:line="288" w:lineRule="auto"/>
        <w:jc w:val="both"/>
        <w:rPr>
          <w:b/>
          <w:bCs/>
          <w:sz w:val="28"/>
          <w:szCs w:val="28"/>
        </w:rPr>
      </w:pPr>
    </w:p>
    <w:p w:rsidR="00205076" w:rsidRDefault="00205076">
      <w:pPr>
        <w:spacing w:line="288" w:lineRule="auto"/>
        <w:jc w:val="both"/>
        <w:rPr>
          <w:b/>
          <w:bCs/>
          <w:sz w:val="28"/>
          <w:szCs w:val="28"/>
        </w:rPr>
      </w:pPr>
    </w:p>
    <w:p w:rsidR="00205076" w:rsidRDefault="00205076">
      <w:pPr>
        <w:spacing w:line="288" w:lineRule="auto"/>
        <w:jc w:val="both"/>
        <w:rPr>
          <w:b/>
          <w:bCs/>
          <w:sz w:val="28"/>
          <w:szCs w:val="28"/>
        </w:rPr>
      </w:pPr>
    </w:p>
    <w:p w:rsidR="00205076" w:rsidRDefault="00205076">
      <w:pPr>
        <w:spacing w:line="288" w:lineRule="auto"/>
        <w:jc w:val="both"/>
        <w:rPr>
          <w:b/>
          <w:bCs/>
          <w:sz w:val="28"/>
          <w:szCs w:val="28"/>
        </w:rPr>
      </w:pPr>
    </w:p>
    <w:p w:rsidR="00205076" w:rsidRDefault="00205076">
      <w:pPr>
        <w:spacing w:line="288" w:lineRule="auto"/>
        <w:jc w:val="both"/>
        <w:rPr>
          <w:b/>
          <w:bCs/>
          <w:sz w:val="28"/>
          <w:szCs w:val="28"/>
        </w:rPr>
      </w:pPr>
    </w:p>
    <w:p w:rsidR="00205076" w:rsidRDefault="00205076">
      <w:pPr>
        <w:spacing w:line="288" w:lineRule="auto"/>
        <w:jc w:val="both"/>
        <w:rPr>
          <w:b/>
          <w:bCs/>
          <w:sz w:val="28"/>
          <w:szCs w:val="28"/>
        </w:rPr>
      </w:pPr>
    </w:p>
    <w:p w:rsidR="00205076" w:rsidRDefault="00205076">
      <w:pPr>
        <w:spacing w:line="288" w:lineRule="auto"/>
        <w:jc w:val="both"/>
        <w:rPr>
          <w:b/>
          <w:bCs/>
          <w:sz w:val="28"/>
          <w:szCs w:val="28"/>
        </w:rPr>
      </w:pPr>
    </w:p>
    <w:p w:rsidR="00205076" w:rsidRDefault="00205076">
      <w:pPr>
        <w:spacing w:line="288" w:lineRule="auto"/>
        <w:jc w:val="both"/>
        <w:rPr>
          <w:b/>
          <w:bCs/>
          <w:sz w:val="28"/>
          <w:szCs w:val="28"/>
        </w:rPr>
      </w:pPr>
    </w:p>
    <w:p w:rsidR="00205076" w:rsidRDefault="00205076">
      <w:pPr>
        <w:spacing w:line="288" w:lineRule="auto"/>
        <w:jc w:val="both"/>
        <w:rPr>
          <w:b/>
          <w:bCs/>
          <w:sz w:val="28"/>
          <w:szCs w:val="28"/>
        </w:rPr>
      </w:pPr>
    </w:p>
    <w:p w:rsidR="00205076" w:rsidRDefault="00205076">
      <w:pPr>
        <w:spacing w:line="288" w:lineRule="auto"/>
        <w:jc w:val="both"/>
        <w:rPr>
          <w:b/>
          <w:bCs/>
          <w:sz w:val="28"/>
          <w:szCs w:val="28"/>
        </w:rPr>
      </w:pPr>
    </w:p>
    <w:p w:rsidR="00205076" w:rsidRDefault="00205076">
      <w:pPr>
        <w:spacing w:line="288" w:lineRule="auto"/>
        <w:jc w:val="both"/>
        <w:rPr>
          <w:b/>
          <w:bCs/>
          <w:sz w:val="28"/>
          <w:szCs w:val="28"/>
        </w:rPr>
      </w:pPr>
    </w:p>
    <w:p w:rsidR="00205076" w:rsidRDefault="00205076">
      <w:pPr>
        <w:spacing w:line="288" w:lineRule="auto"/>
        <w:jc w:val="both"/>
        <w:rPr>
          <w:b/>
          <w:bCs/>
          <w:sz w:val="28"/>
          <w:szCs w:val="28"/>
        </w:rPr>
      </w:pPr>
    </w:p>
    <w:p w:rsidR="00205076" w:rsidRDefault="00205076">
      <w:pPr>
        <w:spacing w:line="288" w:lineRule="auto"/>
        <w:jc w:val="both"/>
        <w:rPr>
          <w:b/>
          <w:bCs/>
          <w:sz w:val="28"/>
          <w:szCs w:val="28"/>
        </w:rPr>
      </w:pPr>
    </w:p>
    <w:p w:rsidR="00205076" w:rsidRDefault="00205076">
      <w:pPr>
        <w:spacing w:line="288" w:lineRule="auto"/>
        <w:jc w:val="both"/>
        <w:rPr>
          <w:b/>
          <w:bCs/>
          <w:sz w:val="28"/>
          <w:szCs w:val="28"/>
        </w:rPr>
      </w:pPr>
    </w:p>
    <w:p w:rsidR="00205076" w:rsidRDefault="00205076">
      <w:pPr>
        <w:spacing w:line="288" w:lineRule="auto"/>
        <w:jc w:val="both"/>
        <w:rPr>
          <w:b/>
          <w:bCs/>
          <w:sz w:val="28"/>
          <w:szCs w:val="28"/>
        </w:rPr>
      </w:pPr>
    </w:p>
    <w:p w:rsidR="00205076" w:rsidRDefault="00205076">
      <w:pPr>
        <w:pStyle w:val="6"/>
        <w:spacing w:line="288" w:lineRule="auto"/>
      </w:pPr>
      <w:r>
        <w:lastRenderedPageBreak/>
        <w:t>Содержание</w:t>
      </w:r>
    </w:p>
    <w:p w:rsidR="00205076" w:rsidRDefault="00205076">
      <w:pPr>
        <w:spacing w:line="288" w:lineRule="auto"/>
        <w:rPr>
          <w:sz w:val="28"/>
          <w:szCs w:val="28"/>
        </w:rPr>
      </w:pPr>
    </w:p>
    <w:tbl>
      <w:tblPr>
        <w:tblW w:w="0" w:type="auto"/>
        <w:tblInd w:w="-106" w:type="dxa"/>
        <w:tblLook w:val="0000" w:firstRow="0" w:lastRow="0" w:firstColumn="0" w:lastColumn="0" w:noHBand="0" w:noVBand="0"/>
      </w:tblPr>
      <w:tblGrid>
        <w:gridCol w:w="1440"/>
        <w:gridCol w:w="7716"/>
        <w:gridCol w:w="581"/>
      </w:tblGrid>
      <w:tr w:rsidR="00205076" w:rsidRPr="000E616D">
        <w:trPr>
          <w:trHeight w:val="87"/>
        </w:trPr>
        <w:tc>
          <w:tcPr>
            <w:tcW w:w="1440" w:type="dxa"/>
            <w:tcBorders>
              <w:top w:val="nil"/>
              <w:left w:val="nil"/>
              <w:bottom w:val="nil"/>
              <w:right w:val="nil"/>
            </w:tcBorders>
          </w:tcPr>
          <w:p w:rsidR="00205076" w:rsidRPr="000E616D" w:rsidRDefault="00205076">
            <w:pPr>
              <w:spacing w:line="288" w:lineRule="auto"/>
              <w:rPr>
                <w:sz w:val="28"/>
                <w:szCs w:val="28"/>
              </w:rPr>
            </w:pPr>
          </w:p>
        </w:tc>
        <w:tc>
          <w:tcPr>
            <w:tcW w:w="7716" w:type="dxa"/>
            <w:tcBorders>
              <w:top w:val="nil"/>
              <w:left w:val="nil"/>
              <w:bottom w:val="nil"/>
              <w:right w:val="nil"/>
            </w:tcBorders>
          </w:tcPr>
          <w:p w:rsidR="00205076" w:rsidRPr="000E616D" w:rsidRDefault="00205076">
            <w:pPr>
              <w:spacing w:line="288" w:lineRule="auto"/>
              <w:jc w:val="both"/>
              <w:rPr>
                <w:sz w:val="28"/>
                <w:szCs w:val="28"/>
              </w:rPr>
            </w:pPr>
          </w:p>
        </w:tc>
        <w:tc>
          <w:tcPr>
            <w:tcW w:w="0" w:type="auto"/>
            <w:tcBorders>
              <w:top w:val="nil"/>
              <w:left w:val="nil"/>
              <w:bottom w:val="nil"/>
              <w:right w:val="nil"/>
            </w:tcBorders>
            <w:tcMar>
              <w:top w:w="0" w:type="dxa"/>
              <w:left w:w="28" w:type="dxa"/>
              <w:bottom w:w="0" w:type="dxa"/>
              <w:right w:w="108" w:type="dxa"/>
            </w:tcMar>
            <w:vAlign w:val="bottom"/>
          </w:tcPr>
          <w:p w:rsidR="00205076" w:rsidRPr="000E616D" w:rsidRDefault="00205076">
            <w:pPr>
              <w:spacing w:line="288" w:lineRule="auto"/>
              <w:jc w:val="right"/>
            </w:pPr>
            <w:r w:rsidRPr="000E616D">
              <w:t>Стр.</w:t>
            </w:r>
          </w:p>
        </w:tc>
      </w:tr>
      <w:tr w:rsidR="00205076" w:rsidRPr="000E616D">
        <w:trPr>
          <w:trHeight w:val="278"/>
        </w:trPr>
        <w:tc>
          <w:tcPr>
            <w:tcW w:w="1440" w:type="dxa"/>
            <w:tcBorders>
              <w:top w:val="nil"/>
              <w:left w:val="nil"/>
              <w:bottom w:val="nil"/>
              <w:right w:val="nil"/>
            </w:tcBorders>
          </w:tcPr>
          <w:p w:rsidR="00205076" w:rsidRPr="000E616D" w:rsidRDefault="00205076">
            <w:pPr>
              <w:spacing w:line="288" w:lineRule="auto"/>
              <w:rPr>
                <w:sz w:val="28"/>
                <w:szCs w:val="28"/>
              </w:rPr>
            </w:pPr>
            <w:r w:rsidRPr="000E616D">
              <w:rPr>
                <w:sz w:val="28"/>
                <w:szCs w:val="28"/>
              </w:rPr>
              <w:t>Раздел 1</w:t>
            </w:r>
          </w:p>
        </w:tc>
        <w:tc>
          <w:tcPr>
            <w:tcW w:w="7716" w:type="dxa"/>
            <w:tcBorders>
              <w:top w:val="nil"/>
              <w:left w:val="nil"/>
              <w:bottom w:val="nil"/>
              <w:right w:val="nil"/>
            </w:tcBorders>
            <w:tcMar>
              <w:top w:w="0" w:type="dxa"/>
              <w:left w:w="28" w:type="dxa"/>
              <w:bottom w:w="0" w:type="dxa"/>
              <w:right w:w="108" w:type="dxa"/>
            </w:tcMar>
          </w:tcPr>
          <w:p w:rsidR="00205076" w:rsidRPr="00A75BF9" w:rsidRDefault="00205076">
            <w:pPr>
              <w:spacing w:line="288" w:lineRule="auto"/>
              <w:jc w:val="both"/>
            </w:pPr>
            <w:r w:rsidRPr="00A75BF9">
              <w:rPr>
                <w:sz w:val="28"/>
                <w:szCs w:val="28"/>
              </w:rPr>
              <w:t>Область применения</w:t>
            </w:r>
          </w:p>
        </w:tc>
        <w:tc>
          <w:tcPr>
            <w:tcW w:w="0" w:type="auto"/>
            <w:tcBorders>
              <w:top w:val="nil"/>
              <w:left w:val="nil"/>
              <w:bottom w:val="nil"/>
              <w:right w:val="nil"/>
            </w:tcBorders>
            <w:tcMar>
              <w:top w:w="0" w:type="dxa"/>
              <w:left w:w="28" w:type="dxa"/>
              <w:bottom w:w="0" w:type="dxa"/>
              <w:right w:w="108" w:type="dxa"/>
            </w:tcMar>
            <w:vAlign w:val="center"/>
          </w:tcPr>
          <w:p w:rsidR="00205076" w:rsidRPr="00A75BF9" w:rsidRDefault="0063071D">
            <w:pPr>
              <w:spacing w:line="288" w:lineRule="auto"/>
              <w:jc w:val="right"/>
              <w:rPr>
                <w:sz w:val="28"/>
                <w:szCs w:val="28"/>
              </w:rPr>
            </w:pPr>
            <w:r w:rsidRPr="00A75BF9">
              <w:rPr>
                <w:sz w:val="28"/>
                <w:szCs w:val="28"/>
              </w:rPr>
              <w:t>1</w:t>
            </w:r>
          </w:p>
        </w:tc>
      </w:tr>
      <w:tr w:rsidR="00205076" w:rsidRPr="000E616D">
        <w:trPr>
          <w:trHeight w:val="300"/>
        </w:trPr>
        <w:tc>
          <w:tcPr>
            <w:tcW w:w="1440" w:type="dxa"/>
            <w:tcBorders>
              <w:top w:val="nil"/>
              <w:left w:val="nil"/>
              <w:bottom w:val="nil"/>
              <w:right w:val="nil"/>
            </w:tcBorders>
          </w:tcPr>
          <w:p w:rsidR="00205076" w:rsidRPr="000E616D" w:rsidRDefault="00205076">
            <w:pPr>
              <w:pStyle w:val="a3"/>
              <w:spacing w:after="0" w:line="288" w:lineRule="auto"/>
              <w:ind w:left="0"/>
              <w:rPr>
                <w:sz w:val="28"/>
                <w:szCs w:val="28"/>
              </w:rPr>
            </w:pPr>
            <w:r w:rsidRPr="000E616D">
              <w:rPr>
                <w:sz w:val="28"/>
                <w:szCs w:val="28"/>
              </w:rPr>
              <w:t>Раздел 2</w:t>
            </w:r>
          </w:p>
        </w:tc>
        <w:tc>
          <w:tcPr>
            <w:tcW w:w="7716" w:type="dxa"/>
            <w:tcBorders>
              <w:top w:val="nil"/>
              <w:left w:val="nil"/>
              <w:bottom w:val="nil"/>
              <w:right w:val="nil"/>
            </w:tcBorders>
            <w:tcMar>
              <w:top w:w="0" w:type="dxa"/>
              <w:left w:w="28" w:type="dxa"/>
              <w:bottom w:w="0" w:type="dxa"/>
              <w:right w:w="108" w:type="dxa"/>
            </w:tcMar>
          </w:tcPr>
          <w:p w:rsidR="00205076" w:rsidRPr="00A75BF9" w:rsidRDefault="00205076">
            <w:pPr>
              <w:spacing w:line="288" w:lineRule="auto"/>
              <w:jc w:val="both"/>
            </w:pPr>
            <w:r w:rsidRPr="00A75BF9">
              <w:rPr>
                <w:sz w:val="28"/>
                <w:szCs w:val="28"/>
              </w:rPr>
              <w:t>Нормативные ссылки</w:t>
            </w:r>
          </w:p>
        </w:tc>
        <w:tc>
          <w:tcPr>
            <w:tcW w:w="0" w:type="auto"/>
            <w:tcBorders>
              <w:top w:val="nil"/>
              <w:left w:val="nil"/>
              <w:bottom w:val="nil"/>
              <w:right w:val="nil"/>
            </w:tcBorders>
            <w:tcMar>
              <w:top w:w="0" w:type="dxa"/>
              <w:left w:w="28" w:type="dxa"/>
              <w:bottom w:w="0" w:type="dxa"/>
              <w:right w:w="108" w:type="dxa"/>
            </w:tcMar>
            <w:vAlign w:val="center"/>
          </w:tcPr>
          <w:p w:rsidR="00205076" w:rsidRPr="00A75BF9" w:rsidRDefault="0063071D">
            <w:pPr>
              <w:spacing w:line="288" w:lineRule="auto"/>
              <w:jc w:val="right"/>
              <w:rPr>
                <w:sz w:val="28"/>
                <w:szCs w:val="28"/>
              </w:rPr>
            </w:pPr>
            <w:r w:rsidRPr="00A75BF9">
              <w:rPr>
                <w:sz w:val="28"/>
                <w:szCs w:val="28"/>
              </w:rPr>
              <w:t>2</w:t>
            </w:r>
          </w:p>
        </w:tc>
      </w:tr>
      <w:tr w:rsidR="00205076" w:rsidRPr="000E616D">
        <w:trPr>
          <w:trHeight w:val="320"/>
        </w:trPr>
        <w:tc>
          <w:tcPr>
            <w:tcW w:w="1440" w:type="dxa"/>
            <w:tcBorders>
              <w:top w:val="nil"/>
              <w:left w:val="nil"/>
              <w:bottom w:val="nil"/>
              <w:right w:val="nil"/>
            </w:tcBorders>
          </w:tcPr>
          <w:p w:rsidR="00205076" w:rsidRPr="000E616D" w:rsidRDefault="00205076">
            <w:pPr>
              <w:spacing w:line="288" w:lineRule="auto"/>
              <w:jc w:val="both"/>
              <w:rPr>
                <w:sz w:val="28"/>
                <w:szCs w:val="28"/>
              </w:rPr>
            </w:pPr>
            <w:r w:rsidRPr="000E616D">
              <w:rPr>
                <w:sz w:val="28"/>
                <w:szCs w:val="28"/>
              </w:rPr>
              <w:t>Раздел 3</w:t>
            </w:r>
          </w:p>
        </w:tc>
        <w:tc>
          <w:tcPr>
            <w:tcW w:w="7716" w:type="dxa"/>
            <w:tcBorders>
              <w:top w:val="nil"/>
              <w:left w:val="nil"/>
              <w:bottom w:val="nil"/>
              <w:right w:val="nil"/>
            </w:tcBorders>
            <w:tcMar>
              <w:top w:w="0" w:type="dxa"/>
              <w:left w:w="28" w:type="dxa"/>
              <w:bottom w:w="0" w:type="dxa"/>
              <w:right w:w="108" w:type="dxa"/>
            </w:tcMar>
          </w:tcPr>
          <w:p w:rsidR="00205076" w:rsidRPr="00A75BF9" w:rsidRDefault="00205076">
            <w:pPr>
              <w:spacing w:line="288" w:lineRule="auto"/>
              <w:jc w:val="both"/>
              <w:rPr>
                <w:sz w:val="28"/>
                <w:szCs w:val="28"/>
              </w:rPr>
            </w:pPr>
            <w:r w:rsidRPr="00A75BF9">
              <w:rPr>
                <w:sz w:val="28"/>
                <w:szCs w:val="28"/>
              </w:rPr>
              <w:t>Термины и определения</w:t>
            </w:r>
          </w:p>
        </w:tc>
        <w:tc>
          <w:tcPr>
            <w:tcW w:w="0" w:type="auto"/>
            <w:tcBorders>
              <w:top w:val="nil"/>
              <w:left w:val="nil"/>
              <w:bottom w:val="nil"/>
              <w:right w:val="nil"/>
            </w:tcBorders>
            <w:tcMar>
              <w:top w:w="0" w:type="dxa"/>
              <w:left w:w="28" w:type="dxa"/>
              <w:bottom w:w="0" w:type="dxa"/>
              <w:right w:w="108" w:type="dxa"/>
            </w:tcMar>
            <w:vAlign w:val="center"/>
          </w:tcPr>
          <w:p w:rsidR="00205076" w:rsidRPr="00A75BF9" w:rsidRDefault="0063071D">
            <w:pPr>
              <w:spacing w:line="288" w:lineRule="auto"/>
              <w:jc w:val="right"/>
              <w:rPr>
                <w:sz w:val="28"/>
                <w:szCs w:val="28"/>
              </w:rPr>
            </w:pPr>
            <w:r w:rsidRPr="00A75BF9">
              <w:rPr>
                <w:sz w:val="28"/>
                <w:szCs w:val="28"/>
              </w:rPr>
              <w:t>4</w:t>
            </w:r>
          </w:p>
        </w:tc>
      </w:tr>
      <w:tr w:rsidR="00205076" w:rsidRPr="000E616D">
        <w:trPr>
          <w:trHeight w:val="87"/>
        </w:trPr>
        <w:tc>
          <w:tcPr>
            <w:tcW w:w="1440" w:type="dxa"/>
            <w:tcBorders>
              <w:top w:val="nil"/>
              <w:left w:val="nil"/>
              <w:bottom w:val="nil"/>
              <w:right w:val="nil"/>
            </w:tcBorders>
          </w:tcPr>
          <w:p w:rsidR="00205076" w:rsidRPr="000E616D" w:rsidRDefault="00205076">
            <w:pPr>
              <w:spacing w:line="288" w:lineRule="auto"/>
              <w:ind w:left="1152" w:hanging="1152"/>
              <w:jc w:val="both"/>
              <w:rPr>
                <w:sz w:val="28"/>
                <w:szCs w:val="28"/>
              </w:rPr>
            </w:pPr>
            <w:r w:rsidRPr="000E616D">
              <w:rPr>
                <w:sz w:val="28"/>
                <w:szCs w:val="28"/>
              </w:rPr>
              <w:t>Раздел 4</w:t>
            </w:r>
          </w:p>
        </w:tc>
        <w:tc>
          <w:tcPr>
            <w:tcW w:w="7716" w:type="dxa"/>
            <w:tcBorders>
              <w:top w:val="nil"/>
              <w:left w:val="nil"/>
              <w:bottom w:val="nil"/>
              <w:right w:val="nil"/>
            </w:tcBorders>
            <w:tcMar>
              <w:top w:w="0" w:type="dxa"/>
              <w:left w:w="28" w:type="dxa"/>
              <w:bottom w:w="0" w:type="dxa"/>
              <w:right w:w="108" w:type="dxa"/>
            </w:tcMar>
          </w:tcPr>
          <w:p w:rsidR="00205076" w:rsidRPr="00A75BF9" w:rsidRDefault="00205076">
            <w:pPr>
              <w:spacing w:line="288" w:lineRule="auto"/>
              <w:jc w:val="both"/>
              <w:rPr>
                <w:sz w:val="28"/>
                <w:szCs w:val="28"/>
              </w:rPr>
            </w:pPr>
            <w:r w:rsidRPr="00A75BF9">
              <w:rPr>
                <w:sz w:val="28"/>
                <w:szCs w:val="28"/>
              </w:rPr>
              <w:t>Общие положения</w:t>
            </w:r>
          </w:p>
        </w:tc>
        <w:tc>
          <w:tcPr>
            <w:tcW w:w="0" w:type="auto"/>
            <w:tcBorders>
              <w:top w:val="nil"/>
              <w:left w:val="nil"/>
              <w:bottom w:val="nil"/>
              <w:right w:val="nil"/>
            </w:tcBorders>
            <w:tcMar>
              <w:top w:w="0" w:type="dxa"/>
              <w:left w:w="28" w:type="dxa"/>
              <w:bottom w:w="0" w:type="dxa"/>
              <w:right w:w="108" w:type="dxa"/>
            </w:tcMar>
            <w:vAlign w:val="center"/>
          </w:tcPr>
          <w:p w:rsidR="00205076" w:rsidRPr="00A75BF9" w:rsidRDefault="00A75BF9">
            <w:pPr>
              <w:spacing w:line="288" w:lineRule="auto"/>
              <w:jc w:val="right"/>
              <w:rPr>
                <w:sz w:val="28"/>
                <w:szCs w:val="28"/>
              </w:rPr>
            </w:pPr>
            <w:r w:rsidRPr="00A75BF9">
              <w:rPr>
                <w:sz w:val="28"/>
                <w:szCs w:val="28"/>
              </w:rPr>
              <w:t>7</w:t>
            </w:r>
          </w:p>
        </w:tc>
      </w:tr>
      <w:tr w:rsidR="00205076" w:rsidRPr="000E616D">
        <w:trPr>
          <w:trHeight w:val="220"/>
        </w:trPr>
        <w:tc>
          <w:tcPr>
            <w:tcW w:w="1440" w:type="dxa"/>
            <w:tcBorders>
              <w:top w:val="nil"/>
              <w:left w:val="nil"/>
              <w:bottom w:val="nil"/>
              <w:right w:val="nil"/>
            </w:tcBorders>
          </w:tcPr>
          <w:p w:rsidR="00205076" w:rsidRPr="000E616D" w:rsidRDefault="00205076">
            <w:pPr>
              <w:tabs>
                <w:tab w:val="left" w:pos="180"/>
              </w:tabs>
              <w:spacing w:line="288" w:lineRule="auto"/>
              <w:jc w:val="both"/>
              <w:rPr>
                <w:sz w:val="28"/>
                <w:szCs w:val="28"/>
              </w:rPr>
            </w:pPr>
            <w:r w:rsidRPr="000E616D">
              <w:rPr>
                <w:sz w:val="28"/>
                <w:szCs w:val="28"/>
              </w:rPr>
              <w:t>Раздел 5</w:t>
            </w:r>
          </w:p>
        </w:tc>
        <w:tc>
          <w:tcPr>
            <w:tcW w:w="7716" w:type="dxa"/>
            <w:tcBorders>
              <w:top w:val="nil"/>
              <w:left w:val="nil"/>
              <w:bottom w:val="nil"/>
              <w:right w:val="nil"/>
            </w:tcBorders>
            <w:tcMar>
              <w:top w:w="0" w:type="dxa"/>
              <w:left w:w="28" w:type="dxa"/>
              <w:bottom w:w="0" w:type="dxa"/>
              <w:right w:w="108" w:type="dxa"/>
            </w:tcMar>
          </w:tcPr>
          <w:p w:rsidR="00205076" w:rsidRPr="00A75BF9" w:rsidRDefault="00205076">
            <w:pPr>
              <w:spacing w:line="288" w:lineRule="auto"/>
              <w:jc w:val="both"/>
              <w:rPr>
                <w:sz w:val="28"/>
                <w:szCs w:val="28"/>
              </w:rPr>
            </w:pPr>
            <w:r w:rsidRPr="00A75BF9">
              <w:rPr>
                <w:sz w:val="28"/>
                <w:szCs w:val="28"/>
              </w:rPr>
              <w:t>Технические рекомендации к тротуарам и пешеходным дорожкам</w:t>
            </w:r>
          </w:p>
        </w:tc>
        <w:tc>
          <w:tcPr>
            <w:tcW w:w="0" w:type="auto"/>
            <w:tcBorders>
              <w:top w:val="nil"/>
              <w:left w:val="nil"/>
              <w:bottom w:val="nil"/>
              <w:right w:val="nil"/>
            </w:tcBorders>
            <w:tcMar>
              <w:top w:w="0" w:type="dxa"/>
              <w:left w:w="28" w:type="dxa"/>
              <w:bottom w:w="0" w:type="dxa"/>
              <w:right w:w="108" w:type="dxa"/>
            </w:tcMar>
            <w:vAlign w:val="center"/>
          </w:tcPr>
          <w:p w:rsidR="00205076" w:rsidRPr="00A75BF9" w:rsidRDefault="0063071D" w:rsidP="00A75BF9">
            <w:pPr>
              <w:spacing w:line="288" w:lineRule="auto"/>
              <w:jc w:val="right"/>
              <w:rPr>
                <w:sz w:val="28"/>
                <w:szCs w:val="28"/>
              </w:rPr>
            </w:pPr>
            <w:r w:rsidRPr="00A75BF9">
              <w:rPr>
                <w:sz w:val="28"/>
                <w:szCs w:val="28"/>
              </w:rPr>
              <w:t>1</w:t>
            </w:r>
            <w:r w:rsidR="00A75BF9" w:rsidRPr="00A75BF9">
              <w:rPr>
                <w:sz w:val="28"/>
                <w:szCs w:val="28"/>
              </w:rPr>
              <w:t>1</w:t>
            </w:r>
          </w:p>
        </w:tc>
      </w:tr>
      <w:tr w:rsidR="00205076" w:rsidRPr="000E616D">
        <w:trPr>
          <w:trHeight w:val="87"/>
        </w:trPr>
        <w:tc>
          <w:tcPr>
            <w:tcW w:w="1440" w:type="dxa"/>
            <w:tcBorders>
              <w:top w:val="nil"/>
              <w:left w:val="nil"/>
              <w:bottom w:val="nil"/>
              <w:right w:val="nil"/>
            </w:tcBorders>
          </w:tcPr>
          <w:p w:rsidR="00205076" w:rsidRPr="000E616D" w:rsidRDefault="00205076">
            <w:pPr>
              <w:tabs>
                <w:tab w:val="left" w:pos="900"/>
              </w:tabs>
              <w:spacing w:line="288" w:lineRule="auto"/>
              <w:ind w:left="1152" w:hanging="1152"/>
              <w:jc w:val="both"/>
              <w:rPr>
                <w:sz w:val="28"/>
                <w:szCs w:val="28"/>
              </w:rPr>
            </w:pPr>
            <w:r w:rsidRPr="000E616D">
              <w:rPr>
                <w:sz w:val="28"/>
                <w:szCs w:val="28"/>
              </w:rPr>
              <w:t>Раздел 6</w:t>
            </w:r>
          </w:p>
        </w:tc>
        <w:tc>
          <w:tcPr>
            <w:tcW w:w="7716" w:type="dxa"/>
            <w:tcBorders>
              <w:top w:val="nil"/>
              <w:left w:val="nil"/>
              <w:bottom w:val="nil"/>
              <w:right w:val="nil"/>
            </w:tcBorders>
            <w:tcMar>
              <w:top w:w="0" w:type="dxa"/>
              <w:left w:w="28" w:type="dxa"/>
              <w:bottom w:w="0" w:type="dxa"/>
              <w:right w:w="108" w:type="dxa"/>
            </w:tcMar>
          </w:tcPr>
          <w:p w:rsidR="00205076" w:rsidRPr="00A75BF9" w:rsidRDefault="00205076">
            <w:pPr>
              <w:spacing w:line="288" w:lineRule="auto"/>
              <w:jc w:val="both"/>
              <w:rPr>
                <w:sz w:val="28"/>
                <w:szCs w:val="28"/>
              </w:rPr>
            </w:pPr>
            <w:r w:rsidRPr="00A75BF9">
              <w:rPr>
                <w:sz w:val="28"/>
                <w:szCs w:val="28"/>
              </w:rPr>
              <w:t>Технические рекомендации к пешеходным переходам</w:t>
            </w:r>
          </w:p>
        </w:tc>
        <w:tc>
          <w:tcPr>
            <w:tcW w:w="0" w:type="auto"/>
            <w:tcBorders>
              <w:top w:val="nil"/>
              <w:left w:val="nil"/>
              <w:bottom w:val="nil"/>
              <w:right w:val="nil"/>
            </w:tcBorders>
            <w:tcMar>
              <w:top w:w="0" w:type="dxa"/>
              <w:left w:w="28" w:type="dxa"/>
              <w:bottom w:w="0" w:type="dxa"/>
              <w:right w:w="108" w:type="dxa"/>
            </w:tcMar>
            <w:vAlign w:val="center"/>
          </w:tcPr>
          <w:p w:rsidR="00205076" w:rsidRPr="00A75BF9" w:rsidRDefault="0063071D" w:rsidP="00A75BF9">
            <w:pPr>
              <w:spacing w:line="288" w:lineRule="auto"/>
              <w:jc w:val="right"/>
              <w:rPr>
                <w:sz w:val="28"/>
                <w:szCs w:val="28"/>
              </w:rPr>
            </w:pPr>
            <w:r w:rsidRPr="00A75BF9">
              <w:rPr>
                <w:sz w:val="28"/>
                <w:szCs w:val="28"/>
              </w:rPr>
              <w:t>2</w:t>
            </w:r>
            <w:r w:rsidR="00A75BF9" w:rsidRPr="00A75BF9">
              <w:rPr>
                <w:sz w:val="28"/>
                <w:szCs w:val="28"/>
              </w:rPr>
              <w:t>7</w:t>
            </w:r>
          </w:p>
        </w:tc>
      </w:tr>
      <w:tr w:rsidR="00205076" w:rsidRPr="000E616D">
        <w:trPr>
          <w:trHeight w:val="280"/>
        </w:trPr>
        <w:tc>
          <w:tcPr>
            <w:tcW w:w="1440" w:type="dxa"/>
            <w:tcBorders>
              <w:top w:val="nil"/>
              <w:left w:val="nil"/>
              <w:bottom w:val="nil"/>
              <w:right w:val="nil"/>
            </w:tcBorders>
          </w:tcPr>
          <w:p w:rsidR="00205076" w:rsidRPr="000E616D" w:rsidRDefault="00205076">
            <w:pPr>
              <w:pStyle w:val="21"/>
              <w:spacing w:after="0" w:line="288" w:lineRule="auto"/>
              <w:ind w:left="1152" w:hanging="1152"/>
              <w:rPr>
                <w:sz w:val="28"/>
                <w:szCs w:val="28"/>
              </w:rPr>
            </w:pPr>
            <w:r w:rsidRPr="000E616D">
              <w:rPr>
                <w:sz w:val="28"/>
                <w:szCs w:val="28"/>
              </w:rPr>
              <w:t>Раздел 7</w:t>
            </w:r>
          </w:p>
        </w:tc>
        <w:tc>
          <w:tcPr>
            <w:tcW w:w="7716" w:type="dxa"/>
            <w:tcBorders>
              <w:top w:val="nil"/>
              <w:left w:val="nil"/>
              <w:bottom w:val="nil"/>
              <w:right w:val="nil"/>
            </w:tcBorders>
            <w:tcMar>
              <w:top w:w="0" w:type="dxa"/>
              <w:left w:w="28" w:type="dxa"/>
              <w:bottom w:w="0" w:type="dxa"/>
              <w:right w:w="108" w:type="dxa"/>
            </w:tcMar>
          </w:tcPr>
          <w:p w:rsidR="00205076" w:rsidRPr="00A75BF9" w:rsidRDefault="00205076">
            <w:pPr>
              <w:spacing w:line="288" w:lineRule="auto"/>
              <w:jc w:val="both"/>
              <w:rPr>
                <w:sz w:val="28"/>
                <w:szCs w:val="28"/>
              </w:rPr>
            </w:pPr>
            <w:r w:rsidRPr="00A75BF9">
              <w:rPr>
                <w:sz w:val="28"/>
                <w:szCs w:val="28"/>
              </w:rPr>
              <w:t>Технические рекомендации к остановочным пунктам</w:t>
            </w:r>
          </w:p>
        </w:tc>
        <w:tc>
          <w:tcPr>
            <w:tcW w:w="0" w:type="auto"/>
            <w:tcBorders>
              <w:top w:val="nil"/>
              <w:left w:val="nil"/>
              <w:bottom w:val="nil"/>
              <w:right w:val="nil"/>
            </w:tcBorders>
            <w:tcMar>
              <w:top w:w="0" w:type="dxa"/>
              <w:left w:w="28" w:type="dxa"/>
              <w:bottom w:w="0" w:type="dxa"/>
              <w:right w:w="108" w:type="dxa"/>
            </w:tcMar>
            <w:vAlign w:val="center"/>
          </w:tcPr>
          <w:p w:rsidR="00205076" w:rsidRPr="00A75BF9" w:rsidRDefault="0063071D" w:rsidP="00A75BF9">
            <w:pPr>
              <w:spacing w:line="288" w:lineRule="auto"/>
              <w:jc w:val="right"/>
              <w:rPr>
                <w:sz w:val="28"/>
                <w:szCs w:val="28"/>
              </w:rPr>
            </w:pPr>
            <w:r w:rsidRPr="00A75BF9">
              <w:rPr>
                <w:sz w:val="28"/>
                <w:szCs w:val="28"/>
              </w:rPr>
              <w:t>4</w:t>
            </w:r>
            <w:r w:rsidR="00A75BF9" w:rsidRPr="00A75BF9">
              <w:rPr>
                <w:sz w:val="28"/>
                <w:szCs w:val="28"/>
              </w:rPr>
              <w:t>8</w:t>
            </w:r>
          </w:p>
        </w:tc>
      </w:tr>
      <w:tr w:rsidR="00205076" w:rsidRPr="000E616D">
        <w:trPr>
          <w:trHeight w:val="280"/>
        </w:trPr>
        <w:tc>
          <w:tcPr>
            <w:tcW w:w="1440" w:type="dxa"/>
            <w:tcBorders>
              <w:top w:val="nil"/>
              <w:left w:val="nil"/>
              <w:bottom w:val="nil"/>
              <w:right w:val="nil"/>
            </w:tcBorders>
          </w:tcPr>
          <w:p w:rsidR="00205076" w:rsidRPr="000E616D" w:rsidRDefault="00205076">
            <w:pPr>
              <w:pStyle w:val="21"/>
              <w:spacing w:after="0" w:line="288" w:lineRule="auto"/>
              <w:ind w:left="1152" w:hanging="1152"/>
              <w:rPr>
                <w:sz w:val="28"/>
                <w:szCs w:val="28"/>
              </w:rPr>
            </w:pPr>
            <w:r w:rsidRPr="000E616D">
              <w:rPr>
                <w:sz w:val="28"/>
                <w:szCs w:val="28"/>
              </w:rPr>
              <w:t>Раздел 8</w:t>
            </w:r>
          </w:p>
        </w:tc>
        <w:tc>
          <w:tcPr>
            <w:tcW w:w="7716" w:type="dxa"/>
            <w:tcBorders>
              <w:top w:val="nil"/>
              <w:left w:val="nil"/>
              <w:bottom w:val="nil"/>
              <w:right w:val="nil"/>
            </w:tcBorders>
            <w:tcMar>
              <w:top w:w="0" w:type="dxa"/>
              <w:left w:w="28" w:type="dxa"/>
              <w:bottom w:w="0" w:type="dxa"/>
              <w:right w:w="108" w:type="dxa"/>
            </w:tcMar>
          </w:tcPr>
          <w:p w:rsidR="00205076" w:rsidRPr="00A75BF9" w:rsidRDefault="00205076">
            <w:pPr>
              <w:pStyle w:val="21"/>
              <w:spacing w:after="0" w:line="288" w:lineRule="auto"/>
              <w:ind w:left="0"/>
              <w:rPr>
                <w:sz w:val="28"/>
                <w:szCs w:val="28"/>
              </w:rPr>
            </w:pPr>
            <w:r w:rsidRPr="00A75BF9">
              <w:rPr>
                <w:sz w:val="28"/>
                <w:szCs w:val="28"/>
              </w:rPr>
              <w:t>Технические рекомендации к автомобильным стоянкам</w:t>
            </w:r>
            <w:r w:rsidR="002D75BB" w:rsidRPr="00A75BF9">
              <w:rPr>
                <w:sz w:val="28"/>
                <w:szCs w:val="28"/>
              </w:rPr>
              <w:t xml:space="preserve"> (парковкам)</w:t>
            </w:r>
          </w:p>
        </w:tc>
        <w:tc>
          <w:tcPr>
            <w:tcW w:w="0" w:type="auto"/>
            <w:tcBorders>
              <w:top w:val="nil"/>
              <w:left w:val="nil"/>
              <w:bottom w:val="nil"/>
              <w:right w:val="nil"/>
            </w:tcBorders>
            <w:tcMar>
              <w:top w:w="0" w:type="dxa"/>
              <w:left w:w="28" w:type="dxa"/>
              <w:bottom w:w="0" w:type="dxa"/>
              <w:right w:w="108" w:type="dxa"/>
            </w:tcMar>
            <w:vAlign w:val="center"/>
          </w:tcPr>
          <w:p w:rsidR="002D75BB" w:rsidRPr="00A75BF9" w:rsidRDefault="002D75BB">
            <w:pPr>
              <w:spacing w:line="288" w:lineRule="auto"/>
              <w:jc w:val="right"/>
              <w:rPr>
                <w:sz w:val="28"/>
                <w:szCs w:val="28"/>
              </w:rPr>
            </w:pPr>
          </w:p>
          <w:p w:rsidR="00205076" w:rsidRPr="00A75BF9" w:rsidRDefault="0063071D" w:rsidP="00A75BF9">
            <w:pPr>
              <w:spacing w:line="288" w:lineRule="auto"/>
              <w:jc w:val="right"/>
              <w:rPr>
                <w:sz w:val="28"/>
                <w:szCs w:val="28"/>
              </w:rPr>
            </w:pPr>
            <w:r w:rsidRPr="00A75BF9">
              <w:rPr>
                <w:sz w:val="28"/>
                <w:szCs w:val="28"/>
              </w:rPr>
              <w:t>5</w:t>
            </w:r>
            <w:r w:rsidR="00A75BF9" w:rsidRPr="00A75BF9">
              <w:rPr>
                <w:sz w:val="28"/>
                <w:szCs w:val="28"/>
              </w:rPr>
              <w:t>4</w:t>
            </w:r>
          </w:p>
        </w:tc>
      </w:tr>
      <w:tr w:rsidR="00205076" w:rsidRPr="000E616D">
        <w:trPr>
          <w:trHeight w:val="280"/>
        </w:trPr>
        <w:tc>
          <w:tcPr>
            <w:tcW w:w="1440" w:type="dxa"/>
            <w:tcBorders>
              <w:top w:val="nil"/>
              <w:left w:val="nil"/>
              <w:bottom w:val="nil"/>
              <w:right w:val="nil"/>
            </w:tcBorders>
          </w:tcPr>
          <w:p w:rsidR="00205076" w:rsidRPr="000E616D" w:rsidRDefault="00205076">
            <w:pPr>
              <w:pStyle w:val="21"/>
              <w:spacing w:after="0" w:line="288" w:lineRule="auto"/>
              <w:ind w:left="1152" w:hanging="1152"/>
              <w:rPr>
                <w:sz w:val="28"/>
                <w:szCs w:val="28"/>
              </w:rPr>
            </w:pPr>
            <w:r w:rsidRPr="000E616D">
              <w:rPr>
                <w:sz w:val="28"/>
                <w:szCs w:val="28"/>
              </w:rPr>
              <w:t>Раздел 9</w:t>
            </w:r>
          </w:p>
        </w:tc>
        <w:tc>
          <w:tcPr>
            <w:tcW w:w="7716" w:type="dxa"/>
            <w:tcBorders>
              <w:top w:val="nil"/>
              <w:left w:val="nil"/>
              <w:bottom w:val="nil"/>
              <w:right w:val="nil"/>
            </w:tcBorders>
            <w:tcMar>
              <w:top w:w="0" w:type="dxa"/>
              <w:left w:w="28" w:type="dxa"/>
              <w:bottom w:w="0" w:type="dxa"/>
              <w:right w:w="108" w:type="dxa"/>
            </w:tcMar>
          </w:tcPr>
          <w:p w:rsidR="00205076" w:rsidRPr="00A75BF9" w:rsidRDefault="00205076">
            <w:pPr>
              <w:pStyle w:val="21"/>
              <w:spacing w:after="0" w:line="288" w:lineRule="auto"/>
              <w:ind w:left="0"/>
              <w:jc w:val="both"/>
              <w:rPr>
                <w:sz w:val="28"/>
                <w:szCs w:val="28"/>
              </w:rPr>
            </w:pPr>
            <w:r w:rsidRPr="00A75BF9">
              <w:rPr>
                <w:sz w:val="28"/>
                <w:szCs w:val="28"/>
              </w:rPr>
              <w:t>Технические рекомендации к зонам отдыха инвалидов</w:t>
            </w:r>
          </w:p>
        </w:tc>
        <w:tc>
          <w:tcPr>
            <w:tcW w:w="0" w:type="auto"/>
            <w:tcBorders>
              <w:top w:val="nil"/>
              <w:left w:val="nil"/>
              <w:bottom w:val="nil"/>
              <w:right w:val="nil"/>
            </w:tcBorders>
            <w:tcMar>
              <w:top w:w="0" w:type="dxa"/>
              <w:left w:w="28" w:type="dxa"/>
              <w:bottom w:w="0" w:type="dxa"/>
              <w:right w:w="108" w:type="dxa"/>
            </w:tcMar>
            <w:vAlign w:val="center"/>
          </w:tcPr>
          <w:p w:rsidR="00205076" w:rsidRPr="00A75BF9" w:rsidRDefault="00A75BF9" w:rsidP="0063071D">
            <w:pPr>
              <w:spacing w:line="288" w:lineRule="auto"/>
              <w:jc w:val="right"/>
              <w:rPr>
                <w:sz w:val="28"/>
                <w:szCs w:val="28"/>
              </w:rPr>
            </w:pPr>
            <w:r w:rsidRPr="00A75BF9">
              <w:rPr>
                <w:sz w:val="28"/>
                <w:szCs w:val="28"/>
              </w:rPr>
              <w:t>58</w:t>
            </w:r>
          </w:p>
        </w:tc>
      </w:tr>
      <w:tr w:rsidR="00205076" w:rsidRPr="000E616D">
        <w:trPr>
          <w:cantSplit/>
          <w:trHeight w:val="780"/>
        </w:trPr>
        <w:tc>
          <w:tcPr>
            <w:tcW w:w="1440" w:type="dxa"/>
            <w:tcBorders>
              <w:top w:val="nil"/>
              <w:left w:val="nil"/>
              <w:bottom w:val="nil"/>
              <w:right w:val="nil"/>
            </w:tcBorders>
            <w:tcMar>
              <w:top w:w="0" w:type="dxa"/>
              <w:left w:w="108" w:type="dxa"/>
              <w:bottom w:w="0" w:type="dxa"/>
              <w:right w:w="28" w:type="dxa"/>
            </w:tcMar>
          </w:tcPr>
          <w:p w:rsidR="00205076" w:rsidRPr="000E616D" w:rsidRDefault="00205076">
            <w:pPr>
              <w:spacing w:line="288" w:lineRule="auto"/>
              <w:ind w:left="1152" w:hanging="1152"/>
              <w:jc w:val="both"/>
              <w:rPr>
                <w:sz w:val="28"/>
                <w:szCs w:val="28"/>
              </w:rPr>
            </w:pPr>
            <w:r w:rsidRPr="000E616D">
              <w:rPr>
                <w:sz w:val="28"/>
                <w:szCs w:val="28"/>
              </w:rPr>
              <w:t>Раздел 10</w:t>
            </w:r>
          </w:p>
          <w:p w:rsidR="00205076" w:rsidRPr="000E616D" w:rsidRDefault="00205076">
            <w:pPr>
              <w:spacing w:line="288" w:lineRule="auto"/>
              <w:ind w:left="1152" w:hanging="1152"/>
              <w:jc w:val="both"/>
              <w:rPr>
                <w:sz w:val="28"/>
                <w:szCs w:val="28"/>
              </w:rPr>
            </w:pPr>
          </w:p>
        </w:tc>
        <w:tc>
          <w:tcPr>
            <w:tcW w:w="7716" w:type="dxa"/>
            <w:tcBorders>
              <w:top w:val="nil"/>
              <w:left w:val="nil"/>
              <w:bottom w:val="nil"/>
              <w:right w:val="nil"/>
            </w:tcBorders>
            <w:tcMar>
              <w:top w:w="0" w:type="dxa"/>
              <w:left w:w="28" w:type="dxa"/>
              <w:bottom w:w="0" w:type="dxa"/>
              <w:right w:w="108" w:type="dxa"/>
            </w:tcMar>
          </w:tcPr>
          <w:p w:rsidR="00205076" w:rsidRPr="00A75BF9" w:rsidRDefault="00205076">
            <w:pPr>
              <w:spacing w:line="288" w:lineRule="auto"/>
              <w:jc w:val="both"/>
              <w:rPr>
                <w:sz w:val="28"/>
                <w:szCs w:val="28"/>
              </w:rPr>
            </w:pPr>
            <w:r w:rsidRPr="00A75BF9">
              <w:rPr>
                <w:sz w:val="28"/>
                <w:szCs w:val="28"/>
              </w:rPr>
              <w:t>Технические рекомендации к обустройству мест проведения дорожных и строительных работ</w:t>
            </w:r>
          </w:p>
        </w:tc>
        <w:tc>
          <w:tcPr>
            <w:tcW w:w="0" w:type="auto"/>
            <w:vMerge w:val="restart"/>
            <w:tcBorders>
              <w:top w:val="nil"/>
              <w:left w:val="nil"/>
              <w:bottom w:val="nil"/>
              <w:right w:val="nil"/>
            </w:tcBorders>
            <w:tcMar>
              <w:top w:w="0" w:type="dxa"/>
              <w:left w:w="28" w:type="dxa"/>
              <w:bottom w:w="0" w:type="dxa"/>
              <w:right w:w="108" w:type="dxa"/>
            </w:tcMar>
            <w:vAlign w:val="center"/>
          </w:tcPr>
          <w:p w:rsidR="00205076" w:rsidRPr="00A75BF9" w:rsidRDefault="00205076">
            <w:pPr>
              <w:spacing w:line="288" w:lineRule="auto"/>
              <w:jc w:val="right"/>
              <w:rPr>
                <w:sz w:val="28"/>
                <w:szCs w:val="28"/>
              </w:rPr>
            </w:pPr>
          </w:p>
          <w:p w:rsidR="00205076" w:rsidRPr="00A75BF9" w:rsidRDefault="00A75BF9">
            <w:pPr>
              <w:spacing w:line="288" w:lineRule="auto"/>
              <w:jc w:val="right"/>
              <w:rPr>
                <w:sz w:val="28"/>
                <w:szCs w:val="28"/>
              </w:rPr>
            </w:pPr>
            <w:r w:rsidRPr="00A75BF9">
              <w:rPr>
                <w:sz w:val="28"/>
                <w:szCs w:val="28"/>
              </w:rPr>
              <w:t>59</w:t>
            </w:r>
          </w:p>
          <w:p w:rsidR="00205076" w:rsidRPr="00A75BF9" w:rsidRDefault="00205076">
            <w:pPr>
              <w:spacing w:line="288" w:lineRule="auto"/>
              <w:jc w:val="right"/>
              <w:rPr>
                <w:sz w:val="28"/>
                <w:szCs w:val="28"/>
              </w:rPr>
            </w:pPr>
          </w:p>
          <w:p w:rsidR="00205076" w:rsidRPr="00A75BF9" w:rsidRDefault="00205076">
            <w:pPr>
              <w:spacing w:line="288" w:lineRule="auto"/>
              <w:jc w:val="right"/>
              <w:rPr>
                <w:sz w:val="28"/>
                <w:szCs w:val="28"/>
              </w:rPr>
            </w:pPr>
          </w:p>
          <w:p w:rsidR="00205076" w:rsidRPr="00A75BF9" w:rsidRDefault="0063071D" w:rsidP="0045068F">
            <w:pPr>
              <w:spacing w:line="288" w:lineRule="auto"/>
              <w:jc w:val="right"/>
              <w:rPr>
                <w:sz w:val="28"/>
                <w:szCs w:val="28"/>
              </w:rPr>
            </w:pPr>
            <w:r w:rsidRPr="00A75BF9">
              <w:rPr>
                <w:sz w:val="28"/>
                <w:szCs w:val="28"/>
              </w:rPr>
              <w:t>6</w:t>
            </w:r>
            <w:r w:rsidR="0045068F">
              <w:rPr>
                <w:sz w:val="28"/>
                <w:szCs w:val="28"/>
              </w:rPr>
              <w:t>2</w:t>
            </w:r>
          </w:p>
        </w:tc>
      </w:tr>
      <w:tr w:rsidR="00205076" w:rsidRPr="000E616D">
        <w:trPr>
          <w:cantSplit/>
          <w:trHeight w:val="1140"/>
        </w:trPr>
        <w:tc>
          <w:tcPr>
            <w:tcW w:w="1440" w:type="dxa"/>
            <w:tcBorders>
              <w:top w:val="nil"/>
              <w:left w:val="nil"/>
              <w:bottom w:val="nil"/>
              <w:right w:val="nil"/>
            </w:tcBorders>
            <w:tcMar>
              <w:top w:w="0" w:type="dxa"/>
              <w:left w:w="108" w:type="dxa"/>
              <w:bottom w:w="0" w:type="dxa"/>
              <w:right w:w="28" w:type="dxa"/>
            </w:tcMar>
          </w:tcPr>
          <w:p w:rsidR="00205076" w:rsidRPr="000E616D" w:rsidRDefault="00205076">
            <w:pPr>
              <w:spacing w:line="288" w:lineRule="auto"/>
              <w:ind w:left="1152" w:hanging="1152"/>
              <w:jc w:val="both"/>
              <w:rPr>
                <w:sz w:val="28"/>
                <w:szCs w:val="28"/>
              </w:rPr>
            </w:pPr>
            <w:r w:rsidRPr="000E616D">
              <w:rPr>
                <w:sz w:val="28"/>
                <w:szCs w:val="28"/>
              </w:rPr>
              <w:t>Раздел 11</w:t>
            </w:r>
          </w:p>
        </w:tc>
        <w:tc>
          <w:tcPr>
            <w:tcW w:w="7716" w:type="dxa"/>
            <w:tcBorders>
              <w:top w:val="nil"/>
              <w:left w:val="nil"/>
              <w:bottom w:val="nil"/>
              <w:right w:val="nil"/>
            </w:tcBorders>
            <w:tcMar>
              <w:top w:w="0" w:type="dxa"/>
              <w:left w:w="28" w:type="dxa"/>
              <w:bottom w:w="0" w:type="dxa"/>
              <w:right w:w="108" w:type="dxa"/>
            </w:tcMar>
          </w:tcPr>
          <w:p w:rsidR="00205076" w:rsidRPr="00A75BF9" w:rsidRDefault="00205076">
            <w:pPr>
              <w:spacing w:line="288" w:lineRule="auto"/>
              <w:jc w:val="both"/>
              <w:rPr>
                <w:sz w:val="28"/>
                <w:szCs w:val="28"/>
              </w:rPr>
            </w:pPr>
            <w:r w:rsidRPr="00A75BF9">
              <w:rPr>
                <w:sz w:val="28"/>
                <w:szCs w:val="28"/>
              </w:rPr>
              <w:t xml:space="preserve">Технические рекомендации к обустройству автомобильных дорог средствами </w:t>
            </w:r>
            <w:r w:rsidR="00037BD7" w:rsidRPr="00A75BF9">
              <w:rPr>
                <w:sz w:val="28"/>
                <w:szCs w:val="28"/>
              </w:rPr>
              <w:t xml:space="preserve">информирования и </w:t>
            </w:r>
            <w:r w:rsidRPr="00A75BF9">
              <w:rPr>
                <w:sz w:val="28"/>
                <w:szCs w:val="28"/>
              </w:rPr>
              <w:t>ориентирования инвалидов и других маломобильных групп населения</w:t>
            </w:r>
          </w:p>
        </w:tc>
        <w:tc>
          <w:tcPr>
            <w:tcW w:w="0" w:type="auto"/>
            <w:vMerge/>
            <w:tcBorders>
              <w:top w:val="nil"/>
              <w:left w:val="nil"/>
              <w:bottom w:val="nil"/>
              <w:right w:val="nil"/>
            </w:tcBorders>
            <w:tcMar>
              <w:top w:w="0" w:type="dxa"/>
              <w:left w:w="28" w:type="dxa"/>
              <w:bottom w:w="0" w:type="dxa"/>
              <w:right w:w="108" w:type="dxa"/>
            </w:tcMar>
            <w:vAlign w:val="center"/>
          </w:tcPr>
          <w:p w:rsidR="00205076" w:rsidRPr="00A75BF9" w:rsidRDefault="00205076">
            <w:pPr>
              <w:spacing w:line="288" w:lineRule="auto"/>
              <w:jc w:val="right"/>
              <w:rPr>
                <w:sz w:val="28"/>
                <w:szCs w:val="28"/>
              </w:rPr>
            </w:pPr>
          </w:p>
        </w:tc>
      </w:tr>
      <w:tr w:rsidR="00205076" w:rsidRPr="000E616D">
        <w:trPr>
          <w:trHeight w:val="387"/>
        </w:trPr>
        <w:tc>
          <w:tcPr>
            <w:tcW w:w="9156" w:type="dxa"/>
            <w:gridSpan w:val="2"/>
            <w:tcBorders>
              <w:top w:val="nil"/>
              <w:left w:val="nil"/>
              <w:bottom w:val="nil"/>
              <w:right w:val="nil"/>
            </w:tcBorders>
          </w:tcPr>
          <w:p w:rsidR="00205076" w:rsidRPr="00A75BF9" w:rsidRDefault="00205076">
            <w:pPr>
              <w:spacing w:line="288" w:lineRule="auto"/>
              <w:jc w:val="both"/>
              <w:rPr>
                <w:sz w:val="28"/>
                <w:szCs w:val="28"/>
              </w:rPr>
            </w:pPr>
            <w:r w:rsidRPr="00A75BF9">
              <w:rPr>
                <w:sz w:val="28"/>
                <w:szCs w:val="28"/>
              </w:rPr>
              <w:t>Ключевые слова</w:t>
            </w:r>
          </w:p>
        </w:tc>
        <w:tc>
          <w:tcPr>
            <w:tcW w:w="0" w:type="auto"/>
            <w:tcBorders>
              <w:top w:val="nil"/>
              <w:left w:val="nil"/>
              <w:bottom w:val="nil"/>
              <w:right w:val="nil"/>
            </w:tcBorders>
            <w:tcMar>
              <w:top w:w="0" w:type="dxa"/>
              <w:left w:w="28" w:type="dxa"/>
              <w:bottom w:w="0" w:type="dxa"/>
              <w:right w:w="108" w:type="dxa"/>
            </w:tcMar>
          </w:tcPr>
          <w:p w:rsidR="00205076" w:rsidRPr="00A75BF9" w:rsidRDefault="00A75BF9" w:rsidP="0045068F">
            <w:pPr>
              <w:spacing w:line="288" w:lineRule="auto"/>
              <w:jc w:val="right"/>
              <w:rPr>
                <w:sz w:val="28"/>
                <w:szCs w:val="28"/>
              </w:rPr>
            </w:pPr>
            <w:r w:rsidRPr="00A75BF9">
              <w:rPr>
                <w:sz w:val="28"/>
                <w:szCs w:val="28"/>
              </w:rPr>
              <w:t>8</w:t>
            </w:r>
            <w:r w:rsidR="0045068F">
              <w:rPr>
                <w:sz w:val="28"/>
                <w:szCs w:val="28"/>
              </w:rPr>
              <w:t>2</w:t>
            </w:r>
          </w:p>
        </w:tc>
      </w:tr>
      <w:tr w:rsidR="00205076" w:rsidRPr="000E616D">
        <w:trPr>
          <w:trHeight w:val="378"/>
        </w:trPr>
        <w:tc>
          <w:tcPr>
            <w:tcW w:w="9156" w:type="dxa"/>
            <w:gridSpan w:val="2"/>
            <w:tcBorders>
              <w:top w:val="nil"/>
              <w:left w:val="nil"/>
              <w:bottom w:val="nil"/>
              <w:right w:val="nil"/>
            </w:tcBorders>
          </w:tcPr>
          <w:p w:rsidR="00205076" w:rsidRPr="00A75BF9" w:rsidRDefault="00205076">
            <w:pPr>
              <w:spacing w:line="288" w:lineRule="auto"/>
              <w:jc w:val="both"/>
              <w:rPr>
                <w:sz w:val="28"/>
                <w:szCs w:val="28"/>
              </w:rPr>
            </w:pPr>
            <w:r w:rsidRPr="00A75BF9">
              <w:rPr>
                <w:sz w:val="28"/>
                <w:szCs w:val="28"/>
              </w:rPr>
              <w:t>Приложение</w:t>
            </w:r>
            <w:proofErr w:type="gramStart"/>
            <w:r w:rsidRPr="00A75BF9">
              <w:rPr>
                <w:sz w:val="28"/>
                <w:szCs w:val="28"/>
              </w:rPr>
              <w:t xml:space="preserve"> А</w:t>
            </w:r>
            <w:proofErr w:type="gramEnd"/>
          </w:p>
        </w:tc>
        <w:tc>
          <w:tcPr>
            <w:tcW w:w="0" w:type="auto"/>
            <w:tcBorders>
              <w:top w:val="nil"/>
              <w:left w:val="nil"/>
              <w:bottom w:val="nil"/>
              <w:right w:val="nil"/>
            </w:tcBorders>
            <w:tcMar>
              <w:top w:w="0" w:type="dxa"/>
              <w:left w:w="28" w:type="dxa"/>
              <w:bottom w:w="0" w:type="dxa"/>
              <w:right w:w="108" w:type="dxa"/>
            </w:tcMar>
          </w:tcPr>
          <w:p w:rsidR="00205076" w:rsidRPr="00A75BF9" w:rsidRDefault="00A75BF9" w:rsidP="0045068F">
            <w:pPr>
              <w:spacing w:line="288" w:lineRule="auto"/>
              <w:jc w:val="right"/>
              <w:rPr>
                <w:sz w:val="28"/>
                <w:szCs w:val="28"/>
              </w:rPr>
            </w:pPr>
            <w:r w:rsidRPr="00A75BF9">
              <w:rPr>
                <w:sz w:val="28"/>
                <w:szCs w:val="28"/>
              </w:rPr>
              <w:t>8</w:t>
            </w:r>
            <w:r w:rsidR="0045068F">
              <w:rPr>
                <w:sz w:val="28"/>
                <w:szCs w:val="28"/>
              </w:rPr>
              <w:t>3</w:t>
            </w:r>
          </w:p>
        </w:tc>
      </w:tr>
      <w:tr w:rsidR="00205076" w:rsidRPr="000E616D">
        <w:trPr>
          <w:trHeight w:val="378"/>
        </w:trPr>
        <w:tc>
          <w:tcPr>
            <w:tcW w:w="9156" w:type="dxa"/>
            <w:gridSpan w:val="2"/>
            <w:tcBorders>
              <w:top w:val="nil"/>
              <w:left w:val="nil"/>
              <w:bottom w:val="nil"/>
              <w:right w:val="nil"/>
            </w:tcBorders>
          </w:tcPr>
          <w:p w:rsidR="00205076" w:rsidRPr="00A75BF9" w:rsidRDefault="00205076">
            <w:pPr>
              <w:spacing w:line="288" w:lineRule="auto"/>
              <w:jc w:val="both"/>
              <w:rPr>
                <w:sz w:val="28"/>
                <w:szCs w:val="28"/>
              </w:rPr>
            </w:pPr>
            <w:r w:rsidRPr="00A75BF9">
              <w:rPr>
                <w:sz w:val="28"/>
                <w:szCs w:val="28"/>
              </w:rPr>
              <w:t>Приложение</w:t>
            </w:r>
            <w:proofErr w:type="gramStart"/>
            <w:r w:rsidRPr="00A75BF9">
              <w:rPr>
                <w:sz w:val="28"/>
                <w:szCs w:val="28"/>
              </w:rPr>
              <w:t xml:space="preserve"> Б</w:t>
            </w:r>
            <w:proofErr w:type="gramEnd"/>
          </w:p>
        </w:tc>
        <w:tc>
          <w:tcPr>
            <w:tcW w:w="0" w:type="auto"/>
            <w:tcBorders>
              <w:top w:val="nil"/>
              <w:left w:val="nil"/>
              <w:bottom w:val="nil"/>
              <w:right w:val="nil"/>
            </w:tcBorders>
            <w:tcMar>
              <w:top w:w="0" w:type="dxa"/>
              <w:left w:w="28" w:type="dxa"/>
              <w:bottom w:w="0" w:type="dxa"/>
              <w:right w:w="108" w:type="dxa"/>
            </w:tcMar>
          </w:tcPr>
          <w:p w:rsidR="00205076" w:rsidRPr="00A75BF9" w:rsidRDefault="0063071D" w:rsidP="0045068F">
            <w:pPr>
              <w:spacing w:line="288" w:lineRule="auto"/>
              <w:jc w:val="right"/>
              <w:rPr>
                <w:sz w:val="28"/>
                <w:szCs w:val="28"/>
              </w:rPr>
            </w:pPr>
            <w:r w:rsidRPr="00A75BF9">
              <w:rPr>
                <w:sz w:val="28"/>
                <w:szCs w:val="28"/>
              </w:rPr>
              <w:t>8</w:t>
            </w:r>
            <w:r w:rsidR="0045068F">
              <w:rPr>
                <w:sz w:val="28"/>
                <w:szCs w:val="28"/>
              </w:rPr>
              <w:t>4</w:t>
            </w:r>
          </w:p>
        </w:tc>
      </w:tr>
      <w:tr w:rsidR="00205076" w:rsidRPr="000E616D">
        <w:trPr>
          <w:trHeight w:val="378"/>
        </w:trPr>
        <w:tc>
          <w:tcPr>
            <w:tcW w:w="9156" w:type="dxa"/>
            <w:gridSpan w:val="2"/>
            <w:tcBorders>
              <w:top w:val="nil"/>
              <w:left w:val="nil"/>
              <w:bottom w:val="nil"/>
              <w:right w:val="nil"/>
            </w:tcBorders>
          </w:tcPr>
          <w:p w:rsidR="00205076" w:rsidRPr="00A75BF9" w:rsidRDefault="00205076">
            <w:pPr>
              <w:spacing w:line="288" w:lineRule="auto"/>
              <w:jc w:val="both"/>
              <w:rPr>
                <w:sz w:val="28"/>
                <w:szCs w:val="28"/>
              </w:rPr>
            </w:pPr>
            <w:r w:rsidRPr="00A75BF9">
              <w:rPr>
                <w:sz w:val="28"/>
                <w:szCs w:val="28"/>
              </w:rPr>
              <w:t>Приложение</w:t>
            </w:r>
            <w:proofErr w:type="gramStart"/>
            <w:r w:rsidRPr="00A75BF9">
              <w:rPr>
                <w:sz w:val="28"/>
                <w:szCs w:val="28"/>
              </w:rPr>
              <w:t xml:space="preserve"> В</w:t>
            </w:r>
            <w:proofErr w:type="gramEnd"/>
          </w:p>
        </w:tc>
        <w:tc>
          <w:tcPr>
            <w:tcW w:w="0" w:type="auto"/>
            <w:tcBorders>
              <w:top w:val="nil"/>
              <w:left w:val="nil"/>
              <w:bottom w:val="nil"/>
              <w:right w:val="nil"/>
            </w:tcBorders>
            <w:tcMar>
              <w:top w:w="0" w:type="dxa"/>
              <w:left w:w="28" w:type="dxa"/>
              <w:bottom w:w="0" w:type="dxa"/>
              <w:right w:w="108" w:type="dxa"/>
            </w:tcMar>
          </w:tcPr>
          <w:p w:rsidR="00205076" w:rsidRPr="00A75BF9" w:rsidRDefault="00F256B2" w:rsidP="0045068F">
            <w:pPr>
              <w:spacing w:line="288" w:lineRule="auto"/>
              <w:jc w:val="right"/>
              <w:rPr>
                <w:sz w:val="28"/>
                <w:szCs w:val="28"/>
              </w:rPr>
            </w:pPr>
            <w:r w:rsidRPr="00A75BF9">
              <w:rPr>
                <w:sz w:val="28"/>
                <w:szCs w:val="28"/>
              </w:rPr>
              <w:t>8</w:t>
            </w:r>
            <w:r w:rsidR="0045068F">
              <w:rPr>
                <w:sz w:val="28"/>
                <w:szCs w:val="28"/>
              </w:rPr>
              <w:t>6</w:t>
            </w:r>
          </w:p>
        </w:tc>
      </w:tr>
      <w:tr w:rsidR="00205076" w:rsidRPr="000E616D">
        <w:trPr>
          <w:trHeight w:val="378"/>
        </w:trPr>
        <w:tc>
          <w:tcPr>
            <w:tcW w:w="9156" w:type="dxa"/>
            <w:gridSpan w:val="2"/>
            <w:tcBorders>
              <w:top w:val="nil"/>
              <w:left w:val="nil"/>
              <w:bottom w:val="nil"/>
              <w:right w:val="nil"/>
            </w:tcBorders>
          </w:tcPr>
          <w:p w:rsidR="00205076" w:rsidRPr="00A75BF9" w:rsidRDefault="00205076">
            <w:pPr>
              <w:spacing w:line="288" w:lineRule="auto"/>
              <w:jc w:val="both"/>
              <w:rPr>
                <w:sz w:val="28"/>
                <w:szCs w:val="28"/>
              </w:rPr>
            </w:pPr>
            <w:r w:rsidRPr="00A75BF9">
              <w:rPr>
                <w:sz w:val="28"/>
                <w:szCs w:val="28"/>
              </w:rPr>
              <w:t>Приложение Г</w:t>
            </w:r>
          </w:p>
        </w:tc>
        <w:tc>
          <w:tcPr>
            <w:tcW w:w="0" w:type="auto"/>
            <w:tcBorders>
              <w:top w:val="nil"/>
              <w:left w:val="nil"/>
              <w:bottom w:val="nil"/>
              <w:right w:val="nil"/>
            </w:tcBorders>
            <w:tcMar>
              <w:top w:w="0" w:type="dxa"/>
              <w:left w:w="28" w:type="dxa"/>
              <w:bottom w:w="0" w:type="dxa"/>
              <w:right w:w="108" w:type="dxa"/>
            </w:tcMar>
          </w:tcPr>
          <w:p w:rsidR="00205076" w:rsidRPr="00A75BF9" w:rsidRDefault="0045068F" w:rsidP="00A75BF9">
            <w:pPr>
              <w:spacing w:line="288" w:lineRule="auto"/>
              <w:jc w:val="right"/>
              <w:rPr>
                <w:sz w:val="28"/>
                <w:szCs w:val="28"/>
              </w:rPr>
            </w:pPr>
            <w:r>
              <w:rPr>
                <w:sz w:val="28"/>
                <w:szCs w:val="28"/>
              </w:rPr>
              <w:t>90</w:t>
            </w:r>
          </w:p>
        </w:tc>
      </w:tr>
    </w:tbl>
    <w:p w:rsidR="00205076" w:rsidRDefault="00205076">
      <w:pPr>
        <w:spacing w:line="288" w:lineRule="auto"/>
        <w:jc w:val="both"/>
        <w:rPr>
          <w:b/>
          <w:bCs/>
          <w:sz w:val="28"/>
          <w:szCs w:val="28"/>
        </w:rPr>
        <w:sectPr w:rsidR="00205076" w:rsidSect="00617D02">
          <w:headerReference w:type="default" r:id="rId10"/>
          <w:footerReference w:type="default" r:id="rId11"/>
          <w:pgSz w:w="11906" w:h="16838" w:code="9"/>
          <w:pgMar w:top="1134" w:right="851" w:bottom="1134" w:left="1418" w:header="720" w:footer="413" w:gutter="0"/>
          <w:pgNumType w:fmt="upperRoman"/>
          <w:cols w:space="708"/>
          <w:titlePg/>
          <w:docGrid w:linePitch="360"/>
        </w:sectPr>
      </w:pPr>
    </w:p>
    <w:p w:rsidR="00205076" w:rsidRDefault="00205076">
      <w:pPr>
        <w:pStyle w:val="4"/>
        <w:spacing w:line="288" w:lineRule="auto"/>
        <w:ind w:firstLine="709"/>
        <w:jc w:val="left"/>
        <w:rPr>
          <w:sz w:val="28"/>
          <w:szCs w:val="28"/>
        </w:rPr>
      </w:pPr>
      <w:r>
        <w:rPr>
          <w:sz w:val="28"/>
          <w:szCs w:val="28"/>
        </w:rPr>
        <w:lastRenderedPageBreak/>
        <w:t>Раздел 1 Область применения</w:t>
      </w:r>
    </w:p>
    <w:p w:rsidR="00205076" w:rsidRDefault="00205076">
      <w:pPr>
        <w:rPr>
          <w:sz w:val="20"/>
          <w:szCs w:val="20"/>
        </w:rPr>
      </w:pPr>
    </w:p>
    <w:p w:rsidR="00205076" w:rsidRDefault="00205076">
      <w:pPr>
        <w:spacing w:line="288" w:lineRule="auto"/>
        <w:ind w:firstLine="709"/>
        <w:jc w:val="both"/>
        <w:rPr>
          <w:sz w:val="28"/>
          <w:szCs w:val="28"/>
        </w:rPr>
      </w:pPr>
      <w:proofErr w:type="gramStart"/>
      <w:r>
        <w:rPr>
          <w:sz w:val="28"/>
          <w:szCs w:val="28"/>
        </w:rPr>
        <w:t xml:space="preserve">Отраслевой дорожный методический документ «Методические рекомендации по проектированию мероприятий по обеспечению доступности инвалидов к объектам дорожного хозяйства» разработан в соответствии с Конвенцией о правах инвалидов, принятой Генеральной Ассамблеей ООН 13 декабря 2006 г., </w:t>
      </w:r>
      <w:r w:rsidR="00EB77BC">
        <w:rPr>
          <w:sz w:val="28"/>
          <w:szCs w:val="28"/>
        </w:rPr>
        <w:t xml:space="preserve">Федеральным законом от 03.05.2012 № 46-ФЗ «О ратификации Конвенции о правах инвалидов», </w:t>
      </w:r>
      <w:r>
        <w:rPr>
          <w:sz w:val="28"/>
          <w:szCs w:val="28"/>
        </w:rPr>
        <w:t xml:space="preserve">Градостроительным кодексом Российской Федерации от 29.12.2004 № 190-ФЗ (ст. 48, п. 12, </w:t>
      </w:r>
      <w:proofErr w:type="spellStart"/>
      <w:r>
        <w:rPr>
          <w:sz w:val="28"/>
          <w:szCs w:val="28"/>
        </w:rPr>
        <w:t>пп</w:t>
      </w:r>
      <w:proofErr w:type="spellEnd"/>
      <w:r>
        <w:rPr>
          <w:sz w:val="28"/>
          <w:szCs w:val="28"/>
        </w:rPr>
        <w:t>. 10), Федеральным законом от</w:t>
      </w:r>
      <w:proofErr w:type="gramEnd"/>
      <w:r>
        <w:rPr>
          <w:sz w:val="28"/>
          <w:szCs w:val="28"/>
        </w:rPr>
        <w:t xml:space="preserve"> 24.11.1995 № 181-ФЗ «О социальной защите инвалидов в Российской Федерации», Федеральным законом от 27.12.2002 № 184-ФЗ «О техническом регулировании». </w:t>
      </w:r>
    </w:p>
    <w:p w:rsidR="00205076" w:rsidRDefault="00205076">
      <w:pPr>
        <w:spacing w:line="288" w:lineRule="auto"/>
        <w:ind w:firstLine="709"/>
        <w:jc w:val="both"/>
        <w:rPr>
          <w:sz w:val="28"/>
          <w:szCs w:val="28"/>
        </w:rPr>
      </w:pPr>
      <w:proofErr w:type="gramStart"/>
      <w:r>
        <w:rPr>
          <w:sz w:val="28"/>
          <w:szCs w:val="28"/>
        </w:rPr>
        <w:t xml:space="preserve">Настоящий методический документ содержит рекомендации по применению и соблюдению норм проектирования </w:t>
      </w:r>
      <w:r w:rsidRPr="00EB77BC">
        <w:rPr>
          <w:sz w:val="28"/>
          <w:szCs w:val="28"/>
        </w:rPr>
        <w:t>элементов обустройства</w:t>
      </w:r>
      <w:r>
        <w:rPr>
          <w:sz w:val="28"/>
          <w:szCs w:val="28"/>
        </w:rPr>
        <w:t xml:space="preserve"> вновь строящихся и реконструируемых автомобильных дорог (за исключением пунктов весового контроля, пунктов взимания платы, сооружений, предназначенных для охраны автомобильных дорог и искусственных сооружений), а так же требований к их транспортно-эксплуатационному состоянию, обеспечивающие доступные и безопасные условия для самостоятельного движения инвалидов и других маломобильных групп населения.</w:t>
      </w:r>
      <w:proofErr w:type="gramEnd"/>
    </w:p>
    <w:p w:rsidR="00205076" w:rsidRDefault="00205076" w:rsidP="006F6C99">
      <w:pPr>
        <w:autoSpaceDE w:val="0"/>
        <w:autoSpaceDN w:val="0"/>
        <w:adjustRightInd w:val="0"/>
        <w:spacing w:line="288" w:lineRule="auto"/>
        <w:ind w:firstLine="708"/>
        <w:jc w:val="both"/>
        <w:rPr>
          <w:strike/>
          <w:color w:val="FF6600"/>
          <w:sz w:val="28"/>
          <w:szCs w:val="28"/>
        </w:rPr>
      </w:pPr>
      <w:r>
        <w:rPr>
          <w:rFonts w:ascii="TimesNewRoman" w:hAnsi="TimesNewRoman" w:cs="TimesNewRoman"/>
          <w:sz w:val="28"/>
          <w:szCs w:val="28"/>
        </w:rPr>
        <w:t>Основные положения настоящего документа распространяются также на пешеходные улицы, тротуары мостовых сооружений, пешеходные мосты, пешеходные переходы через трамвайные пути и территорию объектов сервиса (за исключением зданий).</w:t>
      </w:r>
    </w:p>
    <w:p w:rsidR="00205076" w:rsidRDefault="00205076">
      <w:pPr>
        <w:spacing w:line="288" w:lineRule="auto"/>
        <w:ind w:firstLine="708"/>
        <w:jc w:val="both"/>
        <w:rPr>
          <w:color w:val="FF0000"/>
          <w:sz w:val="28"/>
          <w:szCs w:val="28"/>
        </w:rPr>
      </w:pPr>
    </w:p>
    <w:p w:rsidR="00205076" w:rsidRDefault="00205076">
      <w:pPr>
        <w:spacing w:line="288" w:lineRule="auto"/>
        <w:ind w:firstLine="708"/>
        <w:rPr>
          <w:b/>
          <w:bCs/>
          <w:sz w:val="28"/>
          <w:szCs w:val="28"/>
        </w:rPr>
      </w:pPr>
      <w:r>
        <w:rPr>
          <w:b/>
          <w:bCs/>
          <w:sz w:val="28"/>
          <w:szCs w:val="28"/>
        </w:rPr>
        <w:t>Раздел 2 Нормативные ссылки</w:t>
      </w:r>
    </w:p>
    <w:p w:rsidR="00A54E36" w:rsidRDefault="00A54E36">
      <w:pPr>
        <w:spacing w:line="288" w:lineRule="auto"/>
        <w:ind w:firstLine="708"/>
        <w:rPr>
          <w:b/>
          <w:bCs/>
          <w:sz w:val="28"/>
          <w:szCs w:val="28"/>
        </w:rPr>
      </w:pPr>
    </w:p>
    <w:p w:rsidR="00205076" w:rsidRDefault="00205076">
      <w:pPr>
        <w:spacing w:line="288" w:lineRule="auto"/>
        <w:ind w:firstLine="708"/>
        <w:jc w:val="both"/>
        <w:rPr>
          <w:sz w:val="28"/>
          <w:szCs w:val="28"/>
        </w:rPr>
      </w:pPr>
      <w:r>
        <w:rPr>
          <w:sz w:val="28"/>
          <w:szCs w:val="28"/>
        </w:rPr>
        <w:t>В настоящем методическом документе использованы ссылки на следующие документы:</w:t>
      </w:r>
    </w:p>
    <w:p w:rsidR="00205076" w:rsidRDefault="00205076">
      <w:pPr>
        <w:spacing w:line="288" w:lineRule="auto"/>
        <w:ind w:firstLine="708"/>
        <w:jc w:val="both"/>
        <w:rPr>
          <w:sz w:val="28"/>
          <w:szCs w:val="28"/>
        </w:rPr>
      </w:pPr>
      <w:r>
        <w:rPr>
          <w:sz w:val="28"/>
          <w:szCs w:val="28"/>
        </w:rPr>
        <w:t>1) СП 35.13330.2011</w:t>
      </w:r>
      <w:r w:rsidR="00EB77BC">
        <w:rPr>
          <w:sz w:val="28"/>
          <w:szCs w:val="28"/>
        </w:rPr>
        <w:t>.</w:t>
      </w:r>
      <w:r>
        <w:rPr>
          <w:sz w:val="28"/>
          <w:szCs w:val="28"/>
        </w:rPr>
        <w:t xml:space="preserve"> Мосты и трубы. Актуализированная редакция   СНиП 2.05.03-84</w:t>
      </w:r>
      <w:r w:rsidR="00EB77BC">
        <w:rPr>
          <w:sz w:val="28"/>
          <w:szCs w:val="28"/>
        </w:rPr>
        <w:t>*</w:t>
      </w:r>
    </w:p>
    <w:p w:rsidR="00205076" w:rsidRDefault="00205076" w:rsidP="006F6C99">
      <w:pPr>
        <w:spacing w:line="288" w:lineRule="auto"/>
        <w:ind w:firstLine="708"/>
        <w:jc w:val="both"/>
        <w:rPr>
          <w:sz w:val="28"/>
          <w:szCs w:val="28"/>
        </w:rPr>
      </w:pPr>
      <w:r>
        <w:rPr>
          <w:sz w:val="28"/>
          <w:szCs w:val="28"/>
        </w:rPr>
        <w:t>2) СП 42.13330.2011</w:t>
      </w:r>
      <w:r w:rsidR="00EB77BC">
        <w:rPr>
          <w:sz w:val="28"/>
          <w:szCs w:val="28"/>
        </w:rPr>
        <w:t>.</w:t>
      </w:r>
      <w:r>
        <w:rPr>
          <w:sz w:val="28"/>
          <w:szCs w:val="28"/>
        </w:rPr>
        <w:t xml:space="preserve"> Свод правил. Градостроительство. Планировка и застройка городских и сельских поселений. Актуализированная редакция  СНиП 2.07.01-89*</w:t>
      </w:r>
    </w:p>
    <w:p w:rsidR="00205076" w:rsidRDefault="00205076">
      <w:pPr>
        <w:spacing w:line="288" w:lineRule="auto"/>
        <w:ind w:firstLine="709"/>
        <w:jc w:val="both"/>
        <w:rPr>
          <w:sz w:val="28"/>
          <w:szCs w:val="28"/>
        </w:rPr>
      </w:pPr>
      <w:r>
        <w:rPr>
          <w:sz w:val="28"/>
          <w:szCs w:val="28"/>
        </w:rPr>
        <w:t>3) СП 52.13330.2011</w:t>
      </w:r>
      <w:r w:rsidR="00EB77BC">
        <w:rPr>
          <w:sz w:val="28"/>
          <w:szCs w:val="28"/>
        </w:rPr>
        <w:t>.</w:t>
      </w:r>
      <w:r>
        <w:rPr>
          <w:sz w:val="28"/>
          <w:szCs w:val="28"/>
        </w:rPr>
        <w:t xml:space="preserve"> Естественное и искусственное освещение. Актуализированная редакция СНиП 23-05-95</w:t>
      </w:r>
      <w:r w:rsidR="00EB77BC">
        <w:rPr>
          <w:sz w:val="28"/>
          <w:szCs w:val="28"/>
        </w:rPr>
        <w:t>*</w:t>
      </w:r>
    </w:p>
    <w:p w:rsidR="00205076" w:rsidRDefault="00EB77BC">
      <w:pPr>
        <w:spacing w:line="288" w:lineRule="auto"/>
        <w:ind w:firstLine="709"/>
        <w:jc w:val="both"/>
        <w:rPr>
          <w:sz w:val="28"/>
          <w:szCs w:val="28"/>
        </w:rPr>
      </w:pPr>
      <w:r>
        <w:rPr>
          <w:sz w:val="28"/>
          <w:szCs w:val="28"/>
        </w:rPr>
        <w:lastRenderedPageBreak/>
        <w:t>4</w:t>
      </w:r>
      <w:r w:rsidR="00205076">
        <w:rPr>
          <w:sz w:val="28"/>
          <w:szCs w:val="28"/>
        </w:rPr>
        <w:t xml:space="preserve">) </w:t>
      </w:r>
      <w:r>
        <w:rPr>
          <w:sz w:val="28"/>
          <w:szCs w:val="28"/>
        </w:rPr>
        <w:t xml:space="preserve">СП 59.13330.2012. Свод правил. Доступность зданий и сооружений    для маломобильных групп населения. Актуализированная редакция                  </w:t>
      </w:r>
      <w:r w:rsidR="00205076">
        <w:rPr>
          <w:sz w:val="28"/>
          <w:szCs w:val="28"/>
        </w:rPr>
        <w:t>СНиП 35-01-2001</w:t>
      </w:r>
    </w:p>
    <w:p w:rsidR="00EB77BC" w:rsidRPr="000158E4" w:rsidRDefault="00EB77BC" w:rsidP="00462BF5">
      <w:pPr>
        <w:spacing w:line="312" w:lineRule="auto"/>
        <w:ind w:firstLine="708"/>
        <w:jc w:val="both"/>
        <w:rPr>
          <w:sz w:val="28"/>
          <w:szCs w:val="28"/>
          <w:highlight w:val="yellow"/>
        </w:rPr>
      </w:pPr>
      <w:r w:rsidRPr="00462BF5">
        <w:rPr>
          <w:sz w:val="28"/>
          <w:szCs w:val="28"/>
        </w:rPr>
        <w:t xml:space="preserve">5) </w:t>
      </w:r>
      <w:r w:rsidR="000158E4" w:rsidRPr="00462BF5">
        <w:rPr>
          <w:sz w:val="28"/>
          <w:szCs w:val="28"/>
        </w:rPr>
        <w:t>СП 136.13330</w:t>
      </w:r>
      <w:r w:rsidR="00462BF5" w:rsidRPr="00462BF5">
        <w:rPr>
          <w:sz w:val="28"/>
          <w:szCs w:val="28"/>
        </w:rPr>
        <w:t>.</w:t>
      </w:r>
      <w:r w:rsidR="000158E4" w:rsidRPr="00462BF5">
        <w:rPr>
          <w:sz w:val="28"/>
          <w:szCs w:val="28"/>
        </w:rPr>
        <w:t xml:space="preserve">2012. </w:t>
      </w:r>
      <w:r w:rsidR="00545FF5" w:rsidRPr="00462BF5">
        <w:rPr>
          <w:sz w:val="28"/>
          <w:szCs w:val="28"/>
        </w:rPr>
        <w:t xml:space="preserve">Свод правил. </w:t>
      </w:r>
      <w:r w:rsidR="00462BF5" w:rsidRPr="00462BF5">
        <w:rPr>
          <w:sz w:val="28"/>
          <w:szCs w:val="28"/>
        </w:rPr>
        <w:t>Здания и сооружения. Общие положения проектирования с учетом доступности для маломобильных групп населения</w:t>
      </w:r>
      <w:r w:rsidR="00462BF5">
        <w:rPr>
          <w:sz w:val="28"/>
          <w:szCs w:val="28"/>
        </w:rPr>
        <w:t xml:space="preserve">. </w:t>
      </w:r>
      <w:r w:rsidR="00462BF5" w:rsidRPr="00A63E41">
        <w:rPr>
          <w:sz w:val="28"/>
          <w:szCs w:val="28"/>
        </w:rPr>
        <w:t>Актуализир</w:t>
      </w:r>
      <w:r w:rsidR="003E6531">
        <w:rPr>
          <w:sz w:val="28"/>
          <w:szCs w:val="28"/>
        </w:rPr>
        <w:t>ованная редакция СП 35-101-2001</w:t>
      </w:r>
    </w:p>
    <w:p w:rsidR="00EB77BC" w:rsidRDefault="00EB77BC" w:rsidP="00EB77BC">
      <w:pPr>
        <w:spacing w:line="312" w:lineRule="auto"/>
        <w:ind w:firstLine="708"/>
        <w:jc w:val="both"/>
        <w:rPr>
          <w:sz w:val="28"/>
          <w:szCs w:val="28"/>
        </w:rPr>
      </w:pPr>
      <w:r w:rsidRPr="00CC226B">
        <w:rPr>
          <w:sz w:val="28"/>
          <w:szCs w:val="28"/>
        </w:rPr>
        <w:t xml:space="preserve">6) СП 35-105-2002. </w:t>
      </w:r>
      <w:r w:rsidR="00545FF5" w:rsidRPr="00CC226B">
        <w:rPr>
          <w:sz w:val="28"/>
          <w:szCs w:val="28"/>
        </w:rPr>
        <w:t xml:space="preserve">Свод правил. </w:t>
      </w:r>
      <w:r w:rsidRPr="00CC226B">
        <w:rPr>
          <w:sz w:val="28"/>
          <w:szCs w:val="28"/>
        </w:rPr>
        <w:t>Реконструкция городской застройки с учетом доступности для инвалидов и других маломобильных групп населения</w:t>
      </w:r>
    </w:p>
    <w:p w:rsidR="00EB77BC" w:rsidRDefault="00EB77BC" w:rsidP="00EB77BC">
      <w:pPr>
        <w:spacing w:line="288" w:lineRule="auto"/>
        <w:ind w:firstLine="709"/>
        <w:jc w:val="both"/>
        <w:rPr>
          <w:sz w:val="28"/>
          <w:szCs w:val="28"/>
        </w:rPr>
      </w:pPr>
      <w:r>
        <w:rPr>
          <w:sz w:val="28"/>
          <w:szCs w:val="28"/>
        </w:rPr>
        <w:t>7) СНиП 2.05.02-85. Автомобильные дороги</w:t>
      </w:r>
    </w:p>
    <w:p w:rsidR="00205076" w:rsidRDefault="00EB77BC">
      <w:pPr>
        <w:spacing w:line="288" w:lineRule="auto"/>
        <w:ind w:firstLine="709"/>
        <w:jc w:val="both"/>
        <w:rPr>
          <w:sz w:val="28"/>
          <w:szCs w:val="28"/>
        </w:rPr>
      </w:pPr>
      <w:r>
        <w:rPr>
          <w:sz w:val="28"/>
          <w:szCs w:val="28"/>
        </w:rPr>
        <w:t>8</w:t>
      </w:r>
      <w:r w:rsidR="00205076">
        <w:rPr>
          <w:sz w:val="28"/>
          <w:szCs w:val="28"/>
        </w:rPr>
        <w:t xml:space="preserve">) ГОСТ </w:t>
      </w:r>
      <w:proofErr w:type="gramStart"/>
      <w:r w:rsidR="00205076">
        <w:rPr>
          <w:sz w:val="28"/>
          <w:szCs w:val="28"/>
        </w:rPr>
        <w:t>Р</w:t>
      </w:r>
      <w:proofErr w:type="gramEnd"/>
      <w:r w:rsidR="00205076">
        <w:rPr>
          <w:sz w:val="28"/>
          <w:szCs w:val="28"/>
        </w:rPr>
        <w:t xml:space="preserve"> 50597-93</w:t>
      </w:r>
      <w:r>
        <w:rPr>
          <w:sz w:val="28"/>
          <w:szCs w:val="28"/>
        </w:rPr>
        <w:t>.</w:t>
      </w:r>
      <w:r w:rsidR="00205076">
        <w:rPr>
          <w:sz w:val="28"/>
          <w:szCs w:val="28"/>
        </w:rPr>
        <w:t xml:space="preserve"> Автомобильные дороги и улицы. Требования к эксплуатационному состоянию, допустимому по условиям обеспечения безопасности дорожного движения</w:t>
      </w:r>
    </w:p>
    <w:p w:rsidR="00205076" w:rsidRDefault="00EB77BC">
      <w:pPr>
        <w:spacing w:line="288" w:lineRule="auto"/>
        <w:ind w:firstLine="708"/>
        <w:jc w:val="both"/>
        <w:rPr>
          <w:sz w:val="28"/>
          <w:szCs w:val="28"/>
        </w:rPr>
      </w:pPr>
      <w:r>
        <w:rPr>
          <w:sz w:val="28"/>
          <w:szCs w:val="28"/>
        </w:rPr>
        <w:t>9</w:t>
      </w:r>
      <w:r w:rsidR="00205076">
        <w:rPr>
          <w:sz w:val="28"/>
          <w:szCs w:val="28"/>
        </w:rPr>
        <w:t xml:space="preserve">) ГОСТ </w:t>
      </w:r>
      <w:proofErr w:type="gramStart"/>
      <w:r w:rsidR="00205076">
        <w:rPr>
          <w:sz w:val="28"/>
          <w:szCs w:val="28"/>
        </w:rPr>
        <w:t>Р</w:t>
      </w:r>
      <w:proofErr w:type="gramEnd"/>
      <w:r w:rsidR="00205076">
        <w:rPr>
          <w:sz w:val="28"/>
          <w:szCs w:val="28"/>
        </w:rPr>
        <w:t xml:space="preserve"> 50602-93</w:t>
      </w:r>
      <w:r>
        <w:rPr>
          <w:sz w:val="28"/>
          <w:szCs w:val="28"/>
        </w:rPr>
        <w:t>.</w:t>
      </w:r>
      <w:r w:rsidR="00205076">
        <w:rPr>
          <w:sz w:val="28"/>
          <w:szCs w:val="28"/>
        </w:rPr>
        <w:t xml:space="preserve"> Кресла-коляски. Максимальные габаритные размеры</w:t>
      </w:r>
    </w:p>
    <w:p w:rsidR="00205076" w:rsidRDefault="00EB77BC">
      <w:pPr>
        <w:spacing w:line="288" w:lineRule="auto"/>
        <w:ind w:firstLine="708"/>
        <w:jc w:val="both"/>
        <w:rPr>
          <w:sz w:val="28"/>
          <w:szCs w:val="28"/>
        </w:rPr>
      </w:pPr>
      <w:r>
        <w:rPr>
          <w:sz w:val="28"/>
          <w:szCs w:val="28"/>
        </w:rPr>
        <w:t>10</w:t>
      </w:r>
      <w:r w:rsidR="00205076">
        <w:rPr>
          <w:sz w:val="28"/>
          <w:szCs w:val="28"/>
        </w:rPr>
        <w:t xml:space="preserve">) ГОСТ </w:t>
      </w:r>
      <w:proofErr w:type="gramStart"/>
      <w:r w:rsidR="00205076">
        <w:rPr>
          <w:sz w:val="28"/>
          <w:szCs w:val="28"/>
        </w:rPr>
        <w:t>Р</w:t>
      </w:r>
      <w:proofErr w:type="gramEnd"/>
      <w:r w:rsidR="00205076">
        <w:rPr>
          <w:sz w:val="28"/>
          <w:szCs w:val="28"/>
        </w:rPr>
        <w:t xml:space="preserve"> 50844-95</w:t>
      </w:r>
      <w:r>
        <w:rPr>
          <w:sz w:val="28"/>
          <w:szCs w:val="28"/>
        </w:rPr>
        <w:t>.</w:t>
      </w:r>
      <w:r w:rsidR="00205076">
        <w:rPr>
          <w:sz w:val="28"/>
          <w:szCs w:val="28"/>
        </w:rPr>
        <w:t xml:space="preserve"> Автобусы для перевозки инвалидов. Общие технические требования</w:t>
      </w:r>
    </w:p>
    <w:p w:rsidR="00205076" w:rsidRDefault="00EB77BC">
      <w:pPr>
        <w:spacing w:line="288" w:lineRule="auto"/>
        <w:ind w:firstLine="708"/>
        <w:jc w:val="both"/>
        <w:rPr>
          <w:sz w:val="28"/>
          <w:szCs w:val="28"/>
        </w:rPr>
      </w:pPr>
      <w:r>
        <w:rPr>
          <w:sz w:val="28"/>
          <w:szCs w:val="28"/>
        </w:rPr>
        <w:t>11</w:t>
      </w:r>
      <w:r w:rsidR="00205076">
        <w:rPr>
          <w:sz w:val="28"/>
          <w:szCs w:val="28"/>
        </w:rPr>
        <w:t xml:space="preserve">) ГОСТ </w:t>
      </w:r>
      <w:proofErr w:type="gramStart"/>
      <w:r w:rsidR="00205076">
        <w:rPr>
          <w:sz w:val="28"/>
          <w:szCs w:val="28"/>
        </w:rPr>
        <w:t>Р</w:t>
      </w:r>
      <w:proofErr w:type="gramEnd"/>
      <w:r w:rsidR="00205076">
        <w:rPr>
          <w:sz w:val="28"/>
          <w:szCs w:val="28"/>
        </w:rPr>
        <w:t xml:space="preserve"> 50918-96</w:t>
      </w:r>
      <w:r>
        <w:rPr>
          <w:sz w:val="28"/>
          <w:szCs w:val="28"/>
        </w:rPr>
        <w:t>.</w:t>
      </w:r>
      <w:r w:rsidR="00205076">
        <w:rPr>
          <w:sz w:val="28"/>
          <w:szCs w:val="28"/>
        </w:rPr>
        <w:t xml:space="preserve"> Устройства отображения информации по системе шрифта Брайля. Общие технические условия</w:t>
      </w:r>
    </w:p>
    <w:p w:rsidR="00205076" w:rsidRPr="00EB77BC" w:rsidRDefault="00205076">
      <w:pPr>
        <w:spacing w:line="288" w:lineRule="auto"/>
        <w:ind w:firstLine="708"/>
        <w:jc w:val="both"/>
        <w:rPr>
          <w:spacing w:val="-2"/>
          <w:sz w:val="28"/>
          <w:szCs w:val="28"/>
        </w:rPr>
      </w:pPr>
      <w:r w:rsidRPr="00EB77BC">
        <w:rPr>
          <w:spacing w:val="-2"/>
          <w:sz w:val="28"/>
          <w:szCs w:val="28"/>
        </w:rPr>
        <w:t>1</w:t>
      </w:r>
      <w:r w:rsidR="00EB77BC" w:rsidRPr="00EB77BC">
        <w:rPr>
          <w:spacing w:val="-2"/>
          <w:sz w:val="28"/>
          <w:szCs w:val="28"/>
        </w:rPr>
        <w:t>2</w:t>
      </w:r>
      <w:r w:rsidRPr="00EB77BC">
        <w:rPr>
          <w:spacing w:val="-2"/>
          <w:sz w:val="28"/>
          <w:szCs w:val="28"/>
        </w:rPr>
        <w:t xml:space="preserve">) ГОСТ </w:t>
      </w:r>
      <w:proofErr w:type="gramStart"/>
      <w:r w:rsidRPr="00EB77BC">
        <w:rPr>
          <w:spacing w:val="-2"/>
          <w:sz w:val="28"/>
          <w:szCs w:val="28"/>
        </w:rPr>
        <w:t>Р</w:t>
      </w:r>
      <w:proofErr w:type="gramEnd"/>
      <w:r w:rsidRPr="00EB77BC">
        <w:rPr>
          <w:spacing w:val="-2"/>
          <w:sz w:val="28"/>
          <w:szCs w:val="28"/>
        </w:rPr>
        <w:t xml:space="preserve"> 51090-97</w:t>
      </w:r>
      <w:r w:rsidR="00EB77BC" w:rsidRPr="00EB77BC">
        <w:rPr>
          <w:spacing w:val="-2"/>
          <w:sz w:val="28"/>
          <w:szCs w:val="28"/>
        </w:rPr>
        <w:t>.</w:t>
      </w:r>
      <w:r w:rsidRPr="00EB77BC">
        <w:rPr>
          <w:spacing w:val="-2"/>
          <w:sz w:val="28"/>
          <w:szCs w:val="28"/>
        </w:rPr>
        <w:t xml:space="preserve"> Средства общественного пассажирского транспорта. </w:t>
      </w:r>
      <w:r w:rsidRPr="00EB77BC">
        <w:rPr>
          <w:sz w:val="28"/>
          <w:szCs w:val="28"/>
        </w:rPr>
        <w:t>Общие технические требования доступности и безопасности для инвалидов</w:t>
      </w:r>
    </w:p>
    <w:p w:rsidR="00205076" w:rsidRDefault="00205076">
      <w:pPr>
        <w:spacing w:line="288" w:lineRule="auto"/>
        <w:ind w:firstLine="708"/>
        <w:jc w:val="both"/>
        <w:rPr>
          <w:sz w:val="28"/>
          <w:szCs w:val="28"/>
        </w:rPr>
      </w:pPr>
      <w:r>
        <w:rPr>
          <w:sz w:val="28"/>
          <w:szCs w:val="28"/>
        </w:rPr>
        <w:t>1</w:t>
      </w:r>
      <w:r w:rsidR="00EB77BC">
        <w:rPr>
          <w:sz w:val="28"/>
          <w:szCs w:val="28"/>
        </w:rPr>
        <w:t>3</w:t>
      </w:r>
      <w:r>
        <w:rPr>
          <w:sz w:val="28"/>
          <w:szCs w:val="28"/>
        </w:rPr>
        <w:t xml:space="preserve">) ГОСТ </w:t>
      </w:r>
      <w:proofErr w:type="gramStart"/>
      <w:r>
        <w:rPr>
          <w:sz w:val="28"/>
          <w:szCs w:val="28"/>
        </w:rPr>
        <w:t>Р</w:t>
      </w:r>
      <w:proofErr w:type="gramEnd"/>
      <w:r>
        <w:rPr>
          <w:sz w:val="28"/>
          <w:szCs w:val="28"/>
        </w:rPr>
        <w:t xml:space="preserve"> 41.36-2004 (Правила ЕЭК ООН № 36)</w:t>
      </w:r>
      <w:r w:rsidR="00EB77BC">
        <w:rPr>
          <w:sz w:val="28"/>
          <w:szCs w:val="28"/>
        </w:rPr>
        <w:t>.</w:t>
      </w:r>
      <w:r>
        <w:rPr>
          <w:sz w:val="28"/>
          <w:szCs w:val="28"/>
        </w:rPr>
        <w:t xml:space="preserve"> Единообразные предписания, касающиеся сертификации  пассажирских транспортных средств большой вместимости в отношении общей конструкции</w:t>
      </w:r>
    </w:p>
    <w:p w:rsidR="00205076" w:rsidRDefault="00205076">
      <w:pPr>
        <w:spacing w:line="288" w:lineRule="auto"/>
        <w:ind w:firstLine="708"/>
        <w:jc w:val="both"/>
        <w:rPr>
          <w:sz w:val="28"/>
          <w:szCs w:val="28"/>
        </w:rPr>
      </w:pPr>
      <w:r>
        <w:rPr>
          <w:sz w:val="28"/>
          <w:szCs w:val="28"/>
        </w:rPr>
        <w:t>1</w:t>
      </w:r>
      <w:r w:rsidR="00EB77BC">
        <w:rPr>
          <w:sz w:val="28"/>
          <w:szCs w:val="28"/>
        </w:rPr>
        <w:t>4</w:t>
      </w:r>
      <w:r>
        <w:rPr>
          <w:sz w:val="28"/>
          <w:szCs w:val="28"/>
        </w:rPr>
        <w:t xml:space="preserve">) ГОСТ </w:t>
      </w:r>
      <w:proofErr w:type="gramStart"/>
      <w:r>
        <w:rPr>
          <w:sz w:val="28"/>
          <w:szCs w:val="28"/>
        </w:rPr>
        <w:t>Р</w:t>
      </w:r>
      <w:proofErr w:type="gramEnd"/>
      <w:r>
        <w:rPr>
          <w:sz w:val="28"/>
          <w:szCs w:val="28"/>
        </w:rPr>
        <w:t xml:space="preserve"> 51256-</w:t>
      </w:r>
      <w:r w:rsidR="00EB77BC">
        <w:rPr>
          <w:sz w:val="28"/>
          <w:szCs w:val="28"/>
        </w:rPr>
        <w:t>2011.</w:t>
      </w:r>
      <w:r>
        <w:rPr>
          <w:sz w:val="28"/>
          <w:szCs w:val="28"/>
        </w:rPr>
        <w:t xml:space="preserve"> Технические средства организации дорожного движения. Разметка дорожная. </w:t>
      </w:r>
      <w:r w:rsidR="00EB77BC">
        <w:rPr>
          <w:sz w:val="28"/>
          <w:szCs w:val="28"/>
        </w:rPr>
        <w:t>Классификация</w:t>
      </w:r>
      <w:r>
        <w:rPr>
          <w:sz w:val="28"/>
          <w:szCs w:val="28"/>
        </w:rPr>
        <w:t xml:space="preserve">. </w:t>
      </w:r>
      <w:r w:rsidR="00EB77BC">
        <w:rPr>
          <w:sz w:val="28"/>
          <w:szCs w:val="28"/>
        </w:rPr>
        <w:t>Т</w:t>
      </w:r>
      <w:r>
        <w:rPr>
          <w:sz w:val="28"/>
          <w:szCs w:val="28"/>
        </w:rPr>
        <w:t>ехнические требования</w:t>
      </w:r>
    </w:p>
    <w:p w:rsidR="00205076" w:rsidRDefault="00205076">
      <w:pPr>
        <w:spacing w:line="288" w:lineRule="auto"/>
        <w:ind w:firstLine="708"/>
        <w:jc w:val="both"/>
        <w:rPr>
          <w:sz w:val="28"/>
          <w:szCs w:val="28"/>
        </w:rPr>
      </w:pPr>
      <w:r>
        <w:rPr>
          <w:sz w:val="28"/>
          <w:szCs w:val="28"/>
        </w:rPr>
        <w:t>1</w:t>
      </w:r>
      <w:r w:rsidR="00EB77BC">
        <w:rPr>
          <w:sz w:val="28"/>
          <w:szCs w:val="28"/>
        </w:rPr>
        <w:t>5</w:t>
      </w:r>
      <w:r>
        <w:rPr>
          <w:sz w:val="28"/>
          <w:szCs w:val="28"/>
        </w:rPr>
        <w:t xml:space="preserve">) ГОСТ </w:t>
      </w:r>
      <w:proofErr w:type="gramStart"/>
      <w:r>
        <w:rPr>
          <w:sz w:val="28"/>
          <w:szCs w:val="28"/>
        </w:rPr>
        <w:t>Р</w:t>
      </w:r>
      <w:proofErr w:type="gramEnd"/>
      <w:r>
        <w:rPr>
          <w:sz w:val="28"/>
          <w:szCs w:val="28"/>
        </w:rPr>
        <w:t xml:space="preserve"> 51261-99</w:t>
      </w:r>
      <w:r w:rsidR="00EB77BC">
        <w:rPr>
          <w:sz w:val="28"/>
          <w:szCs w:val="28"/>
        </w:rPr>
        <w:t xml:space="preserve">. </w:t>
      </w:r>
      <w:r>
        <w:rPr>
          <w:sz w:val="28"/>
          <w:szCs w:val="28"/>
        </w:rPr>
        <w:t>Устройства опорные стационарные реабилитационные. Типы и технические требования</w:t>
      </w:r>
    </w:p>
    <w:p w:rsidR="00205076" w:rsidRDefault="00205076">
      <w:pPr>
        <w:spacing w:line="288" w:lineRule="auto"/>
        <w:ind w:firstLine="708"/>
        <w:jc w:val="both"/>
        <w:rPr>
          <w:sz w:val="28"/>
          <w:szCs w:val="28"/>
        </w:rPr>
      </w:pPr>
      <w:r>
        <w:rPr>
          <w:sz w:val="28"/>
          <w:szCs w:val="28"/>
        </w:rPr>
        <w:t>1</w:t>
      </w:r>
      <w:r w:rsidR="00EB77BC">
        <w:rPr>
          <w:sz w:val="28"/>
          <w:szCs w:val="28"/>
        </w:rPr>
        <w:t>6</w:t>
      </w:r>
      <w:r>
        <w:rPr>
          <w:sz w:val="28"/>
          <w:szCs w:val="28"/>
        </w:rPr>
        <w:t xml:space="preserve">) ГОСТ </w:t>
      </w:r>
      <w:proofErr w:type="gramStart"/>
      <w:r>
        <w:rPr>
          <w:sz w:val="28"/>
          <w:szCs w:val="28"/>
        </w:rPr>
        <w:t>Р</w:t>
      </w:r>
      <w:proofErr w:type="gramEnd"/>
      <w:r>
        <w:rPr>
          <w:sz w:val="28"/>
          <w:szCs w:val="28"/>
        </w:rPr>
        <w:t xml:space="preserve"> 51264-99</w:t>
      </w:r>
      <w:r w:rsidR="00EB77BC">
        <w:rPr>
          <w:sz w:val="28"/>
          <w:szCs w:val="28"/>
        </w:rPr>
        <w:t>.</w:t>
      </w:r>
      <w:r>
        <w:rPr>
          <w:sz w:val="28"/>
          <w:szCs w:val="28"/>
        </w:rPr>
        <w:t xml:space="preserve"> Средства связи, информатики и сигнализации реабилитационные электронные. Общие технические условия</w:t>
      </w:r>
    </w:p>
    <w:p w:rsidR="00205076" w:rsidRDefault="00205076">
      <w:pPr>
        <w:spacing w:line="288" w:lineRule="auto"/>
        <w:ind w:firstLine="708"/>
        <w:jc w:val="both"/>
        <w:rPr>
          <w:sz w:val="28"/>
          <w:szCs w:val="28"/>
        </w:rPr>
      </w:pPr>
      <w:r>
        <w:rPr>
          <w:sz w:val="28"/>
          <w:szCs w:val="28"/>
        </w:rPr>
        <w:t>1</w:t>
      </w:r>
      <w:r w:rsidR="00EB77BC">
        <w:rPr>
          <w:sz w:val="28"/>
          <w:szCs w:val="28"/>
        </w:rPr>
        <w:t>7</w:t>
      </w:r>
      <w:r>
        <w:rPr>
          <w:sz w:val="28"/>
          <w:szCs w:val="28"/>
        </w:rPr>
        <w:t xml:space="preserve">) ГОСТ </w:t>
      </w:r>
      <w:proofErr w:type="gramStart"/>
      <w:r>
        <w:rPr>
          <w:sz w:val="28"/>
          <w:szCs w:val="28"/>
        </w:rPr>
        <w:t>Р</w:t>
      </w:r>
      <w:proofErr w:type="gramEnd"/>
      <w:r>
        <w:rPr>
          <w:sz w:val="28"/>
          <w:szCs w:val="28"/>
        </w:rPr>
        <w:t xml:space="preserve"> 51630-2000</w:t>
      </w:r>
      <w:r w:rsidR="00EB77BC">
        <w:rPr>
          <w:sz w:val="28"/>
          <w:szCs w:val="28"/>
        </w:rPr>
        <w:t>.</w:t>
      </w:r>
      <w:r>
        <w:rPr>
          <w:sz w:val="28"/>
          <w:szCs w:val="28"/>
        </w:rPr>
        <w:t xml:space="preserve"> Платформы подъемные с вертикальным и наклонным перемещением для инвалидов. Технические требования доступности</w:t>
      </w:r>
    </w:p>
    <w:p w:rsidR="00205076" w:rsidRDefault="00205076">
      <w:pPr>
        <w:spacing w:line="288" w:lineRule="auto"/>
        <w:ind w:firstLine="708"/>
        <w:jc w:val="both"/>
        <w:rPr>
          <w:sz w:val="28"/>
          <w:szCs w:val="28"/>
        </w:rPr>
      </w:pPr>
      <w:r>
        <w:rPr>
          <w:sz w:val="28"/>
          <w:szCs w:val="28"/>
        </w:rPr>
        <w:t>1</w:t>
      </w:r>
      <w:r w:rsidR="00EB77BC">
        <w:rPr>
          <w:sz w:val="28"/>
          <w:szCs w:val="28"/>
        </w:rPr>
        <w:t>8</w:t>
      </w:r>
      <w:r>
        <w:rPr>
          <w:sz w:val="28"/>
          <w:szCs w:val="28"/>
        </w:rPr>
        <w:t xml:space="preserve">) ГОСТ </w:t>
      </w:r>
      <w:proofErr w:type="gramStart"/>
      <w:r>
        <w:rPr>
          <w:sz w:val="28"/>
          <w:szCs w:val="28"/>
        </w:rPr>
        <w:t>Р</w:t>
      </w:r>
      <w:proofErr w:type="gramEnd"/>
      <w:r>
        <w:rPr>
          <w:sz w:val="28"/>
          <w:szCs w:val="28"/>
        </w:rPr>
        <w:t xml:space="preserve"> 51648-2000</w:t>
      </w:r>
      <w:r w:rsidR="00EB77BC">
        <w:rPr>
          <w:sz w:val="28"/>
          <w:szCs w:val="28"/>
        </w:rPr>
        <w:t xml:space="preserve">. </w:t>
      </w:r>
      <w:r>
        <w:rPr>
          <w:sz w:val="28"/>
          <w:szCs w:val="28"/>
        </w:rPr>
        <w:t>Сигналы звуковые и осязательные, дублирующие сигналы светофора, для слепых и слепоглухих людей</w:t>
      </w:r>
      <w:r w:rsidR="00EB77BC">
        <w:rPr>
          <w:sz w:val="28"/>
          <w:szCs w:val="28"/>
        </w:rPr>
        <w:t>. Параметры</w:t>
      </w:r>
    </w:p>
    <w:p w:rsidR="00205076" w:rsidRDefault="00EB77BC">
      <w:pPr>
        <w:spacing w:line="288" w:lineRule="auto"/>
        <w:ind w:firstLine="708"/>
        <w:jc w:val="both"/>
        <w:rPr>
          <w:sz w:val="28"/>
          <w:szCs w:val="28"/>
        </w:rPr>
      </w:pPr>
      <w:r>
        <w:rPr>
          <w:sz w:val="28"/>
          <w:szCs w:val="28"/>
        </w:rPr>
        <w:t>19</w:t>
      </w:r>
      <w:r w:rsidR="00205076">
        <w:rPr>
          <w:sz w:val="28"/>
          <w:szCs w:val="28"/>
        </w:rPr>
        <w:t xml:space="preserve">) ГОСТ </w:t>
      </w:r>
      <w:proofErr w:type="gramStart"/>
      <w:r w:rsidR="00205076">
        <w:rPr>
          <w:sz w:val="28"/>
          <w:szCs w:val="28"/>
        </w:rPr>
        <w:t>Р</w:t>
      </w:r>
      <w:proofErr w:type="gramEnd"/>
      <w:r w:rsidR="00205076">
        <w:rPr>
          <w:sz w:val="28"/>
          <w:szCs w:val="28"/>
        </w:rPr>
        <w:t xml:space="preserve"> 51671-2000</w:t>
      </w:r>
      <w:r>
        <w:rPr>
          <w:sz w:val="28"/>
          <w:szCs w:val="28"/>
        </w:rPr>
        <w:t>.</w:t>
      </w:r>
      <w:r w:rsidR="00205076">
        <w:rPr>
          <w:sz w:val="28"/>
          <w:szCs w:val="28"/>
        </w:rPr>
        <w:t xml:space="preserve"> Средства связи и информации технические общего пользования, доступные для инвалидов. Классификация. Требования доступности и безопасности</w:t>
      </w:r>
    </w:p>
    <w:p w:rsidR="00205076" w:rsidRDefault="00EB77BC">
      <w:pPr>
        <w:spacing w:line="312" w:lineRule="auto"/>
        <w:ind w:firstLine="708"/>
        <w:jc w:val="both"/>
        <w:rPr>
          <w:sz w:val="28"/>
          <w:szCs w:val="28"/>
        </w:rPr>
      </w:pPr>
      <w:r>
        <w:rPr>
          <w:sz w:val="28"/>
          <w:szCs w:val="28"/>
        </w:rPr>
        <w:lastRenderedPageBreak/>
        <w:t>20</w:t>
      </w:r>
      <w:r w:rsidR="00205076">
        <w:rPr>
          <w:sz w:val="28"/>
          <w:szCs w:val="28"/>
        </w:rPr>
        <w:t xml:space="preserve">) ГОСТ </w:t>
      </w:r>
      <w:proofErr w:type="gramStart"/>
      <w:r w:rsidR="00205076">
        <w:rPr>
          <w:sz w:val="28"/>
          <w:szCs w:val="28"/>
        </w:rPr>
        <w:t>Р</w:t>
      </w:r>
      <w:proofErr w:type="gramEnd"/>
      <w:r w:rsidR="00205076">
        <w:rPr>
          <w:sz w:val="28"/>
          <w:szCs w:val="28"/>
        </w:rPr>
        <w:t xml:space="preserve"> 41.52-2005 (Правила ЕЭК ООН № 52)</w:t>
      </w:r>
      <w:r>
        <w:rPr>
          <w:sz w:val="28"/>
          <w:szCs w:val="28"/>
        </w:rPr>
        <w:t>.</w:t>
      </w:r>
      <w:r w:rsidR="00205076">
        <w:rPr>
          <w:sz w:val="28"/>
          <w:szCs w:val="28"/>
        </w:rPr>
        <w:t xml:space="preserve"> Единообразные предписания, касающиеся  транспортных средств малой вместимости категорий М</w:t>
      </w:r>
      <w:proofErr w:type="gramStart"/>
      <w:r w:rsidR="00205076" w:rsidRPr="00EB77BC">
        <w:rPr>
          <w:sz w:val="28"/>
          <w:szCs w:val="28"/>
        </w:rPr>
        <w:t>2</w:t>
      </w:r>
      <w:proofErr w:type="gramEnd"/>
      <w:r w:rsidR="00205076">
        <w:rPr>
          <w:sz w:val="28"/>
          <w:szCs w:val="28"/>
          <w:vertAlign w:val="subscript"/>
        </w:rPr>
        <w:t xml:space="preserve"> </w:t>
      </w:r>
      <w:r w:rsidR="00205076">
        <w:rPr>
          <w:sz w:val="28"/>
          <w:szCs w:val="28"/>
        </w:rPr>
        <w:t>и М</w:t>
      </w:r>
      <w:r w:rsidR="00205076" w:rsidRPr="00EB77BC">
        <w:rPr>
          <w:sz w:val="28"/>
          <w:szCs w:val="28"/>
        </w:rPr>
        <w:t>3</w:t>
      </w:r>
      <w:r w:rsidR="00205076">
        <w:rPr>
          <w:sz w:val="28"/>
          <w:szCs w:val="28"/>
          <w:vertAlign w:val="subscript"/>
        </w:rPr>
        <w:t xml:space="preserve"> </w:t>
      </w:r>
      <w:r w:rsidR="00205076">
        <w:rPr>
          <w:sz w:val="28"/>
          <w:szCs w:val="28"/>
        </w:rPr>
        <w:t xml:space="preserve"> в отношении их общей конструкции</w:t>
      </w:r>
    </w:p>
    <w:p w:rsidR="00205076" w:rsidRDefault="00205076">
      <w:pPr>
        <w:spacing w:line="312" w:lineRule="auto"/>
        <w:ind w:firstLine="708"/>
        <w:jc w:val="both"/>
        <w:rPr>
          <w:sz w:val="28"/>
          <w:szCs w:val="28"/>
        </w:rPr>
      </w:pPr>
      <w:r>
        <w:rPr>
          <w:sz w:val="28"/>
          <w:szCs w:val="28"/>
        </w:rPr>
        <w:t>2</w:t>
      </w:r>
      <w:r w:rsidR="00EB77BC">
        <w:rPr>
          <w:sz w:val="28"/>
          <w:szCs w:val="28"/>
        </w:rPr>
        <w:t>1</w:t>
      </w:r>
      <w:r>
        <w:rPr>
          <w:sz w:val="28"/>
          <w:szCs w:val="28"/>
        </w:rPr>
        <w:t xml:space="preserve">) ГОСТ </w:t>
      </w:r>
      <w:proofErr w:type="gramStart"/>
      <w:r>
        <w:rPr>
          <w:sz w:val="28"/>
          <w:szCs w:val="28"/>
        </w:rPr>
        <w:t>Р</w:t>
      </w:r>
      <w:proofErr w:type="gramEnd"/>
      <w:r>
        <w:rPr>
          <w:sz w:val="28"/>
          <w:szCs w:val="28"/>
        </w:rPr>
        <w:t xml:space="preserve"> 51764-2001</w:t>
      </w:r>
      <w:r w:rsidR="00EB77BC">
        <w:rPr>
          <w:sz w:val="28"/>
          <w:szCs w:val="28"/>
        </w:rPr>
        <w:t>.</w:t>
      </w:r>
      <w:r>
        <w:rPr>
          <w:sz w:val="28"/>
          <w:szCs w:val="28"/>
        </w:rPr>
        <w:t xml:space="preserve"> Устройства подъемные транспортные реабилитационные для инвалидов. Общие технические требования</w:t>
      </w:r>
    </w:p>
    <w:p w:rsidR="00205076" w:rsidRDefault="00205076">
      <w:pPr>
        <w:spacing w:line="312" w:lineRule="auto"/>
        <w:ind w:firstLine="708"/>
        <w:jc w:val="both"/>
        <w:rPr>
          <w:sz w:val="28"/>
          <w:szCs w:val="28"/>
        </w:rPr>
      </w:pPr>
      <w:r>
        <w:rPr>
          <w:sz w:val="28"/>
          <w:szCs w:val="28"/>
        </w:rPr>
        <w:t>2</w:t>
      </w:r>
      <w:r w:rsidR="00EB77BC">
        <w:rPr>
          <w:sz w:val="28"/>
          <w:szCs w:val="28"/>
        </w:rPr>
        <w:t>2</w:t>
      </w:r>
      <w:r>
        <w:rPr>
          <w:sz w:val="28"/>
          <w:szCs w:val="28"/>
        </w:rPr>
        <w:t xml:space="preserve">) ГОСТ </w:t>
      </w:r>
      <w:proofErr w:type="gramStart"/>
      <w:r>
        <w:rPr>
          <w:sz w:val="28"/>
          <w:szCs w:val="28"/>
        </w:rPr>
        <w:t>Р</w:t>
      </w:r>
      <w:proofErr w:type="gramEnd"/>
      <w:r>
        <w:rPr>
          <w:sz w:val="28"/>
          <w:szCs w:val="28"/>
        </w:rPr>
        <w:t xml:space="preserve"> 52131-2003</w:t>
      </w:r>
      <w:r w:rsidR="00EB77BC">
        <w:rPr>
          <w:sz w:val="28"/>
          <w:szCs w:val="28"/>
        </w:rPr>
        <w:t>.</w:t>
      </w:r>
      <w:r>
        <w:rPr>
          <w:sz w:val="28"/>
          <w:szCs w:val="28"/>
        </w:rPr>
        <w:t xml:space="preserve"> Средства отображения информации знаковые для инвалидов. Технические требования</w:t>
      </w:r>
    </w:p>
    <w:p w:rsidR="00205076" w:rsidRDefault="00205076">
      <w:pPr>
        <w:spacing w:line="312" w:lineRule="auto"/>
        <w:ind w:firstLine="708"/>
        <w:jc w:val="both"/>
        <w:rPr>
          <w:sz w:val="28"/>
          <w:szCs w:val="28"/>
        </w:rPr>
      </w:pPr>
      <w:r>
        <w:rPr>
          <w:sz w:val="28"/>
          <w:szCs w:val="28"/>
        </w:rPr>
        <w:t>2</w:t>
      </w:r>
      <w:r w:rsidR="00EB77BC">
        <w:rPr>
          <w:sz w:val="28"/>
          <w:szCs w:val="28"/>
        </w:rPr>
        <w:t>3</w:t>
      </w:r>
      <w:r>
        <w:rPr>
          <w:sz w:val="28"/>
          <w:szCs w:val="28"/>
        </w:rPr>
        <w:t xml:space="preserve">) ГОСТ </w:t>
      </w:r>
      <w:proofErr w:type="gramStart"/>
      <w:r>
        <w:rPr>
          <w:sz w:val="28"/>
          <w:szCs w:val="28"/>
        </w:rPr>
        <w:t>Р</w:t>
      </w:r>
      <w:proofErr w:type="gramEnd"/>
      <w:r>
        <w:rPr>
          <w:sz w:val="28"/>
          <w:szCs w:val="28"/>
        </w:rPr>
        <w:t xml:space="preserve"> 1.12-2004</w:t>
      </w:r>
      <w:r w:rsidR="00EB77BC">
        <w:rPr>
          <w:sz w:val="28"/>
          <w:szCs w:val="28"/>
        </w:rPr>
        <w:t>.</w:t>
      </w:r>
      <w:r>
        <w:rPr>
          <w:sz w:val="28"/>
          <w:szCs w:val="28"/>
        </w:rPr>
        <w:t xml:space="preserve"> Стандартизация в Российской Федерации. Термины и определения</w:t>
      </w:r>
    </w:p>
    <w:p w:rsidR="00205076" w:rsidRDefault="00205076">
      <w:pPr>
        <w:spacing w:line="312" w:lineRule="auto"/>
        <w:ind w:firstLine="708"/>
        <w:jc w:val="both"/>
        <w:rPr>
          <w:sz w:val="28"/>
          <w:szCs w:val="28"/>
        </w:rPr>
      </w:pPr>
      <w:r>
        <w:rPr>
          <w:sz w:val="28"/>
          <w:szCs w:val="28"/>
        </w:rPr>
        <w:t>2</w:t>
      </w:r>
      <w:r w:rsidR="00EB77BC">
        <w:rPr>
          <w:sz w:val="28"/>
          <w:szCs w:val="28"/>
        </w:rPr>
        <w:t>4</w:t>
      </w:r>
      <w:r>
        <w:rPr>
          <w:sz w:val="28"/>
          <w:szCs w:val="28"/>
        </w:rPr>
        <w:t xml:space="preserve">) ГОСТ </w:t>
      </w:r>
      <w:proofErr w:type="gramStart"/>
      <w:r>
        <w:rPr>
          <w:sz w:val="28"/>
          <w:szCs w:val="28"/>
        </w:rPr>
        <w:t>Р</w:t>
      </w:r>
      <w:proofErr w:type="gramEnd"/>
      <w:r>
        <w:rPr>
          <w:sz w:val="28"/>
          <w:szCs w:val="28"/>
        </w:rPr>
        <w:t xml:space="preserve"> 1.5-2004</w:t>
      </w:r>
      <w:r w:rsidR="00EB77BC">
        <w:rPr>
          <w:sz w:val="28"/>
          <w:szCs w:val="28"/>
        </w:rPr>
        <w:t>.</w:t>
      </w:r>
      <w:r>
        <w:rPr>
          <w:sz w:val="28"/>
          <w:szCs w:val="28"/>
        </w:rPr>
        <w:t xml:space="preserve"> Стандартизация в Российской Федерации. Стандарты национальные Российской Федерации. Правила построения, изложения, оформления и обозначения</w:t>
      </w:r>
    </w:p>
    <w:p w:rsidR="00205076" w:rsidRDefault="00205076">
      <w:pPr>
        <w:spacing w:line="312" w:lineRule="auto"/>
        <w:ind w:firstLine="708"/>
        <w:jc w:val="both"/>
        <w:rPr>
          <w:sz w:val="28"/>
          <w:szCs w:val="28"/>
        </w:rPr>
      </w:pPr>
      <w:r>
        <w:rPr>
          <w:sz w:val="28"/>
          <w:szCs w:val="28"/>
        </w:rPr>
        <w:t>2</w:t>
      </w:r>
      <w:r w:rsidR="00EB77BC">
        <w:rPr>
          <w:sz w:val="28"/>
          <w:szCs w:val="28"/>
        </w:rPr>
        <w:t>5</w:t>
      </w:r>
      <w:r>
        <w:rPr>
          <w:sz w:val="28"/>
          <w:szCs w:val="28"/>
        </w:rPr>
        <w:t xml:space="preserve">) ГОСТ </w:t>
      </w:r>
      <w:proofErr w:type="gramStart"/>
      <w:r>
        <w:rPr>
          <w:sz w:val="28"/>
          <w:szCs w:val="28"/>
        </w:rPr>
        <w:t>Р</w:t>
      </w:r>
      <w:proofErr w:type="gramEnd"/>
      <w:r>
        <w:rPr>
          <w:sz w:val="28"/>
          <w:szCs w:val="28"/>
        </w:rPr>
        <w:t xml:space="preserve"> 52282-2004</w:t>
      </w:r>
      <w:r w:rsidR="00EB77BC">
        <w:rPr>
          <w:sz w:val="28"/>
          <w:szCs w:val="28"/>
        </w:rPr>
        <w:t>.</w:t>
      </w:r>
      <w:r>
        <w:rPr>
          <w:sz w:val="28"/>
          <w:szCs w:val="28"/>
        </w:rPr>
        <w:t xml:space="preserve"> Технические средства организации дорожного движения. Светофоры дорожные. Типы и основные параметры. Общие технические требования. Методы испытаний</w:t>
      </w:r>
    </w:p>
    <w:p w:rsidR="00205076" w:rsidRDefault="00205076">
      <w:pPr>
        <w:spacing w:line="312" w:lineRule="auto"/>
        <w:ind w:firstLine="708"/>
        <w:jc w:val="both"/>
        <w:rPr>
          <w:sz w:val="28"/>
          <w:szCs w:val="28"/>
        </w:rPr>
      </w:pPr>
      <w:r>
        <w:rPr>
          <w:sz w:val="28"/>
          <w:szCs w:val="28"/>
        </w:rPr>
        <w:t>2</w:t>
      </w:r>
      <w:r w:rsidR="00EB77BC">
        <w:rPr>
          <w:sz w:val="28"/>
          <w:szCs w:val="28"/>
        </w:rPr>
        <w:t>6</w:t>
      </w:r>
      <w:r>
        <w:rPr>
          <w:sz w:val="28"/>
          <w:szCs w:val="28"/>
        </w:rPr>
        <w:t xml:space="preserve">) ГОСТ </w:t>
      </w:r>
      <w:proofErr w:type="gramStart"/>
      <w:r>
        <w:rPr>
          <w:sz w:val="28"/>
          <w:szCs w:val="28"/>
        </w:rPr>
        <w:t>Р</w:t>
      </w:r>
      <w:proofErr w:type="gramEnd"/>
      <w:r>
        <w:rPr>
          <w:sz w:val="28"/>
          <w:szCs w:val="28"/>
        </w:rPr>
        <w:t xml:space="preserve"> 52289-2004</w:t>
      </w:r>
      <w:r w:rsidR="00EB77BC">
        <w:rPr>
          <w:sz w:val="28"/>
          <w:szCs w:val="28"/>
        </w:rPr>
        <w:t>.</w:t>
      </w:r>
      <w:r>
        <w:rPr>
          <w:sz w:val="28"/>
          <w:szCs w:val="28"/>
        </w:rPr>
        <w:t xml:space="preserve">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p>
    <w:p w:rsidR="00205076" w:rsidRDefault="00205076">
      <w:pPr>
        <w:spacing w:line="312" w:lineRule="auto"/>
        <w:ind w:firstLine="708"/>
        <w:jc w:val="both"/>
        <w:rPr>
          <w:sz w:val="28"/>
          <w:szCs w:val="28"/>
        </w:rPr>
      </w:pPr>
      <w:r>
        <w:rPr>
          <w:sz w:val="28"/>
          <w:szCs w:val="28"/>
        </w:rPr>
        <w:t>2</w:t>
      </w:r>
      <w:r w:rsidR="00EB77BC">
        <w:rPr>
          <w:sz w:val="28"/>
          <w:szCs w:val="28"/>
        </w:rPr>
        <w:t>7</w:t>
      </w:r>
      <w:r>
        <w:rPr>
          <w:sz w:val="28"/>
          <w:szCs w:val="28"/>
        </w:rPr>
        <w:t xml:space="preserve">) ГОСТ </w:t>
      </w:r>
      <w:proofErr w:type="gramStart"/>
      <w:r>
        <w:rPr>
          <w:sz w:val="28"/>
          <w:szCs w:val="28"/>
        </w:rPr>
        <w:t>Р</w:t>
      </w:r>
      <w:proofErr w:type="gramEnd"/>
      <w:r>
        <w:rPr>
          <w:sz w:val="28"/>
          <w:szCs w:val="28"/>
        </w:rPr>
        <w:t xml:space="preserve"> 52290-2004</w:t>
      </w:r>
      <w:r w:rsidR="00EB77BC">
        <w:rPr>
          <w:sz w:val="28"/>
          <w:szCs w:val="28"/>
        </w:rPr>
        <w:t>.</w:t>
      </w:r>
      <w:r>
        <w:rPr>
          <w:sz w:val="28"/>
          <w:szCs w:val="28"/>
        </w:rPr>
        <w:t xml:space="preserve"> Технические средства организации дорожного движения. Знаки дорожные. Общие технические требования</w:t>
      </w:r>
    </w:p>
    <w:p w:rsidR="00205076" w:rsidRDefault="00205076">
      <w:pPr>
        <w:spacing w:line="312" w:lineRule="auto"/>
        <w:ind w:firstLine="708"/>
        <w:jc w:val="both"/>
        <w:rPr>
          <w:sz w:val="28"/>
          <w:szCs w:val="28"/>
        </w:rPr>
      </w:pPr>
      <w:r>
        <w:rPr>
          <w:sz w:val="28"/>
          <w:szCs w:val="28"/>
        </w:rPr>
        <w:t>2</w:t>
      </w:r>
      <w:r w:rsidR="00EB77BC">
        <w:rPr>
          <w:sz w:val="28"/>
          <w:szCs w:val="28"/>
        </w:rPr>
        <w:t>8</w:t>
      </w:r>
      <w:r>
        <w:rPr>
          <w:sz w:val="28"/>
          <w:szCs w:val="28"/>
        </w:rPr>
        <w:t xml:space="preserve">) ГОСТ </w:t>
      </w:r>
      <w:proofErr w:type="gramStart"/>
      <w:r>
        <w:rPr>
          <w:sz w:val="28"/>
          <w:szCs w:val="28"/>
        </w:rPr>
        <w:t>Р</w:t>
      </w:r>
      <w:proofErr w:type="gramEnd"/>
      <w:r>
        <w:rPr>
          <w:sz w:val="28"/>
          <w:szCs w:val="28"/>
        </w:rPr>
        <w:t xml:space="preserve"> 52398-2005</w:t>
      </w:r>
      <w:r w:rsidR="00EB77BC">
        <w:rPr>
          <w:sz w:val="28"/>
          <w:szCs w:val="28"/>
        </w:rPr>
        <w:t>.</w:t>
      </w:r>
      <w:r>
        <w:rPr>
          <w:sz w:val="28"/>
          <w:szCs w:val="28"/>
        </w:rPr>
        <w:t xml:space="preserve"> Классификация автомобильных дорог. Основные параметры и требования</w:t>
      </w:r>
    </w:p>
    <w:p w:rsidR="00205076" w:rsidRDefault="00EB77BC">
      <w:pPr>
        <w:spacing w:line="312" w:lineRule="auto"/>
        <w:ind w:firstLine="708"/>
        <w:jc w:val="both"/>
        <w:rPr>
          <w:sz w:val="28"/>
          <w:szCs w:val="28"/>
        </w:rPr>
      </w:pPr>
      <w:r>
        <w:rPr>
          <w:sz w:val="28"/>
          <w:szCs w:val="28"/>
        </w:rPr>
        <w:t>29</w:t>
      </w:r>
      <w:r w:rsidR="00205076">
        <w:rPr>
          <w:sz w:val="28"/>
          <w:szCs w:val="28"/>
        </w:rPr>
        <w:t xml:space="preserve">) ГОСТ </w:t>
      </w:r>
      <w:proofErr w:type="gramStart"/>
      <w:r w:rsidR="00205076">
        <w:rPr>
          <w:sz w:val="28"/>
          <w:szCs w:val="28"/>
        </w:rPr>
        <w:t>Р</w:t>
      </w:r>
      <w:proofErr w:type="gramEnd"/>
      <w:r w:rsidR="00205076">
        <w:rPr>
          <w:sz w:val="28"/>
          <w:szCs w:val="28"/>
        </w:rPr>
        <w:t xml:space="preserve"> 52605-2006</w:t>
      </w:r>
      <w:r>
        <w:rPr>
          <w:sz w:val="28"/>
          <w:szCs w:val="28"/>
        </w:rPr>
        <w:t>.</w:t>
      </w:r>
      <w:r w:rsidR="00205076">
        <w:rPr>
          <w:sz w:val="28"/>
          <w:szCs w:val="28"/>
        </w:rPr>
        <w:t xml:space="preserve"> Технические средства организации дорожного движения. Искусственные неровности. Общие технические требования. Правила применения</w:t>
      </w:r>
    </w:p>
    <w:p w:rsidR="00205076" w:rsidRDefault="00EB77BC">
      <w:pPr>
        <w:spacing w:line="312" w:lineRule="auto"/>
        <w:ind w:firstLine="708"/>
        <w:jc w:val="both"/>
        <w:rPr>
          <w:sz w:val="28"/>
          <w:szCs w:val="28"/>
        </w:rPr>
      </w:pPr>
      <w:r>
        <w:rPr>
          <w:sz w:val="28"/>
          <w:szCs w:val="28"/>
        </w:rPr>
        <w:t>30</w:t>
      </w:r>
      <w:r w:rsidR="00205076">
        <w:rPr>
          <w:sz w:val="28"/>
          <w:szCs w:val="28"/>
        </w:rPr>
        <w:t xml:space="preserve">) ГОСТ </w:t>
      </w:r>
      <w:proofErr w:type="gramStart"/>
      <w:r w:rsidR="00205076">
        <w:rPr>
          <w:sz w:val="28"/>
          <w:szCs w:val="28"/>
        </w:rPr>
        <w:t>Р</w:t>
      </w:r>
      <w:proofErr w:type="gramEnd"/>
      <w:r w:rsidR="00205076">
        <w:rPr>
          <w:sz w:val="28"/>
          <w:szCs w:val="28"/>
        </w:rPr>
        <w:t xml:space="preserve"> 52765-2007</w:t>
      </w:r>
      <w:r>
        <w:rPr>
          <w:sz w:val="28"/>
          <w:szCs w:val="28"/>
        </w:rPr>
        <w:t>.</w:t>
      </w:r>
      <w:r w:rsidR="00205076">
        <w:rPr>
          <w:sz w:val="28"/>
          <w:szCs w:val="28"/>
        </w:rPr>
        <w:t xml:space="preserve"> Дороги автомобильные общего пользования. Элементы обустройства. Классификация</w:t>
      </w:r>
    </w:p>
    <w:p w:rsidR="00205076" w:rsidRDefault="00205076">
      <w:pPr>
        <w:spacing w:line="312" w:lineRule="auto"/>
        <w:ind w:firstLine="708"/>
        <w:jc w:val="both"/>
        <w:rPr>
          <w:sz w:val="28"/>
          <w:szCs w:val="28"/>
        </w:rPr>
      </w:pPr>
      <w:r>
        <w:rPr>
          <w:sz w:val="28"/>
          <w:szCs w:val="28"/>
        </w:rPr>
        <w:t>3</w:t>
      </w:r>
      <w:r w:rsidR="00EB77BC">
        <w:rPr>
          <w:sz w:val="28"/>
          <w:szCs w:val="28"/>
        </w:rPr>
        <w:t>1</w:t>
      </w:r>
      <w:r>
        <w:rPr>
          <w:sz w:val="28"/>
          <w:szCs w:val="28"/>
        </w:rPr>
        <w:t xml:space="preserve">) ГОСТ </w:t>
      </w:r>
      <w:proofErr w:type="gramStart"/>
      <w:r>
        <w:rPr>
          <w:sz w:val="28"/>
          <w:szCs w:val="28"/>
        </w:rPr>
        <w:t>Р</w:t>
      </w:r>
      <w:proofErr w:type="gramEnd"/>
      <w:r>
        <w:rPr>
          <w:sz w:val="28"/>
          <w:szCs w:val="28"/>
        </w:rPr>
        <w:t xml:space="preserve"> 52766-2007</w:t>
      </w:r>
      <w:r w:rsidR="00EB77BC">
        <w:rPr>
          <w:sz w:val="28"/>
          <w:szCs w:val="28"/>
        </w:rPr>
        <w:t>.</w:t>
      </w:r>
      <w:r>
        <w:rPr>
          <w:sz w:val="28"/>
          <w:szCs w:val="28"/>
        </w:rPr>
        <w:t xml:space="preserve"> Дороги автомобильные общего пользования. Элементы обустройства. Общие требования</w:t>
      </w:r>
    </w:p>
    <w:p w:rsidR="00205076" w:rsidRDefault="00205076">
      <w:pPr>
        <w:spacing w:line="312" w:lineRule="auto"/>
        <w:ind w:firstLine="708"/>
        <w:jc w:val="both"/>
        <w:rPr>
          <w:sz w:val="28"/>
          <w:szCs w:val="28"/>
        </w:rPr>
      </w:pPr>
      <w:r>
        <w:rPr>
          <w:sz w:val="28"/>
          <w:szCs w:val="28"/>
        </w:rPr>
        <w:t>3</w:t>
      </w:r>
      <w:r w:rsidR="00EB77BC">
        <w:rPr>
          <w:sz w:val="28"/>
          <w:szCs w:val="28"/>
        </w:rPr>
        <w:t>2</w:t>
      </w:r>
      <w:r>
        <w:rPr>
          <w:sz w:val="28"/>
          <w:szCs w:val="28"/>
        </w:rPr>
        <w:t xml:space="preserve">) ГОСТ </w:t>
      </w:r>
      <w:proofErr w:type="gramStart"/>
      <w:r>
        <w:rPr>
          <w:sz w:val="28"/>
          <w:szCs w:val="28"/>
        </w:rPr>
        <w:t>Р</w:t>
      </w:r>
      <w:proofErr w:type="gramEnd"/>
      <w:r>
        <w:rPr>
          <w:sz w:val="28"/>
          <w:szCs w:val="28"/>
        </w:rPr>
        <w:t xml:space="preserve"> 52875-2007</w:t>
      </w:r>
      <w:r w:rsidR="00EB77BC">
        <w:rPr>
          <w:sz w:val="28"/>
          <w:szCs w:val="28"/>
        </w:rPr>
        <w:t>.</w:t>
      </w:r>
      <w:r>
        <w:rPr>
          <w:sz w:val="28"/>
          <w:szCs w:val="28"/>
        </w:rPr>
        <w:t xml:space="preserve"> Указатели тактильные наземные для инвалидов по зрению. Технические требования</w:t>
      </w:r>
    </w:p>
    <w:p w:rsidR="00205076" w:rsidRDefault="00205076">
      <w:pPr>
        <w:spacing w:line="312" w:lineRule="auto"/>
        <w:ind w:firstLine="708"/>
        <w:jc w:val="both"/>
        <w:rPr>
          <w:sz w:val="28"/>
          <w:szCs w:val="28"/>
        </w:rPr>
      </w:pPr>
      <w:r>
        <w:rPr>
          <w:sz w:val="28"/>
          <w:szCs w:val="28"/>
        </w:rPr>
        <w:t>3</w:t>
      </w:r>
      <w:r w:rsidR="00EB77BC">
        <w:rPr>
          <w:sz w:val="28"/>
          <w:szCs w:val="28"/>
        </w:rPr>
        <w:t>3</w:t>
      </w:r>
      <w:r>
        <w:rPr>
          <w:sz w:val="28"/>
          <w:szCs w:val="28"/>
        </w:rPr>
        <w:t xml:space="preserve">) ГОСТ </w:t>
      </w:r>
      <w:proofErr w:type="gramStart"/>
      <w:r>
        <w:rPr>
          <w:sz w:val="28"/>
          <w:szCs w:val="28"/>
        </w:rPr>
        <w:t>Р</w:t>
      </w:r>
      <w:proofErr w:type="gramEnd"/>
      <w:r>
        <w:rPr>
          <w:sz w:val="28"/>
          <w:szCs w:val="28"/>
        </w:rPr>
        <w:t xml:space="preserve"> 51631-2008 (ЕН 81-70:2003)</w:t>
      </w:r>
      <w:r w:rsidR="00EB77BC">
        <w:rPr>
          <w:sz w:val="28"/>
          <w:szCs w:val="28"/>
        </w:rPr>
        <w:t>.</w:t>
      </w:r>
      <w:r>
        <w:rPr>
          <w:sz w:val="28"/>
          <w:szCs w:val="28"/>
        </w:rPr>
        <w:t xml:space="preserve"> Лифты пассажирские. Технические требования доступности, включая доступность для инвалидов и других маломобильных групп населения</w:t>
      </w:r>
    </w:p>
    <w:p w:rsidR="00205076" w:rsidRDefault="00205076">
      <w:pPr>
        <w:spacing w:line="312" w:lineRule="auto"/>
        <w:ind w:firstLine="708"/>
        <w:jc w:val="both"/>
        <w:rPr>
          <w:sz w:val="28"/>
          <w:szCs w:val="28"/>
        </w:rPr>
      </w:pPr>
      <w:r>
        <w:rPr>
          <w:sz w:val="28"/>
          <w:szCs w:val="28"/>
        </w:rPr>
        <w:lastRenderedPageBreak/>
        <w:t>3</w:t>
      </w:r>
      <w:r w:rsidR="00EB77BC">
        <w:rPr>
          <w:sz w:val="28"/>
          <w:szCs w:val="28"/>
        </w:rPr>
        <w:t>4</w:t>
      </w:r>
      <w:r>
        <w:rPr>
          <w:sz w:val="28"/>
          <w:szCs w:val="28"/>
        </w:rPr>
        <w:t>) ОСТ 218.1.002-2003</w:t>
      </w:r>
      <w:r w:rsidR="00EB77BC">
        <w:rPr>
          <w:sz w:val="28"/>
          <w:szCs w:val="28"/>
        </w:rPr>
        <w:t>.</w:t>
      </w:r>
      <w:r>
        <w:rPr>
          <w:sz w:val="28"/>
          <w:szCs w:val="28"/>
        </w:rPr>
        <w:t xml:space="preserve"> Автобусные остановки на автомобильных дорогах. Общие технические требования</w:t>
      </w:r>
    </w:p>
    <w:p w:rsidR="00205076" w:rsidRDefault="00205076">
      <w:pPr>
        <w:spacing w:line="312" w:lineRule="auto"/>
        <w:ind w:firstLine="708"/>
        <w:jc w:val="both"/>
        <w:rPr>
          <w:sz w:val="28"/>
          <w:szCs w:val="28"/>
        </w:rPr>
      </w:pPr>
      <w:r>
        <w:rPr>
          <w:sz w:val="28"/>
          <w:szCs w:val="28"/>
        </w:rPr>
        <w:t>3</w:t>
      </w:r>
      <w:r w:rsidR="00EB77BC">
        <w:rPr>
          <w:sz w:val="28"/>
          <w:szCs w:val="28"/>
        </w:rPr>
        <w:t>5</w:t>
      </w:r>
      <w:r>
        <w:rPr>
          <w:sz w:val="28"/>
          <w:szCs w:val="28"/>
        </w:rPr>
        <w:t>) ВСН 37-84</w:t>
      </w:r>
      <w:r w:rsidR="00EB77BC">
        <w:rPr>
          <w:sz w:val="28"/>
          <w:szCs w:val="28"/>
        </w:rPr>
        <w:t>.</w:t>
      </w:r>
      <w:r>
        <w:rPr>
          <w:sz w:val="28"/>
          <w:szCs w:val="28"/>
        </w:rPr>
        <w:t xml:space="preserve"> Инструкция по организации движения и ограж</w:t>
      </w:r>
      <w:r w:rsidR="00550A22">
        <w:rPr>
          <w:sz w:val="28"/>
          <w:szCs w:val="28"/>
        </w:rPr>
        <w:t>д</w:t>
      </w:r>
      <w:r>
        <w:rPr>
          <w:sz w:val="28"/>
          <w:szCs w:val="28"/>
        </w:rPr>
        <w:t>ению мест производства дорожных работ</w:t>
      </w:r>
    </w:p>
    <w:p w:rsidR="00205076" w:rsidRDefault="00205076">
      <w:pPr>
        <w:spacing w:line="312" w:lineRule="auto"/>
        <w:ind w:firstLine="708"/>
        <w:jc w:val="both"/>
        <w:rPr>
          <w:sz w:val="28"/>
          <w:szCs w:val="28"/>
        </w:rPr>
      </w:pPr>
      <w:r>
        <w:rPr>
          <w:sz w:val="28"/>
          <w:szCs w:val="28"/>
        </w:rPr>
        <w:t>3</w:t>
      </w:r>
      <w:r w:rsidR="00EB77BC">
        <w:rPr>
          <w:sz w:val="28"/>
          <w:szCs w:val="28"/>
        </w:rPr>
        <w:t>6</w:t>
      </w:r>
      <w:r>
        <w:rPr>
          <w:sz w:val="28"/>
          <w:szCs w:val="28"/>
        </w:rPr>
        <w:t>) РДС 35-201-99</w:t>
      </w:r>
      <w:r w:rsidR="00EB77BC">
        <w:rPr>
          <w:sz w:val="28"/>
          <w:szCs w:val="28"/>
        </w:rPr>
        <w:t>.</w:t>
      </w:r>
      <w:r>
        <w:rPr>
          <w:sz w:val="28"/>
          <w:szCs w:val="28"/>
        </w:rPr>
        <w:t xml:space="preserve"> Порядок реализации требований доступности для инвалидов к объектам социальной инфраструктуры</w:t>
      </w:r>
    </w:p>
    <w:p w:rsidR="00205076" w:rsidRDefault="00EB77BC">
      <w:pPr>
        <w:spacing w:line="312" w:lineRule="auto"/>
        <w:ind w:firstLine="708"/>
        <w:jc w:val="both"/>
        <w:rPr>
          <w:sz w:val="28"/>
          <w:szCs w:val="28"/>
        </w:rPr>
      </w:pPr>
      <w:r>
        <w:rPr>
          <w:sz w:val="28"/>
          <w:szCs w:val="28"/>
        </w:rPr>
        <w:t>37</w:t>
      </w:r>
      <w:r w:rsidR="00205076">
        <w:rPr>
          <w:sz w:val="28"/>
          <w:szCs w:val="28"/>
        </w:rPr>
        <w:t>) Рекомендации по обеспечению безопасности движения на автомобильных дорогах (утв. Распоряжением Минтранса России от 24.06.2002 № ОС-557-р)</w:t>
      </w:r>
    </w:p>
    <w:p w:rsidR="00205076" w:rsidRDefault="00EB77BC">
      <w:pPr>
        <w:spacing w:line="324" w:lineRule="auto"/>
        <w:ind w:firstLine="708"/>
        <w:jc w:val="both"/>
        <w:rPr>
          <w:sz w:val="28"/>
          <w:szCs w:val="28"/>
        </w:rPr>
      </w:pPr>
      <w:r>
        <w:rPr>
          <w:sz w:val="28"/>
          <w:szCs w:val="28"/>
        </w:rPr>
        <w:t>38</w:t>
      </w:r>
      <w:r w:rsidR="00205076">
        <w:rPr>
          <w:sz w:val="28"/>
          <w:szCs w:val="28"/>
        </w:rPr>
        <w:t>) МДС 35-10.2000</w:t>
      </w:r>
      <w:r w:rsidR="007C4668">
        <w:rPr>
          <w:sz w:val="28"/>
          <w:szCs w:val="28"/>
        </w:rPr>
        <w:t>.</w:t>
      </w:r>
      <w:r w:rsidR="00205076">
        <w:rPr>
          <w:sz w:val="28"/>
          <w:szCs w:val="28"/>
        </w:rPr>
        <w:t xml:space="preserve"> Промышленные предприятия, здания и сооружения для труда инвалидов различных категорий</w:t>
      </w:r>
    </w:p>
    <w:p w:rsidR="00205076" w:rsidRDefault="00205076">
      <w:pPr>
        <w:pStyle w:val="a9"/>
        <w:spacing w:after="0" w:line="324" w:lineRule="auto"/>
        <w:ind w:firstLine="709"/>
        <w:rPr>
          <w:sz w:val="28"/>
          <w:szCs w:val="28"/>
        </w:rPr>
      </w:pPr>
    </w:p>
    <w:p w:rsidR="00205076" w:rsidRDefault="00205076">
      <w:pPr>
        <w:pStyle w:val="4"/>
        <w:spacing w:line="300" w:lineRule="auto"/>
        <w:ind w:firstLine="709"/>
        <w:jc w:val="left"/>
        <w:rPr>
          <w:sz w:val="28"/>
          <w:szCs w:val="28"/>
        </w:rPr>
      </w:pPr>
      <w:r>
        <w:rPr>
          <w:sz w:val="28"/>
          <w:szCs w:val="28"/>
        </w:rPr>
        <w:t>Раздел 3 Термины и определения</w:t>
      </w:r>
    </w:p>
    <w:p w:rsidR="00A54E36" w:rsidRPr="00A54E36" w:rsidRDefault="00A54E36" w:rsidP="00A54E36"/>
    <w:p w:rsidR="00205076" w:rsidRDefault="00205076">
      <w:pPr>
        <w:spacing w:line="300" w:lineRule="auto"/>
        <w:ind w:firstLine="709"/>
        <w:jc w:val="both"/>
        <w:rPr>
          <w:sz w:val="28"/>
          <w:szCs w:val="28"/>
        </w:rPr>
      </w:pPr>
      <w:r>
        <w:rPr>
          <w:sz w:val="28"/>
          <w:szCs w:val="28"/>
        </w:rPr>
        <w:t>В настоящем отраслевом дорожном методическом документе применяются следующие термины с соответствующими определениями:</w:t>
      </w:r>
    </w:p>
    <w:p w:rsidR="00205076" w:rsidRDefault="00205076">
      <w:pPr>
        <w:spacing w:line="300" w:lineRule="auto"/>
        <w:ind w:firstLine="708"/>
        <w:jc w:val="both"/>
        <w:rPr>
          <w:sz w:val="28"/>
          <w:szCs w:val="28"/>
        </w:rPr>
      </w:pPr>
      <w:proofErr w:type="gramStart"/>
      <w:r>
        <w:rPr>
          <w:sz w:val="28"/>
          <w:szCs w:val="28"/>
        </w:rPr>
        <w:t xml:space="preserve">3.1 </w:t>
      </w:r>
      <w:r>
        <w:rPr>
          <w:b/>
          <w:bCs/>
          <w:sz w:val="28"/>
          <w:szCs w:val="28"/>
        </w:rPr>
        <w:t>автомобильная дорога</w:t>
      </w:r>
      <w:r>
        <w:rPr>
          <w:sz w:val="28"/>
          <w:szCs w:val="28"/>
        </w:rPr>
        <w:t xml:space="preserve">: объект транспортной инфраструктуры, предназначенный для движения транспортных средств и включающий в себя земельные участки в границах полосы отвода автомобильной дороги и расположенные на них или под ними конструктивные элементы (дорожное полотно, дорожное покрытие и подобные элементы) и дорожные сооружения, являющиеся ее технологической частью, </w:t>
      </w:r>
      <w:r w:rsidR="0026542D">
        <w:rPr>
          <w:sz w:val="28"/>
          <w:szCs w:val="28"/>
        </w:rPr>
        <w:t xml:space="preserve">– </w:t>
      </w:r>
      <w:r>
        <w:rPr>
          <w:sz w:val="28"/>
          <w:szCs w:val="28"/>
        </w:rPr>
        <w:t>защитные</w:t>
      </w:r>
      <w:r w:rsidR="0026542D">
        <w:rPr>
          <w:sz w:val="28"/>
          <w:szCs w:val="28"/>
        </w:rPr>
        <w:t xml:space="preserve"> </w:t>
      </w:r>
      <w:r>
        <w:rPr>
          <w:sz w:val="28"/>
          <w:szCs w:val="28"/>
        </w:rPr>
        <w:t>дорожные сооружения, искусственные дорожные сооружения, производственные объекты, элементы обустройства автомобильных дорог (автомобильная дорога</w:t>
      </w:r>
      <w:proofErr w:type="gramEnd"/>
      <w:r>
        <w:rPr>
          <w:sz w:val="28"/>
          <w:szCs w:val="28"/>
        </w:rPr>
        <w:t xml:space="preserve"> включает улицы в городах и сельских поселениях, требования к которым установлены </w:t>
      </w:r>
      <w:r w:rsidR="0026542D">
        <w:rPr>
          <w:sz w:val="28"/>
          <w:szCs w:val="28"/>
        </w:rPr>
        <w:t xml:space="preserve">                    </w:t>
      </w:r>
      <w:r>
        <w:rPr>
          <w:sz w:val="28"/>
          <w:szCs w:val="28"/>
        </w:rPr>
        <w:t>СП 42.13330.2011).</w:t>
      </w:r>
    </w:p>
    <w:p w:rsidR="00205076" w:rsidRDefault="00205076">
      <w:pPr>
        <w:spacing w:line="300" w:lineRule="auto"/>
        <w:ind w:firstLine="709"/>
        <w:jc w:val="both"/>
        <w:rPr>
          <w:sz w:val="28"/>
          <w:szCs w:val="28"/>
        </w:rPr>
      </w:pPr>
      <w:r>
        <w:rPr>
          <w:sz w:val="28"/>
          <w:szCs w:val="28"/>
        </w:rPr>
        <w:t>3.</w:t>
      </w:r>
      <w:r w:rsidR="006A0389">
        <w:rPr>
          <w:sz w:val="28"/>
          <w:szCs w:val="28"/>
        </w:rPr>
        <w:t>2</w:t>
      </w:r>
      <w:r>
        <w:rPr>
          <w:sz w:val="28"/>
          <w:szCs w:val="28"/>
        </w:rPr>
        <w:t xml:space="preserve"> </w:t>
      </w:r>
      <w:r>
        <w:rPr>
          <w:b/>
          <w:bCs/>
          <w:sz w:val="28"/>
          <w:szCs w:val="28"/>
        </w:rPr>
        <w:t>дорожное хозяйство</w:t>
      </w:r>
      <w:r>
        <w:rPr>
          <w:sz w:val="28"/>
          <w:szCs w:val="28"/>
        </w:rPr>
        <w:t>: часть отрасли материального производства, призванная совместно с автомобилями наиболее полно удовлетворять потребности народного хозяйства и населения в автомобильных перевозках (включает сеть автомобильных дорог общего пользования со всеми сооружениями, необходимыми для ее нормальной эксплуатации, а также предприятия и организации по строительству, ремонту и содержанию этих дорог).</w:t>
      </w:r>
    </w:p>
    <w:p w:rsidR="00205076" w:rsidRDefault="00205076">
      <w:pPr>
        <w:spacing w:line="300" w:lineRule="auto"/>
        <w:ind w:firstLine="708"/>
        <w:jc w:val="both"/>
        <w:rPr>
          <w:sz w:val="28"/>
          <w:szCs w:val="28"/>
        </w:rPr>
      </w:pPr>
      <w:r>
        <w:rPr>
          <w:sz w:val="28"/>
          <w:szCs w:val="28"/>
        </w:rPr>
        <w:t>3.</w:t>
      </w:r>
      <w:r w:rsidR="006A0389">
        <w:rPr>
          <w:sz w:val="28"/>
          <w:szCs w:val="28"/>
        </w:rPr>
        <w:t>3</w:t>
      </w:r>
      <w:r>
        <w:rPr>
          <w:sz w:val="28"/>
          <w:szCs w:val="28"/>
        </w:rPr>
        <w:t xml:space="preserve"> </w:t>
      </w:r>
      <w:r>
        <w:rPr>
          <w:b/>
          <w:bCs/>
          <w:sz w:val="28"/>
          <w:szCs w:val="28"/>
        </w:rPr>
        <w:t>доступность</w:t>
      </w:r>
      <w:r>
        <w:rPr>
          <w:sz w:val="28"/>
          <w:szCs w:val="28"/>
        </w:rPr>
        <w:t>: свойство элемента обустройства автомобильной дороги</w:t>
      </w:r>
      <w:r w:rsidR="006A0389">
        <w:rPr>
          <w:sz w:val="28"/>
          <w:szCs w:val="28"/>
        </w:rPr>
        <w:t>,</w:t>
      </w:r>
      <w:r>
        <w:rPr>
          <w:sz w:val="28"/>
          <w:szCs w:val="28"/>
        </w:rPr>
        <w:t xml:space="preserve"> обеспечивающее территориальную доступность и беспрепятственность </w:t>
      </w:r>
      <w:r>
        <w:rPr>
          <w:sz w:val="28"/>
          <w:szCs w:val="28"/>
        </w:rPr>
        <w:lastRenderedPageBreak/>
        <w:t>движения по нему инвалидов и других маломобильных групп населения с учетом их безопасности.</w:t>
      </w:r>
    </w:p>
    <w:p w:rsidR="00205076" w:rsidRDefault="00205076">
      <w:pPr>
        <w:spacing w:line="300" w:lineRule="auto"/>
        <w:ind w:firstLine="708"/>
        <w:jc w:val="both"/>
        <w:rPr>
          <w:sz w:val="28"/>
          <w:szCs w:val="28"/>
        </w:rPr>
      </w:pPr>
      <w:r>
        <w:rPr>
          <w:sz w:val="28"/>
          <w:szCs w:val="28"/>
        </w:rPr>
        <w:t>3.</w:t>
      </w:r>
      <w:r w:rsidR="006A0389">
        <w:rPr>
          <w:sz w:val="28"/>
          <w:szCs w:val="28"/>
        </w:rPr>
        <w:t>4</w:t>
      </w:r>
      <w:r>
        <w:rPr>
          <w:sz w:val="28"/>
          <w:szCs w:val="28"/>
        </w:rPr>
        <w:t xml:space="preserve"> </w:t>
      </w:r>
      <w:r>
        <w:rPr>
          <w:b/>
          <w:bCs/>
          <w:sz w:val="28"/>
          <w:szCs w:val="28"/>
        </w:rPr>
        <w:t>инвалид</w:t>
      </w:r>
      <w:r w:rsidR="006A0389">
        <w:rPr>
          <w:b/>
          <w:bCs/>
          <w:sz w:val="28"/>
          <w:szCs w:val="28"/>
        </w:rPr>
        <w:t>ы</w:t>
      </w:r>
      <w:r>
        <w:rPr>
          <w:sz w:val="28"/>
          <w:szCs w:val="28"/>
        </w:rPr>
        <w:t xml:space="preserve">: </w:t>
      </w:r>
      <w:r w:rsidR="006A0389" w:rsidRPr="006A0389">
        <w:rPr>
          <w:sz w:val="28"/>
          <w:szCs w:val="28"/>
        </w:rPr>
        <w:t>лица с устойчивыми физическими, психическими, интеллектуальными или сенсорными нарушениями, которые при взаимодействии с различными барьерами могут мешать их полному и эффективному участию в жизни общества наравне с другими</w:t>
      </w:r>
      <w:r>
        <w:rPr>
          <w:sz w:val="28"/>
          <w:szCs w:val="28"/>
        </w:rPr>
        <w:t>.</w:t>
      </w:r>
    </w:p>
    <w:p w:rsidR="00205076" w:rsidRDefault="00205076">
      <w:pPr>
        <w:spacing w:line="300" w:lineRule="auto"/>
        <w:ind w:firstLine="708"/>
        <w:jc w:val="both"/>
        <w:rPr>
          <w:sz w:val="28"/>
          <w:szCs w:val="28"/>
        </w:rPr>
      </w:pPr>
      <w:r>
        <w:rPr>
          <w:sz w:val="28"/>
          <w:szCs w:val="28"/>
        </w:rPr>
        <w:t>3.</w:t>
      </w:r>
      <w:r w:rsidR="006A0389">
        <w:rPr>
          <w:sz w:val="28"/>
          <w:szCs w:val="28"/>
        </w:rPr>
        <w:t>5</w:t>
      </w:r>
      <w:r>
        <w:rPr>
          <w:sz w:val="28"/>
          <w:szCs w:val="28"/>
        </w:rPr>
        <w:t xml:space="preserve"> </w:t>
      </w:r>
      <w:r>
        <w:rPr>
          <w:b/>
          <w:bCs/>
          <w:sz w:val="28"/>
          <w:szCs w:val="28"/>
        </w:rPr>
        <w:t xml:space="preserve">коэффициент </w:t>
      </w:r>
      <w:r w:rsidR="0026542D">
        <w:rPr>
          <w:b/>
          <w:bCs/>
          <w:sz w:val="28"/>
          <w:szCs w:val="28"/>
        </w:rPr>
        <w:t xml:space="preserve">продольного </w:t>
      </w:r>
      <w:r>
        <w:rPr>
          <w:b/>
          <w:bCs/>
          <w:sz w:val="28"/>
          <w:szCs w:val="28"/>
        </w:rPr>
        <w:t>сцепления:</w:t>
      </w:r>
      <w:r w:rsidRPr="00E97A08">
        <w:rPr>
          <w:bCs/>
          <w:sz w:val="28"/>
          <w:szCs w:val="28"/>
        </w:rPr>
        <w:t xml:space="preserve"> </w:t>
      </w:r>
      <w:r>
        <w:rPr>
          <w:sz w:val="28"/>
          <w:szCs w:val="28"/>
        </w:rPr>
        <w:t>отношение максимального касательного усилия, действующего вдоль дороги на площади контакта сблокированного колеса с дорожным покрытием, к нормальной реакции в площади контакта колеса с покрытием.</w:t>
      </w:r>
    </w:p>
    <w:p w:rsidR="00205076" w:rsidRDefault="00205076">
      <w:pPr>
        <w:spacing w:line="300" w:lineRule="auto"/>
        <w:ind w:firstLine="708"/>
        <w:jc w:val="both"/>
        <w:rPr>
          <w:sz w:val="28"/>
          <w:szCs w:val="28"/>
        </w:rPr>
      </w:pPr>
      <w:r>
        <w:rPr>
          <w:sz w:val="28"/>
          <w:szCs w:val="28"/>
        </w:rPr>
        <w:t>3.</w:t>
      </w:r>
      <w:r w:rsidR="006A0389">
        <w:rPr>
          <w:sz w:val="28"/>
          <w:szCs w:val="28"/>
        </w:rPr>
        <w:t>6</w:t>
      </w:r>
      <w:r>
        <w:rPr>
          <w:b/>
          <w:bCs/>
          <w:sz w:val="28"/>
          <w:szCs w:val="28"/>
        </w:rPr>
        <w:t xml:space="preserve"> кресло-коляска:</w:t>
      </w:r>
      <w:r w:rsidRPr="00E97A08">
        <w:rPr>
          <w:bCs/>
          <w:sz w:val="28"/>
          <w:szCs w:val="28"/>
        </w:rPr>
        <w:t xml:space="preserve"> </w:t>
      </w:r>
      <w:r>
        <w:rPr>
          <w:sz w:val="28"/>
          <w:szCs w:val="28"/>
        </w:rPr>
        <w:t xml:space="preserve">мобильное средство реабилитации, предназначенное для передвижения при пользовании инвалидом или иным лицом с нарушением опорно-двигательных функций, имеющее ручной, механический или электрический привод, размеры которого не превышают, установленных </w:t>
      </w:r>
      <w:r w:rsidR="006A0389">
        <w:rPr>
          <w:sz w:val="28"/>
          <w:szCs w:val="28"/>
        </w:rPr>
        <w:t xml:space="preserve">           </w:t>
      </w:r>
      <w:r>
        <w:rPr>
          <w:sz w:val="28"/>
          <w:szCs w:val="28"/>
        </w:rPr>
        <w:t xml:space="preserve">ГОСТ </w:t>
      </w:r>
      <w:proofErr w:type="gramStart"/>
      <w:r>
        <w:rPr>
          <w:sz w:val="28"/>
          <w:szCs w:val="28"/>
        </w:rPr>
        <w:t>Р</w:t>
      </w:r>
      <w:proofErr w:type="gramEnd"/>
      <w:r>
        <w:rPr>
          <w:sz w:val="28"/>
          <w:szCs w:val="28"/>
        </w:rPr>
        <w:t xml:space="preserve"> 50602-93, а в сложенном виде, если это предусмотрено конструкцией, не превышают 350 х 1100 х 1200 мм.</w:t>
      </w:r>
    </w:p>
    <w:p w:rsidR="00205076" w:rsidRDefault="00205076">
      <w:pPr>
        <w:spacing w:line="300" w:lineRule="auto"/>
        <w:ind w:firstLine="708"/>
        <w:jc w:val="both"/>
        <w:rPr>
          <w:sz w:val="28"/>
          <w:szCs w:val="28"/>
        </w:rPr>
      </w:pPr>
      <w:r>
        <w:rPr>
          <w:sz w:val="28"/>
          <w:szCs w:val="28"/>
        </w:rPr>
        <w:t>3.</w:t>
      </w:r>
      <w:r w:rsidR="006A0389">
        <w:rPr>
          <w:sz w:val="28"/>
          <w:szCs w:val="28"/>
        </w:rPr>
        <w:t>7</w:t>
      </w:r>
      <w:r>
        <w:rPr>
          <w:sz w:val="28"/>
          <w:szCs w:val="28"/>
        </w:rPr>
        <w:t xml:space="preserve"> </w:t>
      </w:r>
      <w:r>
        <w:rPr>
          <w:b/>
          <w:bCs/>
          <w:sz w:val="28"/>
          <w:szCs w:val="28"/>
        </w:rPr>
        <w:t>маломобильные группы населения:</w:t>
      </w:r>
      <w:r>
        <w:rPr>
          <w:sz w:val="28"/>
          <w:szCs w:val="28"/>
        </w:rPr>
        <w:t xml:space="preserve"> люди, испытывающие затруднения при самостоятельном передвижении, получении услуги, необходимой информации или при ориентировании в пространстве (инвалиды, люди с временным нарушением здоровья, пожилые люди, беременные женщины, люди с детскими колясками, с малолетними детьми, тележками, багажом).</w:t>
      </w:r>
    </w:p>
    <w:p w:rsidR="00205076" w:rsidRDefault="00205076">
      <w:pPr>
        <w:pStyle w:val="af"/>
        <w:tabs>
          <w:tab w:val="clear" w:pos="0"/>
          <w:tab w:val="clear" w:pos="959"/>
          <w:tab w:val="clear" w:pos="1918"/>
          <w:tab w:val="clear" w:pos="2877"/>
          <w:tab w:val="clear" w:pos="3836"/>
          <w:tab w:val="clear" w:pos="4795"/>
          <w:tab w:val="clear" w:pos="5754"/>
          <w:tab w:val="clear" w:pos="6713"/>
          <w:tab w:val="clear" w:pos="7672"/>
          <w:tab w:val="clear" w:pos="8631"/>
          <w:tab w:val="clear" w:pos="9590"/>
        </w:tabs>
        <w:spacing w:line="300" w:lineRule="auto"/>
        <w:ind w:firstLine="708"/>
        <w:jc w:val="both"/>
        <w:rPr>
          <w:rFonts w:ascii="Times New Roman" w:hAnsi="Times New Roman" w:cs="Times New Roman"/>
          <w:sz w:val="28"/>
          <w:szCs w:val="28"/>
        </w:rPr>
      </w:pPr>
      <w:r>
        <w:rPr>
          <w:rFonts w:ascii="Times New Roman" w:hAnsi="Times New Roman" w:cs="Times New Roman"/>
          <w:sz w:val="28"/>
          <w:szCs w:val="28"/>
        </w:rPr>
        <w:t>3.</w:t>
      </w:r>
      <w:r w:rsidR="006A0389">
        <w:rPr>
          <w:rFonts w:ascii="Times New Roman" w:hAnsi="Times New Roman" w:cs="Times New Roman"/>
          <w:sz w:val="28"/>
          <w:szCs w:val="28"/>
        </w:rPr>
        <w:t>8</w:t>
      </w:r>
      <w:r>
        <w:rPr>
          <w:rFonts w:ascii="Times New Roman" w:hAnsi="Times New Roman" w:cs="Times New Roman"/>
          <w:sz w:val="28"/>
          <w:szCs w:val="28"/>
        </w:rPr>
        <w:t xml:space="preserve"> </w:t>
      </w:r>
      <w:r>
        <w:rPr>
          <w:rFonts w:ascii="Times New Roman" w:hAnsi="Times New Roman" w:cs="Times New Roman"/>
          <w:b/>
          <w:bCs/>
          <w:sz w:val="28"/>
          <w:szCs w:val="28"/>
        </w:rPr>
        <w:t>надземный (подземный) пешеходный переход:</w:t>
      </w:r>
      <w:r>
        <w:rPr>
          <w:rFonts w:ascii="Times New Roman" w:hAnsi="Times New Roman" w:cs="Times New Roman"/>
          <w:sz w:val="28"/>
          <w:szCs w:val="28"/>
        </w:rPr>
        <w:t xml:space="preserve"> пешеходный переход, выполненный над (под) проезжей частью автомобильной дороги с целью разделения транспортных и пешеходных потоков в пространстве.</w:t>
      </w:r>
    </w:p>
    <w:p w:rsidR="00205076" w:rsidRDefault="00205076">
      <w:pPr>
        <w:pStyle w:val="23"/>
        <w:spacing w:line="300" w:lineRule="auto"/>
        <w:ind w:firstLine="708"/>
        <w:jc w:val="both"/>
        <w:rPr>
          <w:sz w:val="28"/>
          <w:szCs w:val="28"/>
        </w:rPr>
      </w:pPr>
      <w:r>
        <w:rPr>
          <w:sz w:val="28"/>
          <w:szCs w:val="28"/>
        </w:rPr>
        <w:t>3.</w:t>
      </w:r>
      <w:r w:rsidR="006A0389">
        <w:rPr>
          <w:sz w:val="28"/>
          <w:szCs w:val="28"/>
        </w:rPr>
        <w:t>9</w:t>
      </w:r>
      <w:r>
        <w:rPr>
          <w:sz w:val="28"/>
          <w:szCs w:val="28"/>
        </w:rPr>
        <w:t xml:space="preserve"> </w:t>
      </w:r>
      <w:r>
        <w:rPr>
          <w:b/>
          <w:bCs/>
          <w:sz w:val="28"/>
          <w:szCs w:val="28"/>
        </w:rPr>
        <w:t>остановочная площадка</w:t>
      </w:r>
      <w:r>
        <w:rPr>
          <w:sz w:val="28"/>
          <w:szCs w:val="28"/>
        </w:rPr>
        <w:t>: элемент обустройства остановочного пункта, предназначенн</w:t>
      </w:r>
      <w:r w:rsidR="006A0389">
        <w:rPr>
          <w:sz w:val="28"/>
          <w:szCs w:val="28"/>
        </w:rPr>
        <w:t>ый</w:t>
      </w:r>
      <w:r>
        <w:rPr>
          <w:sz w:val="28"/>
          <w:szCs w:val="28"/>
        </w:rPr>
        <w:t xml:space="preserve"> для остановки маршрутных транспортных сре</w:t>
      </w:r>
      <w:proofErr w:type="gramStart"/>
      <w:r>
        <w:rPr>
          <w:sz w:val="28"/>
          <w:szCs w:val="28"/>
        </w:rPr>
        <w:t>дств с ц</w:t>
      </w:r>
      <w:proofErr w:type="gramEnd"/>
      <w:r>
        <w:rPr>
          <w:sz w:val="28"/>
          <w:szCs w:val="28"/>
        </w:rPr>
        <w:t>елью посадки и высадки пассажиров.</w:t>
      </w:r>
    </w:p>
    <w:p w:rsidR="00205076" w:rsidRDefault="00205076">
      <w:pPr>
        <w:spacing w:line="300" w:lineRule="auto"/>
        <w:ind w:firstLine="708"/>
        <w:jc w:val="both"/>
        <w:rPr>
          <w:sz w:val="28"/>
          <w:szCs w:val="28"/>
        </w:rPr>
      </w:pPr>
      <w:r>
        <w:rPr>
          <w:sz w:val="28"/>
          <w:szCs w:val="28"/>
        </w:rPr>
        <w:t>3.1</w:t>
      </w:r>
      <w:r w:rsidR="006A0389">
        <w:rPr>
          <w:sz w:val="28"/>
          <w:szCs w:val="28"/>
        </w:rPr>
        <w:t>0</w:t>
      </w:r>
      <w:r>
        <w:rPr>
          <w:sz w:val="28"/>
          <w:szCs w:val="28"/>
        </w:rPr>
        <w:t xml:space="preserve"> </w:t>
      </w:r>
      <w:r>
        <w:rPr>
          <w:b/>
          <w:bCs/>
          <w:sz w:val="28"/>
          <w:szCs w:val="28"/>
        </w:rPr>
        <w:t>остановочный пункт</w:t>
      </w:r>
      <w:r>
        <w:rPr>
          <w:sz w:val="28"/>
          <w:szCs w:val="28"/>
        </w:rPr>
        <w:t xml:space="preserve">: </w:t>
      </w:r>
      <w:r w:rsidR="006A0389">
        <w:rPr>
          <w:sz w:val="28"/>
          <w:szCs w:val="28"/>
        </w:rPr>
        <w:t>элемент обустройства автомобильной дороги</w:t>
      </w:r>
      <w:r>
        <w:rPr>
          <w:sz w:val="28"/>
          <w:szCs w:val="28"/>
        </w:rPr>
        <w:t>, предназначенн</w:t>
      </w:r>
      <w:r w:rsidR="006A0389">
        <w:rPr>
          <w:sz w:val="28"/>
          <w:szCs w:val="28"/>
        </w:rPr>
        <w:t>ый</w:t>
      </w:r>
      <w:r>
        <w:rPr>
          <w:sz w:val="28"/>
          <w:szCs w:val="28"/>
        </w:rPr>
        <w:t xml:space="preserve"> для остановки маршрутных транспортных средств, высадки и посадки пассажиров, а также ожидания </w:t>
      </w:r>
      <w:r w:rsidR="006A0389">
        <w:rPr>
          <w:sz w:val="28"/>
          <w:szCs w:val="28"/>
        </w:rPr>
        <w:t>людьми</w:t>
      </w:r>
      <w:r>
        <w:rPr>
          <w:sz w:val="28"/>
          <w:szCs w:val="28"/>
        </w:rPr>
        <w:t xml:space="preserve"> прибытия маршрутных транспортных средств.</w:t>
      </w:r>
    </w:p>
    <w:p w:rsidR="00205076" w:rsidRDefault="00205076">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00" w:lineRule="auto"/>
        <w:ind w:firstLine="708"/>
        <w:jc w:val="both"/>
        <w:rPr>
          <w:rFonts w:ascii="Times New Roman" w:hAnsi="Times New Roman" w:cs="Times New Roman"/>
          <w:sz w:val="28"/>
          <w:szCs w:val="28"/>
        </w:rPr>
      </w:pPr>
      <w:r>
        <w:rPr>
          <w:rFonts w:ascii="Times New Roman" w:hAnsi="Times New Roman" w:cs="Times New Roman"/>
          <w:sz w:val="28"/>
          <w:szCs w:val="28"/>
        </w:rPr>
        <w:t>3.1</w:t>
      </w:r>
      <w:r w:rsidR="006A0389">
        <w:rPr>
          <w:rFonts w:ascii="Times New Roman" w:hAnsi="Times New Roman" w:cs="Times New Roman"/>
          <w:sz w:val="28"/>
          <w:szCs w:val="28"/>
        </w:rPr>
        <w:t>1</w:t>
      </w:r>
      <w:r>
        <w:rPr>
          <w:rFonts w:ascii="Times New Roman" w:hAnsi="Times New Roman" w:cs="Times New Roman"/>
          <w:sz w:val="28"/>
          <w:szCs w:val="28"/>
        </w:rPr>
        <w:t xml:space="preserve"> </w:t>
      </w:r>
      <w:r>
        <w:rPr>
          <w:rFonts w:ascii="Times New Roman" w:hAnsi="Times New Roman" w:cs="Times New Roman"/>
          <w:b/>
          <w:bCs/>
          <w:sz w:val="28"/>
          <w:szCs w:val="28"/>
        </w:rPr>
        <w:t>павильон</w:t>
      </w:r>
      <w:r>
        <w:rPr>
          <w:rFonts w:ascii="Times New Roman" w:hAnsi="Times New Roman" w:cs="Times New Roman"/>
          <w:sz w:val="28"/>
          <w:szCs w:val="28"/>
        </w:rPr>
        <w:t xml:space="preserve">: элемент обустройства остановочного пункта, </w:t>
      </w:r>
      <w:r w:rsidR="00CC226B">
        <w:rPr>
          <w:rFonts w:ascii="Times New Roman" w:hAnsi="Times New Roman" w:cs="Times New Roman"/>
          <w:sz w:val="28"/>
          <w:szCs w:val="28"/>
        </w:rPr>
        <w:t xml:space="preserve">располагаемый в пределах площадки ожидания и </w:t>
      </w:r>
      <w:r>
        <w:rPr>
          <w:rFonts w:ascii="Times New Roman" w:hAnsi="Times New Roman" w:cs="Times New Roman"/>
          <w:sz w:val="28"/>
          <w:szCs w:val="28"/>
        </w:rPr>
        <w:t xml:space="preserve">предназначенный для укрытия </w:t>
      </w:r>
      <w:r w:rsidR="006A0389">
        <w:rPr>
          <w:rFonts w:ascii="Times New Roman" w:hAnsi="Times New Roman" w:cs="Times New Roman"/>
          <w:sz w:val="28"/>
          <w:szCs w:val="28"/>
        </w:rPr>
        <w:t>людей</w:t>
      </w:r>
      <w:r>
        <w:rPr>
          <w:rFonts w:ascii="Times New Roman" w:hAnsi="Times New Roman" w:cs="Times New Roman"/>
          <w:sz w:val="28"/>
          <w:szCs w:val="28"/>
        </w:rPr>
        <w:t>, ожидающих прибыти</w:t>
      </w:r>
      <w:r w:rsidR="006A0389">
        <w:rPr>
          <w:rFonts w:ascii="Times New Roman" w:hAnsi="Times New Roman" w:cs="Times New Roman"/>
          <w:sz w:val="28"/>
          <w:szCs w:val="28"/>
        </w:rPr>
        <w:t>е</w:t>
      </w:r>
      <w:r>
        <w:rPr>
          <w:rFonts w:ascii="Times New Roman" w:hAnsi="Times New Roman" w:cs="Times New Roman"/>
          <w:sz w:val="28"/>
          <w:szCs w:val="28"/>
        </w:rPr>
        <w:t xml:space="preserve"> маршрутного транспортного средства, </w:t>
      </w:r>
      <w:r>
        <w:rPr>
          <w:rFonts w:ascii="Times New Roman" w:hAnsi="Times New Roman" w:cs="Times New Roman"/>
          <w:sz w:val="28"/>
          <w:szCs w:val="28"/>
        </w:rPr>
        <w:lastRenderedPageBreak/>
        <w:t xml:space="preserve">от воздействия неблагоприятных </w:t>
      </w:r>
      <w:r w:rsidR="006A0389">
        <w:rPr>
          <w:rFonts w:ascii="Times New Roman" w:hAnsi="Times New Roman" w:cs="Times New Roman"/>
          <w:sz w:val="28"/>
          <w:szCs w:val="28"/>
        </w:rPr>
        <w:t>погодных условий</w:t>
      </w:r>
      <w:r>
        <w:rPr>
          <w:rFonts w:ascii="Times New Roman" w:hAnsi="Times New Roman" w:cs="Times New Roman"/>
          <w:sz w:val="28"/>
          <w:szCs w:val="28"/>
        </w:rPr>
        <w:t xml:space="preserve"> (осадки, солнечная радиация, ветер и т.п.).</w:t>
      </w:r>
    </w:p>
    <w:p w:rsidR="00205076" w:rsidRDefault="00205076">
      <w:pPr>
        <w:spacing w:line="300" w:lineRule="auto"/>
        <w:ind w:firstLine="708"/>
        <w:jc w:val="both"/>
        <w:rPr>
          <w:sz w:val="28"/>
          <w:szCs w:val="28"/>
        </w:rPr>
      </w:pPr>
      <w:r>
        <w:rPr>
          <w:sz w:val="28"/>
          <w:szCs w:val="28"/>
        </w:rPr>
        <w:t>3.1</w:t>
      </w:r>
      <w:r w:rsidR="006A0389">
        <w:rPr>
          <w:sz w:val="28"/>
          <w:szCs w:val="28"/>
        </w:rPr>
        <w:t>2</w:t>
      </w:r>
      <w:r>
        <w:rPr>
          <w:sz w:val="28"/>
          <w:szCs w:val="28"/>
        </w:rPr>
        <w:t xml:space="preserve"> </w:t>
      </w:r>
      <w:r>
        <w:rPr>
          <w:b/>
          <w:bCs/>
          <w:sz w:val="28"/>
          <w:szCs w:val="28"/>
        </w:rPr>
        <w:t>пандус</w:t>
      </w:r>
      <w:r>
        <w:rPr>
          <w:sz w:val="28"/>
          <w:szCs w:val="28"/>
        </w:rPr>
        <w:t xml:space="preserve">: </w:t>
      </w:r>
      <w:r w:rsidR="006A0389" w:rsidRPr="006A0389">
        <w:rPr>
          <w:sz w:val="28"/>
          <w:szCs w:val="28"/>
        </w:rPr>
        <w:t xml:space="preserve">Сооружение, имеющее сплошную наклонную по направлению движения поверхность, предназначенное для перемещения с одного уровня горизонтальной поверхности </w:t>
      </w:r>
      <w:r w:rsidR="003613C2">
        <w:rPr>
          <w:sz w:val="28"/>
          <w:szCs w:val="28"/>
        </w:rPr>
        <w:t xml:space="preserve">пешеходного </w:t>
      </w:r>
      <w:r w:rsidR="006A0389" w:rsidRPr="006A0389">
        <w:rPr>
          <w:sz w:val="28"/>
          <w:szCs w:val="28"/>
        </w:rPr>
        <w:t>пути на другой, в том числе на кресле-коляске</w:t>
      </w:r>
      <w:r>
        <w:rPr>
          <w:sz w:val="28"/>
          <w:szCs w:val="28"/>
        </w:rPr>
        <w:t>.</w:t>
      </w:r>
    </w:p>
    <w:p w:rsidR="00205076" w:rsidRDefault="00205076">
      <w:pPr>
        <w:spacing w:line="300" w:lineRule="auto"/>
        <w:ind w:firstLine="708"/>
        <w:jc w:val="both"/>
        <w:rPr>
          <w:sz w:val="28"/>
          <w:szCs w:val="28"/>
        </w:rPr>
      </w:pPr>
      <w:r>
        <w:rPr>
          <w:sz w:val="28"/>
          <w:szCs w:val="28"/>
        </w:rPr>
        <w:t>3.1</w:t>
      </w:r>
      <w:r w:rsidR="006A0389">
        <w:rPr>
          <w:sz w:val="28"/>
          <w:szCs w:val="28"/>
        </w:rPr>
        <w:t>3</w:t>
      </w:r>
      <w:r>
        <w:rPr>
          <w:sz w:val="28"/>
          <w:szCs w:val="28"/>
        </w:rPr>
        <w:t xml:space="preserve"> </w:t>
      </w:r>
      <w:r>
        <w:rPr>
          <w:b/>
          <w:bCs/>
          <w:sz w:val="28"/>
          <w:szCs w:val="28"/>
        </w:rPr>
        <w:t>пассажирский транспорт общего пользования</w:t>
      </w:r>
      <w:r>
        <w:rPr>
          <w:sz w:val="28"/>
          <w:szCs w:val="28"/>
        </w:rPr>
        <w:t xml:space="preserve">: </w:t>
      </w:r>
      <w:r w:rsidR="006A0389">
        <w:rPr>
          <w:sz w:val="28"/>
          <w:szCs w:val="28"/>
        </w:rPr>
        <w:t>совокупность видов</w:t>
      </w:r>
      <w:r>
        <w:rPr>
          <w:sz w:val="28"/>
          <w:szCs w:val="28"/>
        </w:rPr>
        <w:t xml:space="preserve"> пассажирского транспорта (автобус, трамвай, троллейбус), осуществляющи</w:t>
      </w:r>
      <w:r w:rsidR="006A0389">
        <w:rPr>
          <w:sz w:val="28"/>
          <w:szCs w:val="28"/>
        </w:rPr>
        <w:t>х</w:t>
      </w:r>
      <w:r>
        <w:rPr>
          <w:sz w:val="28"/>
          <w:szCs w:val="28"/>
        </w:rPr>
        <w:t xml:space="preserve"> перевозки пассажиров </w:t>
      </w:r>
      <w:r w:rsidR="006A0389">
        <w:rPr>
          <w:sz w:val="28"/>
          <w:szCs w:val="28"/>
        </w:rPr>
        <w:t xml:space="preserve">и </w:t>
      </w:r>
      <w:r>
        <w:rPr>
          <w:sz w:val="28"/>
          <w:szCs w:val="28"/>
        </w:rPr>
        <w:t>багажа на основании</w:t>
      </w:r>
      <w:r w:rsidR="006A0389">
        <w:rPr>
          <w:sz w:val="28"/>
          <w:szCs w:val="28"/>
        </w:rPr>
        <w:t xml:space="preserve"> публичного договора перевозки</w:t>
      </w:r>
      <w:r>
        <w:rPr>
          <w:sz w:val="28"/>
          <w:szCs w:val="28"/>
        </w:rPr>
        <w:t xml:space="preserve"> по обращению любого гражданина и юридического лица.</w:t>
      </w:r>
    </w:p>
    <w:p w:rsidR="00205076" w:rsidRDefault="00205076">
      <w:pPr>
        <w:spacing w:line="300" w:lineRule="auto"/>
        <w:ind w:firstLine="708"/>
        <w:jc w:val="both"/>
        <w:rPr>
          <w:sz w:val="28"/>
          <w:szCs w:val="28"/>
        </w:rPr>
      </w:pPr>
      <w:r>
        <w:rPr>
          <w:sz w:val="28"/>
          <w:szCs w:val="28"/>
        </w:rPr>
        <w:t>3.1</w:t>
      </w:r>
      <w:r w:rsidR="006A0389">
        <w:rPr>
          <w:sz w:val="28"/>
          <w:szCs w:val="28"/>
        </w:rPr>
        <w:t>4</w:t>
      </w:r>
      <w:r>
        <w:rPr>
          <w:sz w:val="28"/>
          <w:szCs w:val="28"/>
        </w:rPr>
        <w:t xml:space="preserve"> </w:t>
      </w:r>
      <w:r>
        <w:rPr>
          <w:b/>
          <w:bCs/>
          <w:sz w:val="28"/>
          <w:szCs w:val="28"/>
        </w:rPr>
        <w:t>пассажир</w:t>
      </w:r>
      <w:r>
        <w:rPr>
          <w:sz w:val="28"/>
          <w:szCs w:val="28"/>
        </w:rPr>
        <w:t>: лицо, находящееся в транспортном средстве, а также лицо, которое входит в транспортное средство или выходит из него</w:t>
      </w:r>
      <w:r w:rsidR="006A0389">
        <w:rPr>
          <w:sz w:val="28"/>
          <w:szCs w:val="28"/>
        </w:rPr>
        <w:t xml:space="preserve">, </w:t>
      </w:r>
      <w:r>
        <w:rPr>
          <w:sz w:val="28"/>
          <w:szCs w:val="28"/>
        </w:rPr>
        <w:t>кроме водителя и других работников транспорта, находящихся в транспортном средстве с целью выполнения своих прямых служебных обязанностей (кондукторов, контролеров и пр.).</w:t>
      </w:r>
    </w:p>
    <w:p w:rsidR="00205076" w:rsidRDefault="00205076">
      <w:pPr>
        <w:pStyle w:val="23"/>
        <w:spacing w:line="300" w:lineRule="auto"/>
        <w:ind w:firstLine="708"/>
        <w:jc w:val="both"/>
        <w:rPr>
          <w:sz w:val="28"/>
          <w:szCs w:val="28"/>
        </w:rPr>
      </w:pPr>
      <w:r>
        <w:rPr>
          <w:sz w:val="28"/>
          <w:szCs w:val="28"/>
        </w:rPr>
        <w:t>3.1</w:t>
      </w:r>
      <w:r w:rsidR="006A0389">
        <w:rPr>
          <w:sz w:val="28"/>
          <w:szCs w:val="28"/>
        </w:rPr>
        <w:t>5</w:t>
      </w:r>
      <w:r>
        <w:rPr>
          <w:sz w:val="28"/>
          <w:szCs w:val="28"/>
        </w:rPr>
        <w:t xml:space="preserve"> </w:t>
      </w:r>
      <w:r>
        <w:rPr>
          <w:b/>
          <w:bCs/>
          <w:sz w:val="28"/>
          <w:szCs w:val="28"/>
        </w:rPr>
        <w:t>перегон</w:t>
      </w:r>
      <w:r>
        <w:rPr>
          <w:sz w:val="28"/>
          <w:szCs w:val="28"/>
        </w:rPr>
        <w:t>: участок автом</w:t>
      </w:r>
      <w:r w:rsidR="00624468">
        <w:rPr>
          <w:sz w:val="28"/>
          <w:szCs w:val="28"/>
        </w:rPr>
        <w:t xml:space="preserve">обильной дороги, расположенный </w:t>
      </w:r>
      <w:r>
        <w:rPr>
          <w:sz w:val="28"/>
          <w:szCs w:val="28"/>
        </w:rPr>
        <w:t>между двумя смежными перекрестками.</w:t>
      </w:r>
    </w:p>
    <w:p w:rsidR="00205076" w:rsidRDefault="00205076">
      <w:pPr>
        <w:pStyle w:val="23"/>
        <w:spacing w:line="300" w:lineRule="auto"/>
        <w:ind w:firstLine="708"/>
        <w:jc w:val="both"/>
        <w:rPr>
          <w:sz w:val="28"/>
          <w:szCs w:val="28"/>
        </w:rPr>
      </w:pPr>
      <w:r>
        <w:rPr>
          <w:sz w:val="28"/>
          <w:szCs w:val="28"/>
        </w:rPr>
        <w:t>3.1</w:t>
      </w:r>
      <w:r w:rsidR="006A0389">
        <w:rPr>
          <w:sz w:val="28"/>
          <w:szCs w:val="28"/>
        </w:rPr>
        <w:t>6</w:t>
      </w:r>
      <w:r>
        <w:rPr>
          <w:sz w:val="28"/>
          <w:szCs w:val="28"/>
        </w:rPr>
        <w:t xml:space="preserve"> </w:t>
      </w:r>
      <w:r>
        <w:rPr>
          <w:b/>
          <w:bCs/>
          <w:sz w:val="28"/>
          <w:szCs w:val="28"/>
        </w:rPr>
        <w:t>пешеход</w:t>
      </w:r>
      <w:r>
        <w:rPr>
          <w:sz w:val="28"/>
          <w:szCs w:val="28"/>
        </w:rPr>
        <w:t>: лицо, находящееся вне транспортного средства на дороге и не производящее на ней работу</w:t>
      </w:r>
      <w:r w:rsidR="006A0389">
        <w:rPr>
          <w:sz w:val="28"/>
          <w:szCs w:val="28"/>
        </w:rPr>
        <w:t xml:space="preserve"> (к</w:t>
      </w:r>
      <w:r>
        <w:rPr>
          <w:sz w:val="28"/>
          <w:szCs w:val="28"/>
        </w:rPr>
        <w:t xml:space="preserve"> пешеходам приравниваются лица, передвигающиеся в инвалидных колясках без двигателя, ведущие велосипед, мопед, мотоцикл, везущие санки, тележку, детскую или инвалидную</w:t>
      </w:r>
      <w:r>
        <w:rPr>
          <w:color w:val="FF0000"/>
          <w:sz w:val="28"/>
          <w:szCs w:val="28"/>
        </w:rPr>
        <w:t xml:space="preserve"> </w:t>
      </w:r>
      <w:r>
        <w:rPr>
          <w:sz w:val="28"/>
          <w:szCs w:val="28"/>
        </w:rPr>
        <w:t>коляску</w:t>
      </w:r>
      <w:r w:rsidR="006A0389">
        <w:rPr>
          <w:sz w:val="28"/>
          <w:szCs w:val="28"/>
        </w:rPr>
        <w:t>)</w:t>
      </w:r>
      <w:r>
        <w:rPr>
          <w:sz w:val="28"/>
          <w:szCs w:val="28"/>
        </w:rPr>
        <w:t>.</w:t>
      </w:r>
    </w:p>
    <w:p w:rsidR="004E1844" w:rsidRDefault="006A0389">
      <w:pPr>
        <w:spacing w:line="300" w:lineRule="auto"/>
        <w:ind w:firstLine="708"/>
        <w:jc w:val="both"/>
        <w:rPr>
          <w:sz w:val="28"/>
          <w:szCs w:val="28"/>
        </w:rPr>
      </w:pPr>
      <w:r w:rsidRPr="008414D4">
        <w:rPr>
          <w:sz w:val="28"/>
          <w:szCs w:val="28"/>
        </w:rPr>
        <w:t xml:space="preserve">3.17 </w:t>
      </w:r>
      <w:r w:rsidRPr="008414D4">
        <w:rPr>
          <w:b/>
          <w:bCs/>
          <w:sz w:val="28"/>
          <w:szCs w:val="28"/>
        </w:rPr>
        <w:t>пешеходны</w:t>
      </w:r>
      <w:r w:rsidR="004E1844" w:rsidRPr="008414D4">
        <w:rPr>
          <w:b/>
          <w:bCs/>
          <w:sz w:val="28"/>
          <w:szCs w:val="28"/>
        </w:rPr>
        <w:t>е</w:t>
      </w:r>
      <w:r w:rsidRPr="008414D4">
        <w:rPr>
          <w:b/>
          <w:bCs/>
          <w:sz w:val="28"/>
          <w:szCs w:val="28"/>
        </w:rPr>
        <w:t xml:space="preserve"> пут</w:t>
      </w:r>
      <w:r w:rsidR="004E1844" w:rsidRPr="008414D4">
        <w:rPr>
          <w:b/>
          <w:bCs/>
          <w:sz w:val="28"/>
          <w:szCs w:val="28"/>
        </w:rPr>
        <w:t>и</w:t>
      </w:r>
      <w:r w:rsidRPr="008414D4">
        <w:rPr>
          <w:b/>
          <w:bCs/>
          <w:sz w:val="28"/>
          <w:szCs w:val="28"/>
        </w:rPr>
        <w:t>:</w:t>
      </w:r>
      <w:r w:rsidRPr="008414D4">
        <w:rPr>
          <w:bCs/>
          <w:sz w:val="28"/>
          <w:szCs w:val="28"/>
        </w:rPr>
        <w:t xml:space="preserve"> </w:t>
      </w:r>
      <w:r w:rsidR="004E1844" w:rsidRPr="008414D4">
        <w:rPr>
          <w:sz w:val="28"/>
          <w:szCs w:val="28"/>
        </w:rPr>
        <w:t>элементы</w:t>
      </w:r>
      <w:r w:rsidR="004E1844">
        <w:rPr>
          <w:sz w:val="28"/>
          <w:szCs w:val="28"/>
        </w:rPr>
        <w:t xml:space="preserve"> обустройства автомобильной дороги, предназначенные для движения и нахождения на них людей – т</w:t>
      </w:r>
      <w:r w:rsidR="004E1844" w:rsidRPr="004E1844">
        <w:rPr>
          <w:sz w:val="28"/>
          <w:szCs w:val="28"/>
        </w:rPr>
        <w:t>ротуары</w:t>
      </w:r>
      <w:r w:rsidR="004E1844">
        <w:rPr>
          <w:sz w:val="28"/>
          <w:szCs w:val="28"/>
        </w:rPr>
        <w:t>,</w:t>
      </w:r>
      <w:r w:rsidR="004E1844" w:rsidRPr="004E1844">
        <w:rPr>
          <w:sz w:val="28"/>
          <w:szCs w:val="28"/>
        </w:rPr>
        <w:t xml:space="preserve"> пешеходные дорожки, пешеходные </w:t>
      </w:r>
      <w:r w:rsidR="008414D4">
        <w:rPr>
          <w:sz w:val="28"/>
          <w:szCs w:val="28"/>
        </w:rPr>
        <w:t xml:space="preserve">дороги и </w:t>
      </w:r>
      <w:r w:rsidR="004E1844" w:rsidRPr="004E1844">
        <w:rPr>
          <w:sz w:val="28"/>
          <w:szCs w:val="28"/>
        </w:rPr>
        <w:t>улицы, тротуары мостовых сооружений, пешеходные мосты</w:t>
      </w:r>
      <w:r w:rsidR="004E1844">
        <w:rPr>
          <w:sz w:val="28"/>
          <w:szCs w:val="28"/>
        </w:rPr>
        <w:t>,</w:t>
      </w:r>
      <w:r w:rsidR="004E1844" w:rsidRPr="004E1844">
        <w:rPr>
          <w:sz w:val="28"/>
          <w:szCs w:val="28"/>
        </w:rPr>
        <w:t xml:space="preserve"> а также лестницы, пандусы, пешеходные переходы</w:t>
      </w:r>
      <w:r w:rsidR="004E1844">
        <w:rPr>
          <w:sz w:val="28"/>
          <w:szCs w:val="28"/>
        </w:rPr>
        <w:t>, пешеходные галереи</w:t>
      </w:r>
      <w:r w:rsidR="000D2686">
        <w:rPr>
          <w:sz w:val="28"/>
          <w:szCs w:val="28"/>
        </w:rPr>
        <w:t xml:space="preserve"> и др</w:t>
      </w:r>
      <w:r w:rsidR="004E1844">
        <w:rPr>
          <w:sz w:val="28"/>
          <w:szCs w:val="28"/>
        </w:rPr>
        <w:t>.</w:t>
      </w:r>
    </w:p>
    <w:p w:rsidR="00205076" w:rsidRDefault="004E1844">
      <w:pPr>
        <w:spacing w:line="300" w:lineRule="auto"/>
        <w:ind w:firstLine="708"/>
        <w:jc w:val="both"/>
        <w:rPr>
          <w:sz w:val="28"/>
          <w:szCs w:val="28"/>
        </w:rPr>
      </w:pPr>
      <w:r>
        <w:rPr>
          <w:sz w:val="28"/>
          <w:szCs w:val="28"/>
        </w:rPr>
        <w:t xml:space="preserve"> </w:t>
      </w:r>
      <w:r w:rsidR="00205076">
        <w:rPr>
          <w:sz w:val="28"/>
          <w:szCs w:val="28"/>
        </w:rPr>
        <w:t xml:space="preserve">3.18 </w:t>
      </w:r>
      <w:r w:rsidR="00205076">
        <w:rPr>
          <w:b/>
          <w:bCs/>
          <w:sz w:val="28"/>
          <w:szCs w:val="28"/>
        </w:rPr>
        <w:t>пешеходный переход:</w:t>
      </w:r>
      <w:r w:rsidR="00205076" w:rsidRPr="00E97A08">
        <w:rPr>
          <w:bCs/>
          <w:sz w:val="28"/>
          <w:szCs w:val="28"/>
        </w:rPr>
        <w:t xml:space="preserve"> </w:t>
      </w:r>
      <w:r w:rsidR="00205076">
        <w:rPr>
          <w:sz w:val="28"/>
          <w:szCs w:val="28"/>
        </w:rPr>
        <w:t xml:space="preserve">участок проезжей части, выделенный для движения пешеходов через дорогу и обозначенный знаками и/или разметкой согласно ГОСТ </w:t>
      </w:r>
      <w:proofErr w:type="gramStart"/>
      <w:r w:rsidR="00205076">
        <w:rPr>
          <w:sz w:val="28"/>
          <w:szCs w:val="28"/>
        </w:rPr>
        <w:t>Р</w:t>
      </w:r>
      <w:proofErr w:type="gramEnd"/>
      <w:r w:rsidR="00205076">
        <w:rPr>
          <w:sz w:val="28"/>
          <w:szCs w:val="28"/>
        </w:rPr>
        <w:t xml:space="preserve"> 52289-2004.</w:t>
      </w:r>
    </w:p>
    <w:p w:rsidR="00205076" w:rsidRDefault="00205076">
      <w:pPr>
        <w:pStyle w:val="23"/>
        <w:spacing w:line="300" w:lineRule="auto"/>
        <w:ind w:firstLine="708"/>
        <w:jc w:val="both"/>
        <w:rPr>
          <w:sz w:val="28"/>
          <w:szCs w:val="28"/>
        </w:rPr>
      </w:pPr>
      <w:r>
        <w:rPr>
          <w:sz w:val="28"/>
          <w:szCs w:val="28"/>
        </w:rPr>
        <w:t xml:space="preserve">3.19 </w:t>
      </w:r>
      <w:r>
        <w:rPr>
          <w:b/>
          <w:bCs/>
          <w:sz w:val="28"/>
          <w:szCs w:val="28"/>
        </w:rPr>
        <w:t>площадка ожидания</w:t>
      </w:r>
      <w:r>
        <w:rPr>
          <w:sz w:val="28"/>
          <w:szCs w:val="28"/>
        </w:rPr>
        <w:t xml:space="preserve">: элемент обустройства остановочного пункта, предназначенный для ожидания </w:t>
      </w:r>
      <w:r w:rsidR="006A0389">
        <w:rPr>
          <w:sz w:val="28"/>
          <w:szCs w:val="28"/>
        </w:rPr>
        <w:t>людьми</w:t>
      </w:r>
      <w:r>
        <w:rPr>
          <w:sz w:val="28"/>
          <w:szCs w:val="28"/>
        </w:rPr>
        <w:t xml:space="preserve"> прибытия маршрутного транспортного средства.</w:t>
      </w:r>
    </w:p>
    <w:p w:rsidR="00205076" w:rsidRDefault="00205076">
      <w:pPr>
        <w:pStyle w:val="23"/>
        <w:spacing w:line="300" w:lineRule="auto"/>
        <w:ind w:firstLine="708"/>
        <w:jc w:val="both"/>
        <w:rPr>
          <w:sz w:val="28"/>
          <w:szCs w:val="28"/>
        </w:rPr>
      </w:pPr>
      <w:r>
        <w:rPr>
          <w:sz w:val="28"/>
          <w:szCs w:val="28"/>
        </w:rPr>
        <w:t xml:space="preserve">3.20 </w:t>
      </w:r>
      <w:r>
        <w:rPr>
          <w:b/>
          <w:bCs/>
          <w:sz w:val="28"/>
          <w:szCs w:val="28"/>
        </w:rPr>
        <w:t>посадочная площадка</w:t>
      </w:r>
      <w:r>
        <w:rPr>
          <w:sz w:val="28"/>
          <w:szCs w:val="28"/>
        </w:rPr>
        <w:t>: элемент обустройства остановочного пункта, предназначенный для осуществления посадки людей в транспортное средство и высадки из него.</w:t>
      </w:r>
    </w:p>
    <w:p w:rsidR="00205076" w:rsidRDefault="00205076">
      <w:pPr>
        <w:pStyle w:val="23"/>
        <w:spacing w:line="300" w:lineRule="auto"/>
        <w:ind w:firstLine="708"/>
        <w:jc w:val="both"/>
        <w:rPr>
          <w:sz w:val="28"/>
          <w:szCs w:val="28"/>
        </w:rPr>
      </w:pPr>
      <w:proofErr w:type="gramStart"/>
      <w:r>
        <w:rPr>
          <w:sz w:val="28"/>
          <w:szCs w:val="28"/>
        </w:rPr>
        <w:lastRenderedPageBreak/>
        <w:t xml:space="preserve">3.21 </w:t>
      </w:r>
      <w:r>
        <w:rPr>
          <w:b/>
          <w:bCs/>
          <w:sz w:val="28"/>
          <w:szCs w:val="28"/>
        </w:rPr>
        <w:t>объекты (пункты) тяготения:</w:t>
      </w:r>
      <w:r>
        <w:rPr>
          <w:sz w:val="28"/>
          <w:szCs w:val="28"/>
        </w:rPr>
        <w:t xml:space="preserve"> объекты народно-хозяйственного комплекса, являющиеся </w:t>
      </w:r>
      <w:r w:rsidR="006A0389">
        <w:rPr>
          <w:sz w:val="28"/>
          <w:szCs w:val="28"/>
        </w:rPr>
        <w:t>целями</w:t>
      </w:r>
      <w:r>
        <w:rPr>
          <w:sz w:val="28"/>
          <w:szCs w:val="28"/>
        </w:rPr>
        <w:t xml:space="preserve"> передвижения значительной части населения: жилые массивы, предприятия и учреждения, общественные и торговые центры, станции внеуличного транспорта, железнодорожные станции, вокзалы, порты, места массового отдыха и другие.</w:t>
      </w:r>
      <w:proofErr w:type="gramEnd"/>
    </w:p>
    <w:p w:rsidR="00205076" w:rsidRPr="00624468" w:rsidRDefault="00205076" w:rsidP="00624468">
      <w:pPr>
        <w:spacing w:line="300" w:lineRule="auto"/>
        <w:ind w:firstLine="708"/>
        <w:jc w:val="both"/>
        <w:rPr>
          <w:spacing w:val="-2"/>
          <w:sz w:val="28"/>
          <w:szCs w:val="28"/>
        </w:rPr>
      </w:pPr>
      <w:r>
        <w:rPr>
          <w:spacing w:val="-2"/>
          <w:sz w:val="28"/>
          <w:szCs w:val="28"/>
        </w:rPr>
        <w:t>3.2</w:t>
      </w:r>
      <w:r w:rsidR="006A0389">
        <w:rPr>
          <w:spacing w:val="-2"/>
          <w:sz w:val="28"/>
          <w:szCs w:val="28"/>
        </w:rPr>
        <w:t>2</w:t>
      </w:r>
      <w:r>
        <w:rPr>
          <w:spacing w:val="-2"/>
          <w:sz w:val="28"/>
          <w:szCs w:val="28"/>
        </w:rPr>
        <w:t xml:space="preserve"> </w:t>
      </w:r>
      <w:r>
        <w:rPr>
          <w:b/>
          <w:bCs/>
          <w:spacing w:val="-2"/>
          <w:sz w:val="28"/>
          <w:szCs w:val="28"/>
        </w:rPr>
        <w:t>стесненные условия</w:t>
      </w:r>
      <w:r>
        <w:rPr>
          <w:spacing w:val="-2"/>
          <w:sz w:val="28"/>
          <w:szCs w:val="28"/>
        </w:rPr>
        <w:t xml:space="preserve">: условия, при </w:t>
      </w:r>
      <w:r w:rsidRPr="00430CE8">
        <w:rPr>
          <w:spacing w:val="-2"/>
          <w:sz w:val="28"/>
          <w:szCs w:val="28"/>
        </w:rPr>
        <w:t>которых пешеходная часть</w:t>
      </w:r>
      <w:r>
        <w:rPr>
          <w:spacing w:val="-2"/>
          <w:sz w:val="28"/>
          <w:szCs w:val="28"/>
        </w:rPr>
        <w:t xml:space="preserve"> элементов обустройства автомобильных дорог, предназначенная д</w:t>
      </w:r>
      <w:r w:rsidR="00624468">
        <w:rPr>
          <w:spacing w:val="-2"/>
          <w:sz w:val="28"/>
          <w:szCs w:val="28"/>
        </w:rPr>
        <w:t xml:space="preserve">ля движения инвалидов и других </w:t>
      </w:r>
      <w:r>
        <w:rPr>
          <w:spacing w:val="-2"/>
          <w:sz w:val="28"/>
          <w:szCs w:val="28"/>
        </w:rPr>
        <w:t>маломобильных групп населения, ограничена по ширине, длине или высоте препятствиями в виде объектов капитального строительства, временных построек, сложного рельефа местности.</w:t>
      </w:r>
    </w:p>
    <w:p w:rsidR="00205076" w:rsidRDefault="00205076">
      <w:pPr>
        <w:spacing w:line="288" w:lineRule="auto"/>
        <w:ind w:firstLine="708"/>
        <w:jc w:val="both"/>
        <w:rPr>
          <w:sz w:val="28"/>
          <w:szCs w:val="28"/>
        </w:rPr>
      </w:pPr>
      <w:r>
        <w:rPr>
          <w:sz w:val="28"/>
          <w:szCs w:val="28"/>
        </w:rPr>
        <w:t>3.2</w:t>
      </w:r>
      <w:r w:rsidR="006A0389">
        <w:rPr>
          <w:sz w:val="28"/>
          <w:szCs w:val="28"/>
        </w:rPr>
        <w:t>3</w:t>
      </w:r>
      <w:r>
        <w:rPr>
          <w:sz w:val="28"/>
          <w:szCs w:val="28"/>
        </w:rPr>
        <w:t xml:space="preserve"> </w:t>
      </w:r>
      <w:r>
        <w:rPr>
          <w:b/>
          <w:bCs/>
          <w:sz w:val="28"/>
          <w:szCs w:val="28"/>
        </w:rPr>
        <w:t>тактильная информация</w:t>
      </w:r>
      <w:r>
        <w:rPr>
          <w:sz w:val="28"/>
          <w:szCs w:val="28"/>
        </w:rPr>
        <w:t>: информация, которая предназначена для тактильного восприятия и может быть воспринята (опознана) человеком путем прикосновения к источнику этой информации (тактильному объекту).</w:t>
      </w:r>
    </w:p>
    <w:p w:rsidR="00205076" w:rsidRDefault="00205076">
      <w:pPr>
        <w:spacing w:line="288" w:lineRule="auto"/>
        <w:ind w:firstLine="708"/>
        <w:jc w:val="both"/>
        <w:rPr>
          <w:sz w:val="28"/>
          <w:szCs w:val="28"/>
        </w:rPr>
      </w:pPr>
      <w:r>
        <w:rPr>
          <w:sz w:val="28"/>
          <w:szCs w:val="28"/>
        </w:rPr>
        <w:t>3.2</w:t>
      </w:r>
      <w:r w:rsidR="006A0389">
        <w:rPr>
          <w:sz w:val="28"/>
          <w:szCs w:val="28"/>
        </w:rPr>
        <w:t>4</w:t>
      </w:r>
      <w:r>
        <w:rPr>
          <w:sz w:val="28"/>
          <w:szCs w:val="28"/>
        </w:rPr>
        <w:t xml:space="preserve"> </w:t>
      </w:r>
      <w:r>
        <w:rPr>
          <w:b/>
          <w:bCs/>
          <w:sz w:val="28"/>
          <w:szCs w:val="28"/>
        </w:rPr>
        <w:t>тактильный наземный указатель:</w:t>
      </w:r>
      <w:r>
        <w:rPr>
          <w:sz w:val="28"/>
          <w:szCs w:val="28"/>
        </w:rPr>
        <w:t xml:space="preserve"> средство отображения информации, представляющее собой полосу из различных материалов определенного цвета и рисунка рифления, позволяющих инвалидам по зрению распознавать типы дорожного покрытия путем осязания стопами ног, тростью или используя остаточное зрение.</w:t>
      </w:r>
    </w:p>
    <w:p w:rsidR="00205076" w:rsidRDefault="00205076">
      <w:pPr>
        <w:spacing w:line="288" w:lineRule="auto"/>
        <w:ind w:firstLine="708"/>
        <w:jc w:val="both"/>
        <w:rPr>
          <w:sz w:val="28"/>
          <w:szCs w:val="28"/>
        </w:rPr>
      </w:pPr>
      <w:proofErr w:type="gramStart"/>
      <w:r>
        <w:rPr>
          <w:sz w:val="28"/>
          <w:szCs w:val="28"/>
        </w:rPr>
        <w:t>3.2</w:t>
      </w:r>
      <w:r w:rsidR="006A0389">
        <w:rPr>
          <w:sz w:val="28"/>
          <w:szCs w:val="28"/>
        </w:rPr>
        <w:t>5</w:t>
      </w:r>
      <w:r>
        <w:rPr>
          <w:sz w:val="28"/>
          <w:szCs w:val="28"/>
        </w:rPr>
        <w:t xml:space="preserve"> </w:t>
      </w:r>
      <w:r>
        <w:rPr>
          <w:b/>
          <w:bCs/>
          <w:sz w:val="28"/>
          <w:szCs w:val="28"/>
        </w:rPr>
        <w:t>элементы обустройства автомобильных дорог</w:t>
      </w:r>
      <w:r>
        <w:rPr>
          <w:sz w:val="28"/>
          <w:szCs w:val="28"/>
        </w:rPr>
        <w:t>: сооружения, к которым относятся дорожные знаки, дорожные ограждения, светофоры и другие устройства для регулирования дорожного движения, места отдыха, остановочные пункты, объекты, предназначенные для освещения автомобильных дорог, пешеходные дорожки, пункты весового и габаритного контроля транспортных средств, пункты взимания платы, стоянки</w:t>
      </w:r>
      <w:r w:rsidR="006A0389">
        <w:rPr>
          <w:sz w:val="28"/>
          <w:szCs w:val="28"/>
        </w:rPr>
        <w:t xml:space="preserve"> (парковки)</w:t>
      </w:r>
      <w:r>
        <w:rPr>
          <w:sz w:val="28"/>
          <w:szCs w:val="28"/>
        </w:rPr>
        <w:t xml:space="preserve"> транспортных средств, сооружения,</w:t>
      </w:r>
      <w:r>
        <w:rPr>
          <w:color w:val="FF6600"/>
          <w:sz w:val="28"/>
          <w:szCs w:val="28"/>
        </w:rPr>
        <w:t xml:space="preserve"> </w:t>
      </w:r>
      <w:r w:rsidR="00624468">
        <w:rPr>
          <w:sz w:val="28"/>
          <w:szCs w:val="28"/>
        </w:rPr>
        <w:t xml:space="preserve">предназначенные для </w:t>
      </w:r>
      <w:r>
        <w:rPr>
          <w:sz w:val="28"/>
          <w:szCs w:val="28"/>
        </w:rPr>
        <w:t>охраны автомобильных дорог и искусственных дорожных сооружений, тротуары, другие предназначенные</w:t>
      </w:r>
      <w:proofErr w:type="gramEnd"/>
      <w:r>
        <w:rPr>
          <w:sz w:val="28"/>
          <w:szCs w:val="28"/>
        </w:rPr>
        <w:t xml:space="preserve"> для обеспечения дорожного движения, в том числе его безопасности, сооружения, за исключением объектов дорожного сервиса.</w:t>
      </w:r>
    </w:p>
    <w:p w:rsidR="000158E4" w:rsidRDefault="000158E4">
      <w:pPr>
        <w:spacing w:line="288" w:lineRule="auto"/>
        <w:ind w:firstLine="708"/>
        <w:rPr>
          <w:b/>
          <w:bCs/>
          <w:sz w:val="28"/>
          <w:szCs w:val="28"/>
        </w:rPr>
      </w:pPr>
    </w:p>
    <w:p w:rsidR="00205076" w:rsidRDefault="00205076">
      <w:pPr>
        <w:spacing w:line="288" w:lineRule="auto"/>
        <w:ind w:firstLine="708"/>
        <w:rPr>
          <w:b/>
          <w:bCs/>
          <w:sz w:val="28"/>
          <w:szCs w:val="28"/>
        </w:rPr>
      </w:pPr>
      <w:r>
        <w:rPr>
          <w:b/>
          <w:bCs/>
          <w:sz w:val="28"/>
          <w:szCs w:val="28"/>
        </w:rPr>
        <w:t>Раздел 4</w:t>
      </w:r>
      <w:r>
        <w:rPr>
          <w:sz w:val="28"/>
          <w:szCs w:val="28"/>
        </w:rPr>
        <w:t xml:space="preserve"> </w:t>
      </w:r>
      <w:r>
        <w:rPr>
          <w:b/>
          <w:bCs/>
          <w:sz w:val="28"/>
          <w:szCs w:val="28"/>
        </w:rPr>
        <w:t>Общие положения</w:t>
      </w:r>
    </w:p>
    <w:p w:rsidR="00205076" w:rsidRDefault="00205076">
      <w:pPr>
        <w:spacing w:line="288" w:lineRule="auto"/>
        <w:ind w:firstLine="708"/>
        <w:rPr>
          <w:sz w:val="20"/>
          <w:szCs w:val="20"/>
        </w:rPr>
      </w:pPr>
    </w:p>
    <w:p w:rsidR="00205076" w:rsidRDefault="00205076">
      <w:pPr>
        <w:spacing w:line="288" w:lineRule="auto"/>
        <w:ind w:firstLine="708"/>
        <w:jc w:val="both"/>
        <w:rPr>
          <w:sz w:val="28"/>
          <w:szCs w:val="28"/>
        </w:rPr>
      </w:pPr>
      <w:r>
        <w:rPr>
          <w:sz w:val="28"/>
          <w:szCs w:val="28"/>
        </w:rPr>
        <w:t>4.1 Проектирование элементов обустройства вновь строящихся и реконструируемых автомобильных дорог, а также их транспортно-эксплуатационное состояние обеспечивается:</w:t>
      </w:r>
    </w:p>
    <w:p w:rsidR="00205076" w:rsidRDefault="00205076">
      <w:pPr>
        <w:spacing w:line="288" w:lineRule="auto"/>
        <w:ind w:firstLine="708"/>
        <w:jc w:val="both"/>
        <w:rPr>
          <w:sz w:val="28"/>
          <w:szCs w:val="28"/>
        </w:rPr>
      </w:pPr>
      <w:r>
        <w:rPr>
          <w:sz w:val="28"/>
          <w:szCs w:val="28"/>
        </w:rPr>
        <w:t xml:space="preserve">– выполнением в дорожном хозяйстве специальных государственных функций по обеспечению доступности элементов обустройства автомобильных </w:t>
      </w:r>
      <w:r>
        <w:rPr>
          <w:sz w:val="28"/>
          <w:szCs w:val="28"/>
        </w:rPr>
        <w:lastRenderedPageBreak/>
        <w:t xml:space="preserve">дорог для всех </w:t>
      </w:r>
      <w:r w:rsidR="0026542D">
        <w:rPr>
          <w:sz w:val="28"/>
          <w:szCs w:val="28"/>
        </w:rPr>
        <w:t>людей</w:t>
      </w:r>
      <w:r>
        <w:rPr>
          <w:sz w:val="28"/>
          <w:szCs w:val="28"/>
        </w:rPr>
        <w:t>, включая инвалидов и другие маломобильные группы населения;</w:t>
      </w:r>
    </w:p>
    <w:p w:rsidR="00205076" w:rsidRDefault="00205076">
      <w:pPr>
        <w:spacing w:line="288" w:lineRule="auto"/>
        <w:ind w:firstLine="708"/>
        <w:jc w:val="both"/>
        <w:rPr>
          <w:sz w:val="28"/>
          <w:szCs w:val="28"/>
        </w:rPr>
      </w:pPr>
      <w:r>
        <w:rPr>
          <w:sz w:val="28"/>
          <w:szCs w:val="28"/>
        </w:rPr>
        <w:t>– единством методологии и положений нормативных правовых актов, других нормативных документов системы технического регулирования в сфере дорожного хозяйства и автомобильного транспорта применительно к инвалидам и другим маломобильным группам населения;</w:t>
      </w:r>
    </w:p>
    <w:p w:rsidR="00205076" w:rsidRDefault="00205076">
      <w:pPr>
        <w:spacing w:line="288" w:lineRule="auto"/>
        <w:ind w:firstLine="708"/>
        <w:jc w:val="both"/>
        <w:rPr>
          <w:sz w:val="28"/>
          <w:szCs w:val="28"/>
        </w:rPr>
      </w:pPr>
      <w:r>
        <w:rPr>
          <w:sz w:val="28"/>
          <w:szCs w:val="28"/>
        </w:rPr>
        <w:t>– комплексностью применения элементов обустройства автомобильных дорог для всех пешеходов, включая инвалидов и другие маломобильные группы населения;</w:t>
      </w:r>
    </w:p>
    <w:p w:rsidR="00205076" w:rsidRDefault="00205076">
      <w:pPr>
        <w:spacing w:line="288" w:lineRule="auto"/>
        <w:ind w:firstLine="708"/>
        <w:jc w:val="both"/>
        <w:rPr>
          <w:sz w:val="28"/>
          <w:szCs w:val="28"/>
        </w:rPr>
      </w:pPr>
      <w:r>
        <w:rPr>
          <w:sz w:val="28"/>
          <w:szCs w:val="28"/>
        </w:rPr>
        <w:t>– не</w:t>
      </w:r>
      <w:r w:rsidR="006A0389">
        <w:rPr>
          <w:sz w:val="28"/>
          <w:szCs w:val="28"/>
        </w:rPr>
        <w:t>пре</w:t>
      </w:r>
      <w:r>
        <w:rPr>
          <w:sz w:val="28"/>
          <w:szCs w:val="28"/>
        </w:rPr>
        <w:t xml:space="preserve">рывностью </w:t>
      </w:r>
      <w:r w:rsidR="006A0389">
        <w:rPr>
          <w:sz w:val="28"/>
          <w:szCs w:val="28"/>
        </w:rPr>
        <w:t xml:space="preserve">связи </w:t>
      </w:r>
      <w:r>
        <w:rPr>
          <w:sz w:val="28"/>
          <w:szCs w:val="28"/>
        </w:rPr>
        <w:t>элементов обустройства автомобильных дорог, приспособленных для инвалидов и других маломобильных групп населения на всем протяжении маршрутов их движения: между собой, со зданиями, сооружениями, стоянками</w:t>
      </w:r>
      <w:r w:rsidR="006A0389">
        <w:rPr>
          <w:sz w:val="28"/>
          <w:szCs w:val="28"/>
        </w:rPr>
        <w:t xml:space="preserve"> (</w:t>
      </w:r>
      <w:r w:rsidR="00430CE8">
        <w:rPr>
          <w:sz w:val="28"/>
          <w:szCs w:val="28"/>
        </w:rPr>
        <w:t>парковками</w:t>
      </w:r>
      <w:r w:rsidR="006A0389">
        <w:rPr>
          <w:sz w:val="28"/>
          <w:szCs w:val="28"/>
        </w:rPr>
        <w:t>)</w:t>
      </w:r>
      <w:r>
        <w:rPr>
          <w:sz w:val="28"/>
          <w:szCs w:val="28"/>
        </w:rPr>
        <w:t>, остановочными пунктами пассажирского транспорта общего пользования и т.д.;</w:t>
      </w:r>
    </w:p>
    <w:p w:rsidR="00205076" w:rsidRDefault="00205076">
      <w:pPr>
        <w:spacing w:line="288" w:lineRule="auto"/>
        <w:ind w:firstLine="708"/>
        <w:jc w:val="both"/>
        <w:rPr>
          <w:sz w:val="28"/>
          <w:szCs w:val="28"/>
        </w:rPr>
      </w:pPr>
      <w:r>
        <w:rPr>
          <w:sz w:val="28"/>
          <w:szCs w:val="28"/>
        </w:rPr>
        <w:t>– доступностью, беспрепятственностью и безопасностью элементов обустройства автомобильных дорог для всех пешеходов, включая инвалидов и другие маломобильные группы населения.</w:t>
      </w:r>
    </w:p>
    <w:p w:rsidR="00205076" w:rsidRDefault="00205076">
      <w:pPr>
        <w:spacing w:line="288" w:lineRule="auto"/>
        <w:jc w:val="both"/>
        <w:rPr>
          <w:sz w:val="28"/>
          <w:szCs w:val="28"/>
        </w:rPr>
      </w:pPr>
      <w:r>
        <w:rPr>
          <w:sz w:val="28"/>
          <w:szCs w:val="28"/>
        </w:rPr>
        <w:tab/>
        <w:t>4.2 Основанием для проектирования элементов обустройства автомобильных дорог, доступных для инвалидов и других маломобильных групп населения</w:t>
      </w:r>
      <w:r w:rsidR="0026542D">
        <w:rPr>
          <w:sz w:val="28"/>
          <w:szCs w:val="28"/>
        </w:rPr>
        <w:t>,</w:t>
      </w:r>
      <w:r>
        <w:rPr>
          <w:sz w:val="28"/>
          <w:szCs w:val="28"/>
        </w:rPr>
        <w:t xml:space="preserve"> являются требования и условия, указанные в задании на проектирование автомобильной дороги.</w:t>
      </w:r>
    </w:p>
    <w:p w:rsidR="00205076" w:rsidRDefault="00205076">
      <w:pPr>
        <w:spacing w:line="288" w:lineRule="auto"/>
        <w:jc w:val="both"/>
        <w:rPr>
          <w:sz w:val="28"/>
          <w:szCs w:val="28"/>
        </w:rPr>
      </w:pPr>
      <w:r>
        <w:rPr>
          <w:sz w:val="28"/>
          <w:szCs w:val="28"/>
        </w:rPr>
        <w:tab/>
        <w:t>4.3 Условия взаимодействия заказчиков, инвесторов, научно-исследовательских, проектных и строительных организаций</w:t>
      </w:r>
      <w:r w:rsidR="006A0389">
        <w:rPr>
          <w:sz w:val="28"/>
          <w:szCs w:val="28"/>
        </w:rPr>
        <w:t>,</w:t>
      </w:r>
      <w:r>
        <w:rPr>
          <w:sz w:val="28"/>
          <w:szCs w:val="28"/>
        </w:rPr>
        <w:t xml:space="preserve"> независимо от их ведомственной принадлежности и форм собственности между собой и с органами государственной власти, а также порядок подготовки исходно-разрешительной документации, разработки, согласования, утверждения и реализации проектной документации для строительства и </w:t>
      </w:r>
      <w:proofErr w:type="gramStart"/>
      <w:r>
        <w:rPr>
          <w:sz w:val="28"/>
          <w:szCs w:val="28"/>
        </w:rPr>
        <w:t>реконструкции</w:t>
      </w:r>
      <w:proofErr w:type="gramEnd"/>
      <w:r>
        <w:rPr>
          <w:sz w:val="28"/>
          <w:szCs w:val="28"/>
        </w:rPr>
        <w:t xml:space="preserve"> автомобильных дорог с учетом потребностей инвалидов и других маломобильных групп населения принимается в соответствии с положениями РДС 35-2001-99.</w:t>
      </w:r>
    </w:p>
    <w:p w:rsidR="00205076" w:rsidRDefault="00205076">
      <w:pPr>
        <w:spacing w:line="288" w:lineRule="auto"/>
        <w:jc w:val="both"/>
        <w:rPr>
          <w:sz w:val="28"/>
          <w:szCs w:val="28"/>
        </w:rPr>
      </w:pPr>
      <w:r>
        <w:rPr>
          <w:sz w:val="28"/>
          <w:szCs w:val="28"/>
        </w:rPr>
        <w:tab/>
        <w:t>4.4</w:t>
      </w:r>
      <w:proofErr w:type="gramStart"/>
      <w:r>
        <w:rPr>
          <w:sz w:val="28"/>
          <w:szCs w:val="28"/>
        </w:rPr>
        <w:t xml:space="preserve"> В</w:t>
      </w:r>
      <w:proofErr w:type="gramEnd"/>
      <w:r>
        <w:rPr>
          <w:sz w:val="28"/>
          <w:szCs w:val="28"/>
        </w:rPr>
        <w:t xml:space="preserve"> составе основных видов и стадий разработки утверждаемой части проектной документации на строительство или реконструкцию автомобильной дороги выполняется специальный раздел проекта с пояснительной запиской «Основные решения по обеспечению доступности для инвалидов и других маломобильных групп населения».</w:t>
      </w:r>
    </w:p>
    <w:p w:rsidR="00205076" w:rsidRDefault="00205076">
      <w:pPr>
        <w:spacing w:line="288" w:lineRule="auto"/>
        <w:ind w:firstLine="709"/>
        <w:jc w:val="both"/>
        <w:rPr>
          <w:sz w:val="28"/>
          <w:szCs w:val="28"/>
        </w:rPr>
      </w:pPr>
      <w:r>
        <w:rPr>
          <w:sz w:val="28"/>
          <w:szCs w:val="28"/>
        </w:rPr>
        <w:lastRenderedPageBreak/>
        <w:t xml:space="preserve">4.5 Нормы на проектирование элементов обустройства автомобильных дорог устанавливаются исходя из трех основных условий их доступности для инвалидов и других </w:t>
      </w:r>
      <w:r w:rsidR="0026542D">
        <w:rPr>
          <w:sz w:val="28"/>
          <w:szCs w:val="28"/>
        </w:rPr>
        <w:t xml:space="preserve">маломобильных </w:t>
      </w:r>
      <w:r>
        <w:rPr>
          <w:sz w:val="28"/>
          <w:szCs w:val="28"/>
        </w:rPr>
        <w:t>групп населения:</w:t>
      </w:r>
    </w:p>
    <w:p w:rsidR="00205076" w:rsidRDefault="00205076">
      <w:pPr>
        <w:spacing w:line="288" w:lineRule="auto"/>
        <w:ind w:firstLine="709"/>
        <w:jc w:val="both"/>
        <w:rPr>
          <w:sz w:val="28"/>
          <w:szCs w:val="28"/>
        </w:rPr>
      </w:pPr>
      <w:r>
        <w:rPr>
          <w:sz w:val="28"/>
          <w:szCs w:val="28"/>
        </w:rPr>
        <w:t>а) комфортные – наилучшие по уровню удобства условия движения (при отсутствии ограничений на условия проектирования применяются в качестве основных);</w:t>
      </w:r>
    </w:p>
    <w:p w:rsidR="00205076" w:rsidRDefault="00205076">
      <w:pPr>
        <w:spacing w:line="288" w:lineRule="auto"/>
        <w:ind w:firstLine="709"/>
        <w:jc w:val="both"/>
        <w:rPr>
          <w:sz w:val="28"/>
          <w:szCs w:val="28"/>
        </w:rPr>
      </w:pPr>
      <w:r>
        <w:rPr>
          <w:sz w:val="28"/>
          <w:szCs w:val="28"/>
        </w:rPr>
        <w:t xml:space="preserve">б) нормальные – менее удобные, по сравнению с </w:t>
      </w:r>
      <w:proofErr w:type="gramStart"/>
      <w:r>
        <w:rPr>
          <w:sz w:val="28"/>
          <w:szCs w:val="28"/>
        </w:rPr>
        <w:t>комфортными</w:t>
      </w:r>
      <w:proofErr w:type="gramEnd"/>
      <w:r>
        <w:rPr>
          <w:sz w:val="28"/>
          <w:szCs w:val="28"/>
        </w:rPr>
        <w:t>, условия движения, обеспечивающие приемлемый уровень доступности элементов обустройства автомобильных дорог при наличии незначительных ограничений применения основных норм проектирования;</w:t>
      </w:r>
    </w:p>
    <w:p w:rsidR="00205076" w:rsidRDefault="00205076">
      <w:pPr>
        <w:spacing w:line="288" w:lineRule="auto"/>
        <w:ind w:firstLine="709"/>
        <w:jc w:val="both"/>
        <w:rPr>
          <w:sz w:val="28"/>
          <w:szCs w:val="28"/>
        </w:rPr>
      </w:pPr>
      <w:r>
        <w:rPr>
          <w:sz w:val="28"/>
          <w:szCs w:val="28"/>
        </w:rPr>
        <w:t>в) стесненные – минимально допустимые (</w:t>
      </w:r>
      <w:r w:rsidR="006A0389">
        <w:rPr>
          <w:sz w:val="28"/>
          <w:szCs w:val="28"/>
        </w:rPr>
        <w:t>ограниченные в пространстве</w:t>
      </w:r>
      <w:r>
        <w:rPr>
          <w:sz w:val="28"/>
          <w:szCs w:val="28"/>
        </w:rPr>
        <w:t xml:space="preserve"> и, преимущественно, временные) условия движения, характеризуемые значительными ограничениями применения основных норм проектирования.</w:t>
      </w:r>
    </w:p>
    <w:p w:rsidR="00205076" w:rsidRDefault="00205076">
      <w:pPr>
        <w:spacing w:line="288" w:lineRule="auto"/>
        <w:ind w:firstLine="709"/>
        <w:jc w:val="both"/>
        <w:rPr>
          <w:sz w:val="28"/>
          <w:szCs w:val="28"/>
        </w:rPr>
      </w:pPr>
      <w:r>
        <w:rPr>
          <w:sz w:val="28"/>
          <w:szCs w:val="28"/>
        </w:rPr>
        <w:t>Применение норм проектирования с учетом комфортных и/или нормальных условий доступности устанавливается в задании на проектирование автомобильной дороги.</w:t>
      </w:r>
    </w:p>
    <w:p w:rsidR="00205076" w:rsidRDefault="00205076">
      <w:pPr>
        <w:spacing w:line="288" w:lineRule="auto"/>
        <w:ind w:firstLine="709"/>
        <w:jc w:val="both"/>
        <w:rPr>
          <w:sz w:val="28"/>
          <w:szCs w:val="28"/>
        </w:rPr>
      </w:pPr>
      <w:r>
        <w:rPr>
          <w:sz w:val="28"/>
          <w:szCs w:val="28"/>
        </w:rPr>
        <w:t>Применение норм проектирования с учетом стесненных условий, а также условий, менее удобных для инвалидов и других маломобильных групп населения, чем установлено в задании на проектирование автомобильной дороги</w:t>
      </w:r>
      <w:r w:rsidR="0026542D">
        <w:rPr>
          <w:sz w:val="28"/>
          <w:szCs w:val="28"/>
        </w:rPr>
        <w:t>,</w:t>
      </w:r>
      <w:r>
        <w:rPr>
          <w:sz w:val="28"/>
          <w:szCs w:val="28"/>
        </w:rPr>
        <w:t xml:space="preserve"> обосновывается в проекте и имеет согласование со всеми заинтересованными организациями в порядке, установленном РДС 35-2001-99.</w:t>
      </w:r>
    </w:p>
    <w:p w:rsidR="00205076" w:rsidRDefault="00205076">
      <w:pPr>
        <w:spacing w:line="288" w:lineRule="auto"/>
        <w:ind w:firstLine="708"/>
        <w:jc w:val="both"/>
        <w:rPr>
          <w:color w:val="FF0000"/>
          <w:sz w:val="28"/>
          <w:szCs w:val="28"/>
        </w:rPr>
      </w:pPr>
      <w:r>
        <w:rPr>
          <w:sz w:val="28"/>
          <w:szCs w:val="28"/>
        </w:rPr>
        <w:t xml:space="preserve">4.6 Элементы обустройства автомобильных дорог, доступные для инвалидов и других маломобильных групп населения, в соответствии с </w:t>
      </w:r>
      <w:r w:rsidRPr="00CC226B">
        <w:rPr>
          <w:sz w:val="28"/>
          <w:szCs w:val="28"/>
        </w:rPr>
        <w:t xml:space="preserve">положениями ГОСТ </w:t>
      </w:r>
      <w:proofErr w:type="gramStart"/>
      <w:r w:rsidRPr="00CC226B">
        <w:rPr>
          <w:sz w:val="28"/>
          <w:szCs w:val="28"/>
        </w:rPr>
        <w:t>Р</w:t>
      </w:r>
      <w:proofErr w:type="gramEnd"/>
      <w:r w:rsidRPr="00CC226B">
        <w:rPr>
          <w:sz w:val="28"/>
          <w:szCs w:val="28"/>
        </w:rPr>
        <w:t xml:space="preserve"> 52766-2007, СНиП 2.05.02-85, СП 42.13330.2011 и              СП 35</w:t>
      </w:r>
      <w:r w:rsidR="00FE4F1B" w:rsidRPr="00CC226B">
        <w:rPr>
          <w:sz w:val="28"/>
          <w:szCs w:val="28"/>
        </w:rPr>
        <w:t>-</w:t>
      </w:r>
      <w:r w:rsidRPr="00CC226B">
        <w:rPr>
          <w:sz w:val="28"/>
          <w:szCs w:val="28"/>
        </w:rPr>
        <w:t>105-2002, располагают</w:t>
      </w:r>
      <w:r>
        <w:rPr>
          <w:sz w:val="28"/>
          <w:szCs w:val="28"/>
        </w:rPr>
        <w:t xml:space="preserve"> в пределах населенных пунктов, на подходах к ним, а также на подходах к объектам, расположенным вблизи автомобильных дорог вне населенных пунктов:</w:t>
      </w:r>
    </w:p>
    <w:p w:rsidR="00205076" w:rsidRDefault="00205076">
      <w:pPr>
        <w:spacing w:line="288" w:lineRule="auto"/>
        <w:ind w:firstLine="708"/>
        <w:jc w:val="both"/>
        <w:rPr>
          <w:sz w:val="28"/>
          <w:szCs w:val="28"/>
        </w:rPr>
      </w:pPr>
      <w:r>
        <w:rPr>
          <w:sz w:val="28"/>
          <w:szCs w:val="28"/>
        </w:rPr>
        <w:t>- в зонах жилой застройки;</w:t>
      </w:r>
    </w:p>
    <w:p w:rsidR="00205076" w:rsidRDefault="00205076">
      <w:pPr>
        <w:spacing w:line="288" w:lineRule="auto"/>
        <w:ind w:firstLine="708"/>
        <w:jc w:val="both"/>
        <w:rPr>
          <w:sz w:val="28"/>
          <w:szCs w:val="28"/>
        </w:rPr>
      </w:pPr>
      <w:r>
        <w:rPr>
          <w:sz w:val="28"/>
          <w:szCs w:val="28"/>
        </w:rPr>
        <w:t>- в зонах исторической застройки;</w:t>
      </w:r>
    </w:p>
    <w:p w:rsidR="00205076" w:rsidRDefault="00205076">
      <w:pPr>
        <w:spacing w:line="288" w:lineRule="auto"/>
        <w:ind w:firstLine="708"/>
        <w:jc w:val="both"/>
        <w:rPr>
          <w:sz w:val="28"/>
          <w:szCs w:val="28"/>
        </w:rPr>
      </w:pPr>
      <w:r>
        <w:rPr>
          <w:sz w:val="28"/>
          <w:szCs w:val="28"/>
        </w:rPr>
        <w:t xml:space="preserve">- в зонах общественных центров, в том числе торговых центров, пунктов питания, объектов бытового обслуживания, учреждений культуры, </w:t>
      </w:r>
      <w:r w:rsidR="006A0389">
        <w:rPr>
          <w:sz w:val="28"/>
          <w:szCs w:val="28"/>
        </w:rPr>
        <w:t xml:space="preserve">спорта, </w:t>
      </w:r>
      <w:r>
        <w:rPr>
          <w:sz w:val="28"/>
          <w:szCs w:val="28"/>
        </w:rPr>
        <w:t>мест культового назначения</w:t>
      </w:r>
      <w:r w:rsidR="006A0389">
        <w:rPr>
          <w:sz w:val="28"/>
          <w:szCs w:val="28"/>
        </w:rPr>
        <w:t xml:space="preserve">, образовательных учреждений, учреждений здравоохранения, органов государственной власти </w:t>
      </w:r>
      <w:r>
        <w:rPr>
          <w:sz w:val="28"/>
          <w:szCs w:val="28"/>
        </w:rPr>
        <w:t>и др.;</w:t>
      </w:r>
    </w:p>
    <w:p w:rsidR="00205076" w:rsidRDefault="00205076">
      <w:pPr>
        <w:spacing w:line="288" w:lineRule="auto"/>
        <w:ind w:firstLine="708"/>
        <w:jc w:val="both"/>
        <w:rPr>
          <w:sz w:val="28"/>
          <w:szCs w:val="28"/>
        </w:rPr>
      </w:pPr>
      <w:r>
        <w:rPr>
          <w:sz w:val="28"/>
          <w:szCs w:val="28"/>
        </w:rPr>
        <w:t>- в зонах специализированных центров, в т</w:t>
      </w:r>
      <w:r w:rsidR="0026542D">
        <w:rPr>
          <w:sz w:val="28"/>
          <w:szCs w:val="28"/>
        </w:rPr>
        <w:t xml:space="preserve">ом </w:t>
      </w:r>
      <w:r>
        <w:rPr>
          <w:sz w:val="28"/>
          <w:szCs w:val="28"/>
        </w:rPr>
        <w:t>ч</w:t>
      </w:r>
      <w:r w:rsidR="0026542D">
        <w:rPr>
          <w:sz w:val="28"/>
          <w:szCs w:val="28"/>
        </w:rPr>
        <w:t>исле</w:t>
      </w:r>
      <w:r>
        <w:rPr>
          <w:sz w:val="28"/>
          <w:szCs w:val="28"/>
        </w:rPr>
        <w:t xml:space="preserve"> в местах размещения домов престарелых и инвалидов, </w:t>
      </w:r>
      <w:r w:rsidR="006A0389">
        <w:rPr>
          <w:sz w:val="28"/>
          <w:szCs w:val="28"/>
        </w:rPr>
        <w:t xml:space="preserve">специализированных </w:t>
      </w:r>
      <w:r>
        <w:rPr>
          <w:sz w:val="28"/>
          <w:szCs w:val="28"/>
        </w:rPr>
        <w:t>учреждений здравоохранения, предприятий, относящихся к обществу инвалидов и др.;</w:t>
      </w:r>
    </w:p>
    <w:p w:rsidR="00205076" w:rsidRDefault="00205076">
      <w:pPr>
        <w:spacing w:line="288" w:lineRule="auto"/>
        <w:ind w:firstLine="708"/>
        <w:jc w:val="both"/>
        <w:rPr>
          <w:sz w:val="28"/>
          <w:szCs w:val="28"/>
        </w:rPr>
      </w:pPr>
      <w:r>
        <w:rPr>
          <w:sz w:val="28"/>
          <w:szCs w:val="28"/>
        </w:rPr>
        <w:lastRenderedPageBreak/>
        <w:t>- на подходах к контрольно-пропускным пунктам (вх</w:t>
      </w:r>
      <w:r w:rsidR="006A0389">
        <w:rPr>
          <w:sz w:val="28"/>
          <w:szCs w:val="28"/>
        </w:rPr>
        <w:t>одам) предприятий и организаций</w:t>
      </w:r>
      <w:r>
        <w:rPr>
          <w:sz w:val="28"/>
          <w:szCs w:val="28"/>
        </w:rPr>
        <w:t>;</w:t>
      </w:r>
    </w:p>
    <w:p w:rsidR="006A0389" w:rsidRDefault="00205076" w:rsidP="006A0389">
      <w:pPr>
        <w:spacing w:line="288" w:lineRule="auto"/>
        <w:ind w:firstLine="708"/>
        <w:jc w:val="both"/>
        <w:rPr>
          <w:sz w:val="28"/>
          <w:szCs w:val="28"/>
        </w:rPr>
      </w:pPr>
      <w:r>
        <w:rPr>
          <w:sz w:val="28"/>
          <w:szCs w:val="28"/>
        </w:rPr>
        <w:t>- в рекреационных зонах;</w:t>
      </w:r>
    </w:p>
    <w:p w:rsidR="006A0389" w:rsidRDefault="006A0389" w:rsidP="006A0389">
      <w:pPr>
        <w:spacing w:line="288" w:lineRule="auto"/>
        <w:ind w:firstLine="708"/>
        <w:jc w:val="both"/>
        <w:rPr>
          <w:sz w:val="28"/>
          <w:szCs w:val="28"/>
        </w:rPr>
      </w:pPr>
      <w:r>
        <w:rPr>
          <w:sz w:val="28"/>
          <w:szCs w:val="28"/>
        </w:rPr>
        <w:t>- в местах пересечения пешеходных и транспортных потоков;</w:t>
      </w:r>
    </w:p>
    <w:p w:rsidR="00205076" w:rsidRDefault="006A0389">
      <w:pPr>
        <w:spacing w:line="288" w:lineRule="auto"/>
        <w:ind w:firstLine="708"/>
        <w:jc w:val="both"/>
        <w:rPr>
          <w:sz w:val="28"/>
          <w:szCs w:val="28"/>
        </w:rPr>
      </w:pPr>
      <w:r>
        <w:rPr>
          <w:sz w:val="28"/>
          <w:szCs w:val="28"/>
        </w:rPr>
        <w:t xml:space="preserve">- на подходах и в зоне размещения </w:t>
      </w:r>
      <w:r w:rsidR="00C81EDA">
        <w:rPr>
          <w:sz w:val="28"/>
          <w:szCs w:val="28"/>
        </w:rPr>
        <w:t xml:space="preserve">остановочных пунктов и </w:t>
      </w:r>
      <w:r>
        <w:rPr>
          <w:sz w:val="28"/>
          <w:szCs w:val="28"/>
        </w:rPr>
        <w:t xml:space="preserve">объектов дорожного сервиса </w:t>
      </w:r>
      <w:r w:rsidR="00205076">
        <w:rPr>
          <w:sz w:val="28"/>
          <w:szCs w:val="28"/>
        </w:rPr>
        <w:t>(автовокзалы, автостанции, авто</w:t>
      </w:r>
      <w:r>
        <w:rPr>
          <w:sz w:val="28"/>
          <w:szCs w:val="28"/>
        </w:rPr>
        <w:t>- и газо</w:t>
      </w:r>
      <w:r w:rsidR="00205076">
        <w:rPr>
          <w:sz w:val="28"/>
          <w:szCs w:val="28"/>
        </w:rPr>
        <w:t>заправочные станции</w:t>
      </w:r>
      <w:r>
        <w:rPr>
          <w:sz w:val="28"/>
          <w:szCs w:val="28"/>
        </w:rPr>
        <w:t>,</w:t>
      </w:r>
      <w:r w:rsidR="00205076">
        <w:rPr>
          <w:sz w:val="28"/>
          <w:szCs w:val="28"/>
        </w:rPr>
        <w:t xml:space="preserve"> и др.).</w:t>
      </w:r>
    </w:p>
    <w:p w:rsidR="00205076" w:rsidRDefault="00205076">
      <w:pPr>
        <w:spacing w:line="288" w:lineRule="auto"/>
        <w:ind w:firstLine="708"/>
        <w:jc w:val="both"/>
        <w:rPr>
          <w:sz w:val="28"/>
          <w:szCs w:val="28"/>
        </w:rPr>
      </w:pPr>
      <w:r>
        <w:rPr>
          <w:sz w:val="28"/>
          <w:szCs w:val="28"/>
        </w:rPr>
        <w:t>4.7 Элементы обустройства автомобильных дорог, подлежащие адаптации для инвалидов и других маломобильных групп населения</w:t>
      </w:r>
      <w:r w:rsidR="0026542D">
        <w:rPr>
          <w:sz w:val="28"/>
          <w:szCs w:val="28"/>
        </w:rPr>
        <w:t>,</w:t>
      </w:r>
      <w:r>
        <w:rPr>
          <w:sz w:val="28"/>
          <w:szCs w:val="28"/>
        </w:rPr>
        <w:t xml:space="preserve">  проектируются на перспективный срок, устанавливаемый в задании на проектирование автомобильной дороги.</w:t>
      </w:r>
    </w:p>
    <w:p w:rsidR="00205076" w:rsidRDefault="00205076">
      <w:pPr>
        <w:spacing w:line="288" w:lineRule="auto"/>
        <w:ind w:firstLine="708"/>
        <w:jc w:val="both"/>
        <w:rPr>
          <w:color w:val="FF6600"/>
          <w:sz w:val="28"/>
          <w:szCs w:val="28"/>
        </w:rPr>
      </w:pPr>
      <w:r>
        <w:rPr>
          <w:sz w:val="28"/>
          <w:szCs w:val="28"/>
        </w:rPr>
        <w:t>4.8</w:t>
      </w:r>
      <w:proofErr w:type="gramStart"/>
      <w:r>
        <w:rPr>
          <w:sz w:val="28"/>
          <w:szCs w:val="28"/>
        </w:rPr>
        <w:t xml:space="preserve"> В</w:t>
      </w:r>
      <w:proofErr w:type="gramEnd"/>
      <w:r>
        <w:rPr>
          <w:sz w:val="28"/>
          <w:szCs w:val="28"/>
        </w:rPr>
        <w:t xml:space="preserve"> случае невозможности реализации мероприятий по обеспечению доступности элементов обустройства автомобильных дорог для инвалидов и других маломобильных групп населения, приведенных в настоящем отраслевом дорожном методическом документе, необходима разработка рациональных маршрутов обхода проблемного участка или иные альтернативные решения (например, организация транспортного обслуживания инвалидов), обеспечивающие потребности указанных групп населения в передвижении, в порядке, установленном РДС 35-2001-99, другими нормативными и методическими документами.</w:t>
      </w:r>
    </w:p>
    <w:p w:rsidR="00205076" w:rsidRDefault="00205076">
      <w:pPr>
        <w:spacing w:line="288" w:lineRule="auto"/>
        <w:ind w:firstLine="748"/>
        <w:jc w:val="both"/>
        <w:rPr>
          <w:sz w:val="28"/>
          <w:szCs w:val="28"/>
        </w:rPr>
      </w:pPr>
      <w:r>
        <w:rPr>
          <w:sz w:val="28"/>
          <w:szCs w:val="28"/>
        </w:rPr>
        <w:t xml:space="preserve">4.9 Тротуары и пешеходные дорожки, включая пешеходные улицы, подходы к зданиям, сооружениям и объектам транспортной инфраструктуры, а также лестницы, пандусы, пешеходные переходы, пешеходные мосты, зоны отдыха и остановочные пункты </w:t>
      </w:r>
      <w:r w:rsidR="00F40705">
        <w:rPr>
          <w:sz w:val="28"/>
          <w:szCs w:val="28"/>
        </w:rPr>
        <w:t>выполняются с твердым покрытием</w:t>
      </w:r>
      <w:r w:rsidR="00F40BDA">
        <w:rPr>
          <w:sz w:val="28"/>
          <w:szCs w:val="28"/>
        </w:rPr>
        <w:t>.</w:t>
      </w:r>
    </w:p>
    <w:p w:rsidR="00205076" w:rsidRDefault="00205076">
      <w:pPr>
        <w:spacing w:line="288" w:lineRule="auto"/>
        <w:ind w:firstLine="748"/>
        <w:jc w:val="both"/>
        <w:rPr>
          <w:sz w:val="28"/>
          <w:szCs w:val="28"/>
        </w:rPr>
      </w:pPr>
      <w:r>
        <w:rPr>
          <w:sz w:val="28"/>
          <w:szCs w:val="28"/>
        </w:rPr>
        <w:t>Материал поверхности покрытия и его структура выбирается с коэффициентом сцепления 0,6…0,75, обеспечиваемым при любых погодных условиях. Для открытых участков объектов, расположенных в климатических районах России со среднемесячной температурой воздуха не более 0</w:t>
      </w:r>
      <w:r>
        <w:rPr>
          <w:sz w:val="28"/>
          <w:szCs w:val="28"/>
          <w:vertAlign w:val="superscript"/>
        </w:rPr>
        <w:t>о</w:t>
      </w:r>
      <w:r>
        <w:rPr>
          <w:sz w:val="28"/>
          <w:szCs w:val="28"/>
        </w:rPr>
        <w:t>С</w:t>
      </w:r>
      <w:r w:rsidR="00F40705">
        <w:rPr>
          <w:sz w:val="28"/>
          <w:szCs w:val="28"/>
        </w:rPr>
        <w:t>,</w:t>
      </w:r>
      <w:r>
        <w:rPr>
          <w:sz w:val="28"/>
          <w:szCs w:val="28"/>
        </w:rPr>
        <w:t xml:space="preserve"> допускается снижение нижнего допустимого предела коэффициента сцепления в эти периоды года до 0,4.</w:t>
      </w:r>
    </w:p>
    <w:p w:rsidR="00205076" w:rsidRDefault="00205076">
      <w:pPr>
        <w:spacing w:line="288" w:lineRule="auto"/>
        <w:ind w:firstLine="748"/>
        <w:jc w:val="both"/>
        <w:rPr>
          <w:sz w:val="28"/>
          <w:szCs w:val="28"/>
        </w:rPr>
      </w:pPr>
      <w:r>
        <w:rPr>
          <w:sz w:val="28"/>
          <w:szCs w:val="28"/>
        </w:rPr>
        <w:t xml:space="preserve">4.10 Поверхность покрытия объектов, указанных в пункте 4.9, не может иметь </w:t>
      </w:r>
      <w:r w:rsidR="00F40705">
        <w:rPr>
          <w:sz w:val="28"/>
          <w:szCs w:val="28"/>
        </w:rPr>
        <w:t xml:space="preserve">повреждений, </w:t>
      </w:r>
      <w:r>
        <w:rPr>
          <w:sz w:val="28"/>
          <w:szCs w:val="28"/>
        </w:rPr>
        <w:t>просадок, выбоин и выступов (</w:t>
      </w:r>
      <w:proofErr w:type="gramStart"/>
      <w:r>
        <w:rPr>
          <w:sz w:val="28"/>
          <w:szCs w:val="28"/>
        </w:rPr>
        <w:t>кроме</w:t>
      </w:r>
      <w:proofErr w:type="gramEnd"/>
      <w:r>
        <w:rPr>
          <w:sz w:val="28"/>
          <w:szCs w:val="28"/>
        </w:rPr>
        <w:t xml:space="preserve"> технологических).</w:t>
      </w:r>
    </w:p>
    <w:p w:rsidR="00205076" w:rsidRDefault="00205076">
      <w:pPr>
        <w:spacing w:line="288" w:lineRule="auto"/>
        <w:ind w:firstLine="748"/>
        <w:jc w:val="both"/>
        <w:rPr>
          <w:sz w:val="28"/>
          <w:szCs w:val="28"/>
        </w:rPr>
      </w:pPr>
      <w:r>
        <w:rPr>
          <w:sz w:val="28"/>
          <w:szCs w:val="28"/>
        </w:rPr>
        <w:t>В случае выполнения поверхности указанных объектов в виде плитки, брусчатки или других подобных материалов, все элементы покрытия плотно подгоняют друг к другу (расстояние между ними не может превышать 5 мм), а при невозможности – стыки между элементами покрытия заполняют твердым материалом (рисунок 1).</w:t>
      </w:r>
    </w:p>
    <w:p w:rsidR="00205076" w:rsidRDefault="00205076">
      <w:pPr>
        <w:spacing w:line="288" w:lineRule="auto"/>
        <w:jc w:val="center"/>
        <w:rPr>
          <w:color w:val="FF0000"/>
          <w:sz w:val="16"/>
          <w:szCs w:val="16"/>
        </w:rPr>
      </w:pPr>
      <w:r>
        <w:object w:dxaOrig="8926" w:dyaOrig="18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4.75pt;height:91.5pt" o:ole="">
            <v:imagedata r:id="rId12" o:title=""/>
          </v:shape>
          <o:OLEObject Type="Embed" ProgID="Word.Document.8" ShapeID="_x0000_i1025" DrawAspect="Content" ObjectID="_1432460196" r:id="rId13">
            <o:FieldCodes>\s</o:FieldCodes>
          </o:OLEObject>
        </w:object>
      </w:r>
    </w:p>
    <w:p w:rsidR="00205076" w:rsidRDefault="00205076">
      <w:pPr>
        <w:jc w:val="center"/>
        <w:rPr>
          <w:sz w:val="16"/>
          <w:szCs w:val="16"/>
        </w:rPr>
      </w:pPr>
    </w:p>
    <w:p w:rsidR="00205076" w:rsidRDefault="00205076">
      <w:pPr>
        <w:jc w:val="center"/>
      </w:pPr>
      <w:r>
        <w:t xml:space="preserve">Рисунок 1 </w:t>
      </w:r>
      <w:r w:rsidR="00272B42">
        <w:t>–</w:t>
      </w:r>
      <w:r>
        <w:t xml:space="preserve"> Неправильная и правильная формы </w:t>
      </w:r>
      <w:proofErr w:type="gramStart"/>
      <w:r>
        <w:t xml:space="preserve">поверхности покрытия </w:t>
      </w:r>
      <w:r w:rsidR="006A0389">
        <w:t xml:space="preserve">пешеходной части </w:t>
      </w:r>
      <w:r>
        <w:t>элементов обустройства автомобильных дорог</w:t>
      </w:r>
      <w:proofErr w:type="gramEnd"/>
    </w:p>
    <w:p w:rsidR="00205076" w:rsidRDefault="00205076">
      <w:pPr>
        <w:pStyle w:val="af6"/>
        <w:rPr>
          <w:rFonts w:ascii="Times New Roman" w:hAnsi="Times New Roman" w:cs="Times New Roman"/>
          <w:sz w:val="20"/>
          <w:szCs w:val="20"/>
        </w:rPr>
      </w:pPr>
    </w:p>
    <w:p w:rsidR="00205076" w:rsidRDefault="00205076">
      <w:pPr>
        <w:spacing w:line="288" w:lineRule="auto"/>
        <w:ind w:firstLine="709"/>
        <w:jc w:val="both"/>
        <w:rPr>
          <w:sz w:val="28"/>
          <w:szCs w:val="28"/>
        </w:rPr>
      </w:pPr>
      <w:r>
        <w:rPr>
          <w:sz w:val="28"/>
          <w:szCs w:val="28"/>
        </w:rPr>
        <w:t>4.11 Решетки ливневой канализации, при необходимости их расположения в пределах объектов, указанных в пункте 4.9, следует предусматривать в стороне от их пешеходной части.</w:t>
      </w:r>
    </w:p>
    <w:p w:rsidR="00205076" w:rsidRDefault="00205076">
      <w:pPr>
        <w:spacing w:line="288" w:lineRule="auto"/>
        <w:ind w:firstLine="709"/>
        <w:jc w:val="both"/>
        <w:rPr>
          <w:sz w:val="28"/>
          <w:szCs w:val="28"/>
        </w:rPr>
      </w:pPr>
      <w:proofErr w:type="gramStart"/>
      <w:r>
        <w:rPr>
          <w:sz w:val="28"/>
          <w:szCs w:val="28"/>
        </w:rPr>
        <w:t>В сложных условиях, когда избежать обустройства решеток ливневой канализации в пределах пешеходной части указанных объектов не представляется возможным, их допускается выполнять только на основании соответствующего технико-экономического обоснования в проекте в виде решеток с шириной ячеек не более 10 х 10 мм или с продольными ячейками, шириной не более 13 мм, которые следует располагать перпендикулярно направлению движения людей в кресле-коляске.</w:t>
      </w:r>
      <w:proofErr w:type="gramEnd"/>
    </w:p>
    <w:p w:rsidR="00205076" w:rsidRDefault="00205076">
      <w:pPr>
        <w:spacing w:line="288" w:lineRule="auto"/>
        <w:ind w:firstLine="709"/>
        <w:jc w:val="both"/>
        <w:rPr>
          <w:sz w:val="28"/>
          <w:szCs w:val="28"/>
        </w:rPr>
      </w:pPr>
      <w:r>
        <w:rPr>
          <w:sz w:val="28"/>
          <w:szCs w:val="28"/>
        </w:rPr>
        <w:t>В пределах ширины пешеходной части элементов обустройства автомобильных дорог, предназначенных для движения и нахождения на них инвалидов и других маломобильных групп населения, не допускается размещение люков любого назначения.</w:t>
      </w:r>
    </w:p>
    <w:p w:rsidR="00205076" w:rsidRDefault="00205076">
      <w:pPr>
        <w:pStyle w:val="7"/>
        <w:spacing w:line="288" w:lineRule="auto"/>
        <w:jc w:val="both"/>
      </w:pPr>
    </w:p>
    <w:p w:rsidR="00205076" w:rsidRDefault="00205076">
      <w:pPr>
        <w:pStyle w:val="7"/>
        <w:spacing w:line="288" w:lineRule="auto"/>
        <w:jc w:val="both"/>
      </w:pPr>
      <w:r>
        <w:t>Раздел 5 Технические рекомендации к тротуарам и пешеходным дорожкам</w:t>
      </w:r>
    </w:p>
    <w:p w:rsidR="00205076" w:rsidRPr="002D1B3F" w:rsidRDefault="00205076">
      <w:pPr>
        <w:rPr>
          <w:sz w:val="28"/>
          <w:szCs w:val="28"/>
        </w:rPr>
      </w:pPr>
    </w:p>
    <w:p w:rsidR="00205076" w:rsidRDefault="00205076">
      <w:pPr>
        <w:spacing w:line="288" w:lineRule="auto"/>
        <w:ind w:firstLine="708"/>
        <w:jc w:val="both"/>
        <w:rPr>
          <w:b/>
          <w:bCs/>
          <w:sz w:val="28"/>
          <w:szCs w:val="28"/>
        </w:rPr>
      </w:pPr>
      <w:r>
        <w:rPr>
          <w:b/>
          <w:bCs/>
          <w:sz w:val="28"/>
          <w:szCs w:val="28"/>
        </w:rPr>
        <w:t>5.1 Общие рекомендации</w:t>
      </w:r>
    </w:p>
    <w:p w:rsidR="00205076" w:rsidRDefault="00205076">
      <w:pPr>
        <w:spacing w:line="288" w:lineRule="auto"/>
        <w:ind w:firstLine="709"/>
        <w:jc w:val="both"/>
        <w:rPr>
          <w:sz w:val="28"/>
          <w:szCs w:val="28"/>
        </w:rPr>
      </w:pPr>
      <w:r>
        <w:rPr>
          <w:sz w:val="28"/>
          <w:szCs w:val="28"/>
        </w:rPr>
        <w:t>5.1.1 К тротуарам, расположенным на автомобильных дорогах</w:t>
      </w:r>
      <w:r w:rsidR="00F40705">
        <w:rPr>
          <w:sz w:val="28"/>
          <w:szCs w:val="28"/>
        </w:rPr>
        <w:t>,</w:t>
      </w:r>
      <w:r>
        <w:rPr>
          <w:sz w:val="28"/>
          <w:szCs w:val="28"/>
        </w:rPr>
        <w:t xml:space="preserve"> и пешеходным дорожкам предъявляются требования по геометрическим параметрам, типу, их обустройству и состоянию покрытия в соответствии с требованиями ГОСТ </w:t>
      </w:r>
      <w:proofErr w:type="gramStart"/>
      <w:r>
        <w:rPr>
          <w:sz w:val="28"/>
          <w:szCs w:val="28"/>
        </w:rPr>
        <w:t>Р</w:t>
      </w:r>
      <w:proofErr w:type="gramEnd"/>
      <w:r>
        <w:rPr>
          <w:sz w:val="28"/>
          <w:szCs w:val="28"/>
        </w:rPr>
        <w:t xml:space="preserve"> 52766-2007, ГОСТ Р 52875-2007, СП 42.13330.2011, СНиП 2.05.02-85, «Рекомендации по обеспечению безопасности движения на автомобильных дорогах» (утв. Распоряжением Минтранса России от 24.06.2002 № ОС-557-р).</w:t>
      </w:r>
    </w:p>
    <w:p w:rsidR="00205076" w:rsidRDefault="00205076">
      <w:pPr>
        <w:spacing w:line="288" w:lineRule="auto"/>
        <w:ind w:firstLine="709"/>
        <w:jc w:val="both"/>
        <w:rPr>
          <w:sz w:val="28"/>
          <w:szCs w:val="28"/>
        </w:rPr>
      </w:pPr>
      <w:r>
        <w:rPr>
          <w:sz w:val="28"/>
          <w:szCs w:val="28"/>
        </w:rPr>
        <w:t>5.1.2</w:t>
      </w:r>
      <w:proofErr w:type="gramStart"/>
      <w:r>
        <w:rPr>
          <w:sz w:val="28"/>
          <w:szCs w:val="28"/>
        </w:rPr>
        <w:t xml:space="preserve"> П</w:t>
      </w:r>
      <w:proofErr w:type="gramEnd"/>
      <w:r>
        <w:rPr>
          <w:sz w:val="28"/>
          <w:szCs w:val="28"/>
        </w:rPr>
        <w:t>ри проектировании тротуаров и пешеходных дорожек следует соблюдать следующие рекомендации:</w:t>
      </w:r>
    </w:p>
    <w:p w:rsidR="00205076" w:rsidRDefault="00205076">
      <w:pPr>
        <w:spacing w:line="288" w:lineRule="auto"/>
        <w:ind w:firstLine="708"/>
        <w:jc w:val="both"/>
        <w:rPr>
          <w:sz w:val="28"/>
          <w:szCs w:val="28"/>
        </w:rPr>
      </w:pPr>
      <w:r>
        <w:rPr>
          <w:sz w:val="28"/>
          <w:szCs w:val="28"/>
        </w:rPr>
        <w:t xml:space="preserve">- тротуары и пешеходные дорожки необходимо проектировать в целях </w:t>
      </w:r>
      <w:proofErr w:type="gramStart"/>
      <w:r>
        <w:rPr>
          <w:sz w:val="28"/>
          <w:szCs w:val="28"/>
        </w:rPr>
        <w:t>обеспечения непрерывности связей элементов комплекса пешеходных</w:t>
      </w:r>
      <w:proofErr w:type="gramEnd"/>
      <w:r>
        <w:rPr>
          <w:sz w:val="28"/>
          <w:szCs w:val="28"/>
        </w:rPr>
        <w:t xml:space="preserve"> и </w:t>
      </w:r>
      <w:r>
        <w:rPr>
          <w:sz w:val="28"/>
          <w:szCs w:val="28"/>
        </w:rPr>
        <w:lastRenderedPageBreak/>
        <w:t xml:space="preserve">транспортных путей, а также свободного доступа для всех </w:t>
      </w:r>
      <w:r w:rsidR="003613C2">
        <w:rPr>
          <w:sz w:val="28"/>
          <w:szCs w:val="28"/>
        </w:rPr>
        <w:t>людей</w:t>
      </w:r>
      <w:r>
        <w:rPr>
          <w:sz w:val="28"/>
          <w:szCs w:val="28"/>
        </w:rPr>
        <w:t>, в т</w:t>
      </w:r>
      <w:r w:rsidR="00F40705">
        <w:rPr>
          <w:sz w:val="28"/>
          <w:szCs w:val="28"/>
        </w:rPr>
        <w:t xml:space="preserve">ом </w:t>
      </w:r>
      <w:r>
        <w:rPr>
          <w:sz w:val="28"/>
          <w:szCs w:val="28"/>
        </w:rPr>
        <w:t>ч</w:t>
      </w:r>
      <w:r w:rsidR="00F40705">
        <w:rPr>
          <w:sz w:val="28"/>
          <w:szCs w:val="28"/>
        </w:rPr>
        <w:t>исле</w:t>
      </w:r>
      <w:r>
        <w:rPr>
          <w:sz w:val="28"/>
          <w:szCs w:val="28"/>
        </w:rPr>
        <w:t xml:space="preserve"> инвалидов и других маломобильных групп населения</w:t>
      </w:r>
      <w:r w:rsidR="00F40705">
        <w:rPr>
          <w:sz w:val="28"/>
          <w:szCs w:val="28"/>
        </w:rPr>
        <w:t>,</w:t>
      </w:r>
      <w:r>
        <w:rPr>
          <w:sz w:val="28"/>
          <w:szCs w:val="28"/>
        </w:rPr>
        <w:t xml:space="preserve"> к объектам их тяготения (зданиям, сооружениям, </w:t>
      </w:r>
      <w:r w:rsidR="00532756">
        <w:rPr>
          <w:sz w:val="28"/>
          <w:szCs w:val="28"/>
        </w:rPr>
        <w:t>включая объекты</w:t>
      </w:r>
      <w:r>
        <w:rPr>
          <w:sz w:val="28"/>
          <w:szCs w:val="28"/>
        </w:rPr>
        <w:t xml:space="preserve"> транспортной инфраструктуры);</w:t>
      </w:r>
    </w:p>
    <w:p w:rsidR="00205076" w:rsidRDefault="00205076">
      <w:pPr>
        <w:spacing w:line="288" w:lineRule="auto"/>
        <w:ind w:firstLine="708"/>
        <w:jc w:val="both"/>
        <w:rPr>
          <w:sz w:val="28"/>
          <w:szCs w:val="28"/>
        </w:rPr>
      </w:pPr>
      <w:r>
        <w:rPr>
          <w:sz w:val="28"/>
          <w:szCs w:val="28"/>
        </w:rPr>
        <w:t>- тротуары и пешеходные дорожки следует прокладывать по кратчайшим (наиболее удобным) путям движения инвалидов и других маломобильных групп населения, с учетом обеспечения беспрепятственности и безопасности движения по ним указанных групп пешеходов;</w:t>
      </w:r>
    </w:p>
    <w:p w:rsidR="00205076" w:rsidRDefault="00205076">
      <w:pPr>
        <w:spacing w:line="288" w:lineRule="auto"/>
        <w:ind w:firstLine="708"/>
        <w:jc w:val="both"/>
        <w:rPr>
          <w:spacing w:val="-2"/>
          <w:sz w:val="28"/>
          <w:szCs w:val="28"/>
        </w:rPr>
      </w:pPr>
      <w:r>
        <w:rPr>
          <w:sz w:val="28"/>
          <w:szCs w:val="28"/>
        </w:rPr>
        <w:t>-</w:t>
      </w:r>
      <w:r w:rsidR="00532756">
        <w:rPr>
          <w:sz w:val="28"/>
          <w:szCs w:val="28"/>
        </w:rPr>
        <w:t xml:space="preserve"> </w:t>
      </w:r>
      <w:r>
        <w:rPr>
          <w:sz w:val="28"/>
          <w:szCs w:val="28"/>
        </w:rPr>
        <w:t>тротуары и пешеходные дорожки следует</w:t>
      </w:r>
      <w:r w:rsidR="00F40705">
        <w:rPr>
          <w:sz w:val="28"/>
          <w:szCs w:val="28"/>
        </w:rPr>
        <w:t xml:space="preserve">, по возможности, </w:t>
      </w:r>
      <w:r>
        <w:rPr>
          <w:sz w:val="28"/>
          <w:szCs w:val="28"/>
        </w:rPr>
        <w:t xml:space="preserve"> выполнять</w:t>
      </w:r>
      <w:r w:rsidR="00F40705">
        <w:rPr>
          <w:sz w:val="28"/>
          <w:szCs w:val="28"/>
        </w:rPr>
        <w:t xml:space="preserve"> </w:t>
      </w:r>
      <w:r>
        <w:rPr>
          <w:sz w:val="28"/>
          <w:szCs w:val="28"/>
        </w:rPr>
        <w:t>без изменения уровня продольного профиля, с минимальным числом пересечений с проезжей частью автомобильных дорог;</w:t>
      </w:r>
    </w:p>
    <w:p w:rsidR="00205076" w:rsidRDefault="00205076">
      <w:pPr>
        <w:spacing w:line="288" w:lineRule="auto"/>
        <w:ind w:firstLine="708"/>
        <w:jc w:val="both"/>
        <w:rPr>
          <w:sz w:val="28"/>
          <w:szCs w:val="28"/>
        </w:rPr>
      </w:pPr>
      <w:r>
        <w:rPr>
          <w:sz w:val="28"/>
          <w:szCs w:val="28"/>
        </w:rPr>
        <w:t xml:space="preserve">- необходимо обеспечение </w:t>
      </w:r>
      <w:r w:rsidR="00532756">
        <w:rPr>
          <w:sz w:val="28"/>
          <w:szCs w:val="28"/>
        </w:rPr>
        <w:t xml:space="preserve">частичного или </w:t>
      </w:r>
      <w:r>
        <w:rPr>
          <w:sz w:val="28"/>
          <w:szCs w:val="28"/>
        </w:rPr>
        <w:t>полного разделения основных встречных и пересекающихся потоков пешеходов в зонах массового тяготения населения, в т</w:t>
      </w:r>
      <w:r w:rsidR="00F40705">
        <w:rPr>
          <w:sz w:val="28"/>
          <w:szCs w:val="28"/>
        </w:rPr>
        <w:t xml:space="preserve">ом </w:t>
      </w:r>
      <w:r>
        <w:rPr>
          <w:sz w:val="28"/>
          <w:szCs w:val="28"/>
        </w:rPr>
        <w:t>ч</w:t>
      </w:r>
      <w:r w:rsidR="00F40705">
        <w:rPr>
          <w:sz w:val="28"/>
          <w:szCs w:val="28"/>
        </w:rPr>
        <w:t>исле</w:t>
      </w:r>
      <w:r>
        <w:rPr>
          <w:sz w:val="28"/>
          <w:szCs w:val="28"/>
        </w:rPr>
        <w:t xml:space="preserve"> посредством организации одностороннего движения пешеходов с выделением в пределах тротуаров или пешеходных дорожек специальных полос, предназначенных для движения инвалидов и других маломобильных групп населения.</w:t>
      </w:r>
    </w:p>
    <w:p w:rsidR="00205076" w:rsidRDefault="00205076">
      <w:pPr>
        <w:spacing w:line="288" w:lineRule="auto"/>
        <w:ind w:firstLine="708"/>
        <w:jc w:val="both"/>
        <w:rPr>
          <w:rStyle w:val="longtext1"/>
          <w:spacing w:val="0"/>
          <w:sz w:val="28"/>
          <w:szCs w:val="28"/>
          <w:shd w:val="clear" w:color="auto" w:fill="FFFFFF"/>
        </w:rPr>
      </w:pPr>
      <w:r>
        <w:rPr>
          <w:rStyle w:val="longtext1"/>
          <w:spacing w:val="0"/>
          <w:sz w:val="28"/>
          <w:szCs w:val="28"/>
          <w:shd w:val="clear" w:color="auto" w:fill="FFFFFF"/>
        </w:rPr>
        <w:t>5.1.3 Рекомендации по обеспечению доступности тротуаров и пешеходных дорожек для инвалидов и других маломобильных групп населения распространяются на тротуары мостовых сооружений и пешеходные мосты.</w:t>
      </w:r>
    </w:p>
    <w:p w:rsidR="00205076" w:rsidRDefault="00205076">
      <w:pPr>
        <w:spacing w:line="288" w:lineRule="auto"/>
        <w:ind w:firstLine="708"/>
        <w:jc w:val="both"/>
        <w:rPr>
          <w:b/>
          <w:bCs/>
          <w:sz w:val="28"/>
          <w:szCs w:val="28"/>
        </w:rPr>
      </w:pPr>
    </w:p>
    <w:p w:rsidR="00205076" w:rsidRDefault="00205076">
      <w:pPr>
        <w:spacing w:line="288" w:lineRule="auto"/>
        <w:ind w:firstLine="708"/>
        <w:jc w:val="both"/>
        <w:rPr>
          <w:b/>
          <w:bCs/>
          <w:sz w:val="28"/>
          <w:szCs w:val="28"/>
        </w:rPr>
      </w:pPr>
      <w:r>
        <w:rPr>
          <w:b/>
          <w:bCs/>
          <w:sz w:val="28"/>
          <w:szCs w:val="28"/>
        </w:rPr>
        <w:t>5.2. Параметры продольного и поперечного профиля</w:t>
      </w:r>
    </w:p>
    <w:p w:rsidR="00205076" w:rsidRDefault="00205076">
      <w:pPr>
        <w:spacing w:line="288" w:lineRule="auto"/>
        <w:ind w:firstLine="708"/>
        <w:jc w:val="both"/>
        <w:rPr>
          <w:sz w:val="28"/>
          <w:szCs w:val="28"/>
        </w:rPr>
      </w:pPr>
      <w:r>
        <w:rPr>
          <w:sz w:val="28"/>
          <w:szCs w:val="28"/>
        </w:rPr>
        <w:t>5.2.1 Продольные уклоны тротуаров и пешеходных дорожек, по которым осуществляется или предполагается передвижение инвалидов и других маломобильных групп населения, устанавливаются с учетом следующих пространственно-территориальных ограничений:</w:t>
      </w:r>
    </w:p>
    <w:p w:rsidR="00205076" w:rsidRDefault="00205076">
      <w:pPr>
        <w:spacing w:line="288" w:lineRule="auto"/>
        <w:ind w:firstLine="708"/>
        <w:jc w:val="both"/>
        <w:rPr>
          <w:sz w:val="28"/>
          <w:szCs w:val="28"/>
        </w:rPr>
      </w:pPr>
      <w:r>
        <w:rPr>
          <w:sz w:val="28"/>
          <w:szCs w:val="28"/>
        </w:rPr>
        <w:t>а) Для обеспечения комфортных условий движения продольный уклон в проектных решениях с</w:t>
      </w:r>
      <w:r w:rsidR="00F40BDA">
        <w:rPr>
          <w:sz w:val="28"/>
          <w:szCs w:val="28"/>
        </w:rPr>
        <w:t>ледует  принимать не более 25‰.</w:t>
      </w:r>
    </w:p>
    <w:p w:rsidR="00205076" w:rsidRDefault="00205076">
      <w:pPr>
        <w:autoSpaceDE w:val="0"/>
        <w:autoSpaceDN w:val="0"/>
        <w:adjustRightInd w:val="0"/>
        <w:spacing w:line="288" w:lineRule="auto"/>
        <w:ind w:firstLine="708"/>
        <w:jc w:val="both"/>
        <w:rPr>
          <w:sz w:val="28"/>
          <w:szCs w:val="28"/>
        </w:rPr>
      </w:pPr>
      <w:r>
        <w:rPr>
          <w:sz w:val="28"/>
          <w:szCs w:val="28"/>
        </w:rPr>
        <w:t>При наличии уклонов 20…25‰ через каждые 100 м наклонной поверхности необходимо предусматривать устройство промежуточных горизонтальных площадок длиной не менее 5,0 м.</w:t>
      </w:r>
    </w:p>
    <w:p w:rsidR="00205076" w:rsidRDefault="00205076">
      <w:pPr>
        <w:spacing w:line="288" w:lineRule="auto"/>
        <w:ind w:firstLine="708"/>
        <w:jc w:val="both"/>
        <w:rPr>
          <w:sz w:val="28"/>
          <w:szCs w:val="28"/>
        </w:rPr>
      </w:pPr>
      <w:proofErr w:type="gramStart"/>
      <w:r>
        <w:rPr>
          <w:sz w:val="28"/>
          <w:szCs w:val="28"/>
        </w:rPr>
        <w:t>б) Для нормальных условий движения продольный уклон следует принимать не более 50‰, а в климатических районах России со среднемесячной температурой воздуха в холодные периоды года 0</w:t>
      </w:r>
      <w:r>
        <w:rPr>
          <w:sz w:val="28"/>
          <w:szCs w:val="28"/>
          <w:vertAlign w:val="superscript"/>
        </w:rPr>
        <w:t>о</w:t>
      </w:r>
      <w:r>
        <w:rPr>
          <w:sz w:val="28"/>
          <w:szCs w:val="28"/>
        </w:rPr>
        <w:t>С и ниже – не более 40 ‰. При наличии уклонов более 25‰ необходимо предусматривать устройство промежуточных горизонтальных площадок, расстояние между которыми и их длина устанавливаются по таблице 5.1 (рисунок 2).</w:t>
      </w:r>
      <w:proofErr w:type="gramEnd"/>
    </w:p>
    <w:p w:rsidR="00205076" w:rsidRDefault="00205076">
      <w:pPr>
        <w:spacing w:line="288" w:lineRule="auto"/>
        <w:jc w:val="both"/>
        <w:rPr>
          <w:sz w:val="20"/>
          <w:szCs w:val="20"/>
        </w:rPr>
      </w:pPr>
    </w:p>
    <w:p w:rsidR="00205076" w:rsidRDefault="00205076">
      <w:pPr>
        <w:spacing w:line="288" w:lineRule="auto"/>
        <w:jc w:val="both"/>
        <w:rPr>
          <w:sz w:val="28"/>
          <w:szCs w:val="28"/>
        </w:rPr>
      </w:pPr>
      <w:r>
        <w:rPr>
          <w:sz w:val="28"/>
          <w:szCs w:val="28"/>
        </w:rPr>
        <w:lastRenderedPageBreak/>
        <w:t>Таблица 5.1</w:t>
      </w:r>
    </w:p>
    <w:tbl>
      <w:tblPr>
        <w:tblW w:w="9743" w:type="dxa"/>
        <w:jc w:val="center"/>
        <w:tblInd w:w="-106" w:type="dxa"/>
        <w:tblLayout w:type="fixed"/>
        <w:tblLook w:val="0000" w:firstRow="0" w:lastRow="0" w:firstColumn="0" w:lastColumn="0" w:noHBand="0" w:noVBand="0"/>
      </w:tblPr>
      <w:tblGrid>
        <w:gridCol w:w="1351"/>
        <w:gridCol w:w="4394"/>
        <w:gridCol w:w="3998"/>
      </w:tblGrid>
      <w:tr w:rsidR="00205076" w:rsidRPr="000E616D" w:rsidTr="00E97A08">
        <w:trPr>
          <w:cantSplit/>
          <w:trHeight w:val="85"/>
          <w:jc w:val="center"/>
        </w:trPr>
        <w:tc>
          <w:tcPr>
            <w:tcW w:w="1351" w:type="dxa"/>
            <w:vMerge w:val="restart"/>
            <w:tcBorders>
              <w:top w:val="single" w:sz="4" w:space="0" w:color="auto"/>
              <w:left w:val="single" w:sz="4" w:space="0" w:color="auto"/>
              <w:bottom w:val="single" w:sz="4" w:space="0" w:color="auto"/>
              <w:right w:val="single" w:sz="4" w:space="0" w:color="auto"/>
            </w:tcBorders>
            <w:noWrap/>
            <w:vAlign w:val="center"/>
          </w:tcPr>
          <w:p w:rsidR="00205076" w:rsidRPr="000E616D" w:rsidRDefault="00205076">
            <w:pPr>
              <w:spacing w:before="40" w:after="40"/>
              <w:jc w:val="center"/>
            </w:pPr>
            <w:r w:rsidRPr="000E616D">
              <w:t>Уклон, ‰</w:t>
            </w:r>
          </w:p>
        </w:tc>
        <w:tc>
          <w:tcPr>
            <w:tcW w:w="8392" w:type="dxa"/>
            <w:gridSpan w:val="2"/>
            <w:tcBorders>
              <w:top w:val="single" w:sz="4" w:space="0" w:color="auto"/>
              <w:left w:val="nil"/>
              <w:bottom w:val="single" w:sz="4" w:space="0" w:color="auto"/>
              <w:right w:val="single" w:sz="4" w:space="0" w:color="auto"/>
            </w:tcBorders>
            <w:vAlign w:val="center"/>
          </w:tcPr>
          <w:p w:rsidR="00205076" w:rsidRPr="000E616D" w:rsidRDefault="00205076">
            <w:pPr>
              <w:spacing w:before="40" w:after="40"/>
              <w:jc w:val="center"/>
            </w:pPr>
            <w:r w:rsidRPr="000E616D">
              <w:t xml:space="preserve">Расстояния между горизонтальными площадками (не более), </w:t>
            </w:r>
            <w:proofErr w:type="gramStart"/>
            <w:r w:rsidRPr="000E616D">
              <w:t>м</w:t>
            </w:r>
            <w:proofErr w:type="gramEnd"/>
          </w:p>
        </w:tc>
      </w:tr>
      <w:tr w:rsidR="00205076" w:rsidRPr="000E616D" w:rsidTr="00E97A08">
        <w:trPr>
          <w:cantSplit/>
          <w:trHeight w:val="255"/>
          <w:jc w:val="center"/>
        </w:trPr>
        <w:tc>
          <w:tcPr>
            <w:tcW w:w="1351" w:type="dxa"/>
            <w:vMerge/>
            <w:tcBorders>
              <w:top w:val="single" w:sz="4" w:space="0" w:color="auto"/>
              <w:left w:val="single" w:sz="4" w:space="0" w:color="auto"/>
              <w:bottom w:val="single" w:sz="4" w:space="0" w:color="auto"/>
              <w:right w:val="single" w:sz="4" w:space="0" w:color="auto"/>
            </w:tcBorders>
            <w:vAlign w:val="center"/>
          </w:tcPr>
          <w:p w:rsidR="00205076" w:rsidRPr="000E616D" w:rsidRDefault="00205076">
            <w:pPr>
              <w:spacing w:before="40" w:after="40"/>
              <w:jc w:val="center"/>
            </w:pPr>
          </w:p>
        </w:tc>
        <w:tc>
          <w:tcPr>
            <w:tcW w:w="4394" w:type="dxa"/>
            <w:tcBorders>
              <w:top w:val="nil"/>
              <w:left w:val="nil"/>
              <w:bottom w:val="single" w:sz="4" w:space="0" w:color="auto"/>
              <w:right w:val="single" w:sz="4" w:space="0" w:color="auto"/>
            </w:tcBorders>
            <w:vAlign w:val="center"/>
          </w:tcPr>
          <w:p w:rsidR="00205076" w:rsidRPr="000E616D" w:rsidRDefault="00205076">
            <w:pPr>
              <w:spacing w:before="40" w:after="40"/>
              <w:jc w:val="center"/>
            </w:pPr>
            <w:r w:rsidRPr="000E616D">
              <w:t>длина площадки не менее 1,8 м</w:t>
            </w:r>
          </w:p>
        </w:tc>
        <w:tc>
          <w:tcPr>
            <w:tcW w:w="3998" w:type="dxa"/>
            <w:tcBorders>
              <w:top w:val="nil"/>
              <w:left w:val="nil"/>
              <w:bottom w:val="single" w:sz="4" w:space="0" w:color="auto"/>
              <w:right w:val="single" w:sz="4" w:space="0" w:color="auto"/>
            </w:tcBorders>
            <w:vAlign w:val="center"/>
          </w:tcPr>
          <w:p w:rsidR="00205076" w:rsidRPr="000E616D" w:rsidRDefault="00205076">
            <w:pPr>
              <w:spacing w:before="40" w:after="40"/>
              <w:jc w:val="center"/>
            </w:pPr>
            <w:r w:rsidRPr="000E616D">
              <w:t>длина площадки не менее 5,0 м</w:t>
            </w:r>
          </w:p>
        </w:tc>
      </w:tr>
      <w:tr w:rsidR="00205076" w:rsidRPr="000E616D" w:rsidTr="00E97A08">
        <w:trPr>
          <w:cantSplit/>
          <w:trHeight w:val="255"/>
          <w:jc w:val="center"/>
        </w:trPr>
        <w:tc>
          <w:tcPr>
            <w:tcW w:w="1351" w:type="dxa"/>
            <w:tcBorders>
              <w:top w:val="nil"/>
              <w:left w:val="single" w:sz="4" w:space="0" w:color="auto"/>
              <w:bottom w:val="single" w:sz="4" w:space="0" w:color="auto"/>
              <w:right w:val="single" w:sz="4" w:space="0" w:color="auto"/>
            </w:tcBorders>
            <w:noWrap/>
            <w:vAlign w:val="bottom"/>
          </w:tcPr>
          <w:p w:rsidR="00205076" w:rsidRPr="000E616D" w:rsidRDefault="00205076">
            <w:pPr>
              <w:jc w:val="center"/>
            </w:pPr>
            <w:r w:rsidRPr="000E616D">
              <w:t>26…28</w:t>
            </w:r>
          </w:p>
        </w:tc>
        <w:tc>
          <w:tcPr>
            <w:tcW w:w="4394" w:type="dxa"/>
            <w:tcBorders>
              <w:top w:val="nil"/>
              <w:left w:val="nil"/>
              <w:bottom w:val="single" w:sz="4" w:space="0" w:color="auto"/>
              <w:right w:val="single" w:sz="4" w:space="0" w:color="auto"/>
            </w:tcBorders>
            <w:noWrap/>
            <w:vAlign w:val="center"/>
          </w:tcPr>
          <w:p w:rsidR="00205076" w:rsidRPr="000E616D" w:rsidRDefault="00205076">
            <w:pPr>
              <w:jc w:val="center"/>
            </w:pPr>
            <w:r w:rsidRPr="000E616D">
              <w:t>50,0</w:t>
            </w:r>
          </w:p>
        </w:tc>
        <w:tc>
          <w:tcPr>
            <w:tcW w:w="3998" w:type="dxa"/>
            <w:vMerge w:val="restart"/>
            <w:tcBorders>
              <w:top w:val="nil"/>
              <w:left w:val="single" w:sz="4" w:space="0" w:color="auto"/>
              <w:bottom w:val="single" w:sz="4" w:space="0" w:color="auto"/>
              <w:right w:val="single" w:sz="4" w:space="0" w:color="auto"/>
            </w:tcBorders>
            <w:noWrap/>
            <w:vAlign w:val="center"/>
          </w:tcPr>
          <w:p w:rsidR="00205076" w:rsidRPr="000E616D" w:rsidRDefault="00205076">
            <w:pPr>
              <w:jc w:val="center"/>
            </w:pPr>
            <w:r w:rsidRPr="000E616D">
              <w:t>90,0</w:t>
            </w:r>
          </w:p>
        </w:tc>
      </w:tr>
      <w:tr w:rsidR="00205076" w:rsidRPr="000E616D" w:rsidTr="00E97A08">
        <w:trPr>
          <w:cantSplit/>
          <w:trHeight w:val="255"/>
          <w:jc w:val="center"/>
        </w:trPr>
        <w:tc>
          <w:tcPr>
            <w:tcW w:w="1351" w:type="dxa"/>
            <w:tcBorders>
              <w:top w:val="nil"/>
              <w:left w:val="single" w:sz="4" w:space="0" w:color="auto"/>
              <w:bottom w:val="single" w:sz="4" w:space="0" w:color="auto"/>
              <w:right w:val="single" w:sz="4" w:space="0" w:color="auto"/>
            </w:tcBorders>
            <w:noWrap/>
            <w:vAlign w:val="bottom"/>
          </w:tcPr>
          <w:p w:rsidR="00205076" w:rsidRPr="000E616D" w:rsidRDefault="00205076">
            <w:pPr>
              <w:jc w:val="center"/>
            </w:pPr>
            <w:r w:rsidRPr="000E616D">
              <w:t>28…31</w:t>
            </w:r>
          </w:p>
        </w:tc>
        <w:tc>
          <w:tcPr>
            <w:tcW w:w="4394" w:type="dxa"/>
            <w:tcBorders>
              <w:top w:val="nil"/>
              <w:left w:val="nil"/>
              <w:bottom w:val="single" w:sz="4" w:space="0" w:color="auto"/>
              <w:right w:val="single" w:sz="4" w:space="0" w:color="auto"/>
            </w:tcBorders>
            <w:noWrap/>
            <w:vAlign w:val="center"/>
          </w:tcPr>
          <w:p w:rsidR="00205076" w:rsidRPr="000E616D" w:rsidRDefault="00205076">
            <w:pPr>
              <w:jc w:val="center"/>
            </w:pPr>
            <w:r w:rsidRPr="000E616D">
              <w:t>45,0</w:t>
            </w:r>
          </w:p>
        </w:tc>
        <w:tc>
          <w:tcPr>
            <w:tcW w:w="3998" w:type="dxa"/>
            <w:vMerge/>
            <w:tcBorders>
              <w:top w:val="nil"/>
              <w:left w:val="single" w:sz="4" w:space="0" w:color="auto"/>
              <w:bottom w:val="single" w:sz="4" w:space="0" w:color="auto"/>
              <w:right w:val="single" w:sz="4" w:space="0" w:color="auto"/>
            </w:tcBorders>
            <w:vAlign w:val="center"/>
          </w:tcPr>
          <w:p w:rsidR="00205076" w:rsidRPr="000E616D" w:rsidRDefault="00205076">
            <w:pPr>
              <w:jc w:val="center"/>
            </w:pPr>
          </w:p>
        </w:tc>
      </w:tr>
      <w:tr w:rsidR="00205076" w:rsidRPr="000E616D" w:rsidTr="00E97A08">
        <w:trPr>
          <w:cantSplit/>
          <w:trHeight w:val="255"/>
          <w:jc w:val="center"/>
        </w:trPr>
        <w:tc>
          <w:tcPr>
            <w:tcW w:w="1351" w:type="dxa"/>
            <w:tcBorders>
              <w:top w:val="nil"/>
              <w:left w:val="single" w:sz="4" w:space="0" w:color="auto"/>
              <w:bottom w:val="single" w:sz="4" w:space="0" w:color="auto"/>
              <w:right w:val="single" w:sz="4" w:space="0" w:color="auto"/>
            </w:tcBorders>
            <w:noWrap/>
            <w:vAlign w:val="bottom"/>
          </w:tcPr>
          <w:p w:rsidR="00205076" w:rsidRPr="000E616D" w:rsidRDefault="00205076">
            <w:pPr>
              <w:jc w:val="center"/>
            </w:pPr>
            <w:r w:rsidRPr="000E616D">
              <w:t>32…34</w:t>
            </w:r>
          </w:p>
        </w:tc>
        <w:tc>
          <w:tcPr>
            <w:tcW w:w="4394" w:type="dxa"/>
            <w:tcBorders>
              <w:top w:val="nil"/>
              <w:left w:val="nil"/>
              <w:bottom w:val="single" w:sz="4" w:space="0" w:color="auto"/>
              <w:right w:val="single" w:sz="4" w:space="0" w:color="auto"/>
            </w:tcBorders>
            <w:noWrap/>
            <w:vAlign w:val="center"/>
          </w:tcPr>
          <w:p w:rsidR="00205076" w:rsidRPr="000E616D" w:rsidRDefault="00205076">
            <w:pPr>
              <w:jc w:val="center"/>
            </w:pPr>
            <w:r w:rsidRPr="000E616D">
              <w:t>40,0</w:t>
            </w:r>
          </w:p>
        </w:tc>
        <w:tc>
          <w:tcPr>
            <w:tcW w:w="3998" w:type="dxa"/>
            <w:vMerge w:val="restart"/>
            <w:tcBorders>
              <w:top w:val="nil"/>
              <w:left w:val="single" w:sz="4" w:space="0" w:color="auto"/>
              <w:bottom w:val="single" w:sz="4" w:space="0" w:color="auto"/>
              <w:right w:val="single" w:sz="4" w:space="0" w:color="auto"/>
            </w:tcBorders>
            <w:noWrap/>
            <w:vAlign w:val="center"/>
          </w:tcPr>
          <w:p w:rsidR="00205076" w:rsidRPr="000E616D" w:rsidRDefault="00205076">
            <w:pPr>
              <w:jc w:val="center"/>
            </w:pPr>
            <w:r w:rsidRPr="000E616D">
              <w:t>85,0</w:t>
            </w:r>
          </w:p>
        </w:tc>
      </w:tr>
      <w:tr w:rsidR="00205076" w:rsidRPr="000E616D" w:rsidTr="00E97A08">
        <w:trPr>
          <w:cantSplit/>
          <w:trHeight w:val="255"/>
          <w:jc w:val="center"/>
        </w:trPr>
        <w:tc>
          <w:tcPr>
            <w:tcW w:w="1351" w:type="dxa"/>
            <w:tcBorders>
              <w:top w:val="nil"/>
              <w:left w:val="single" w:sz="4" w:space="0" w:color="auto"/>
              <w:bottom w:val="single" w:sz="4" w:space="0" w:color="auto"/>
              <w:right w:val="single" w:sz="4" w:space="0" w:color="auto"/>
            </w:tcBorders>
            <w:noWrap/>
            <w:vAlign w:val="bottom"/>
          </w:tcPr>
          <w:p w:rsidR="00205076" w:rsidRPr="000E616D" w:rsidRDefault="00205076">
            <w:pPr>
              <w:jc w:val="center"/>
            </w:pPr>
            <w:r w:rsidRPr="000E616D">
              <w:t>35…37</w:t>
            </w:r>
          </w:p>
        </w:tc>
        <w:tc>
          <w:tcPr>
            <w:tcW w:w="4394" w:type="dxa"/>
            <w:tcBorders>
              <w:top w:val="nil"/>
              <w:left w:val="nil"/>
              <w:bottom w:val="single" w:sz="4" w:space="0" w:color="auto"/>
              <w:right w:val="single" w:sz="4" w:space="0" w:color="auto"/>
            </w:tcBorders>
            <w:noWrap/>
            <w:vAlign w:val="center"/>
          </w:tcPr>
          <w:p w:rsidR="00205076" w:rsidRPr="000E616D" w:rsidRDefault="00205076">
            <w:pPr>
              <w:jc w:val="center"/>
            </w:pPr>
            <w:r w:rsidRPr="000E616D">
              <w:t>30,0</w:t>
            </w:r>
          </w:p>
        </w:tc>
        <w:tc>
          <w:tcPr>
            <w:tcW w:w="3998" w:type="dxa"/>
            <w:vMerge/>
            <w:tcBorders>
              <w:top w:val="nil"/>
              <w:left w:val="single" w:sz="4" w:space="0" w:color="auto"/>
              <w:bottom w:val="single" w:sz="4" w:space="0" w:color="auto"/>
              <w:right w:val="single" w:sz="4" w:space="0" w:color="auto"/>
            </w:tcBorders>
            <w:vAlign w:val="center"/>
          </w:tcPr>
          <w:p w:rsidR="00205076" w:rsidRPr="000E616D" w:rsidRDefault="00205076">
            <w:pPr>
              <w:jc w:val="center"/>
            </w:pPr>
          </w:p>
        </w:tc>
      </w:tr>
      <w:tr w:rsidR="00205076" w:rsidRPr="000E616D" w:rsidTr="00E97A08">
        <w:trPr>
          <w:cantSplit/>
          <w:trHeight w:val="255"/>
          <w:jc w:val="center"/>
        </w:trPr>
        <w:tc>
          <w:tcPr>
            <w:tcW w:w="1351" w:type="dxa"/>
            <w:tcBorders>
              <w:top w:val="nil"/>
              <w:left w:val="single" w:sz="4" w:space="0" w:color="auto"/>
              <w:bottom w:val="single" w:sz="4" w:space="0" w:color="auto"/>
              <w:right w:val="single" w:sz="4" w:space="0" w:color="auto"/>
            </w:tcBorders>
            <w:noWrap/>
            <w:vAlign w:val="bottom"/>
          </w:tcPr>
          <w:p w:rsidR="00205076" w:rsidRPr="000E616D" w:rsidRDefault="00205076">
            <w:pPr>
              <w:jc w:val="center"/>
            </w:pPr>
            <w:r w:rsidRPr="000E616D">
              <w:t>38…40</w:t>
            </w:r>
          </w:p>
        </w:tc>
        <w:tc>
          <w:tcPr>
            <w:tcW w:w="4394" w:type="dxa"/>
            <w:tcBorders>
              <w:top w:val="nil"/>
              <w:left w:val="nil"/>
              <w:bottom w:val="single" w:sz="4" w:space="0" w:color="auto"/>
              <w:right w:val="single" w:sz="4" w:space="0" w:color="auto"/>
            </w:tcBorders>
            <w:noWrap/>
            <w:vAlign w:val="center"/>
          </w:tcPr>
          <w:p w:rsidR="00205076" w:rsidRPr="000E616D" w:rsidRDefault="00205076">
            <w:pPr>
              <w:jc w:val="center"/>
            </w:pPr>
            <w:r w:rsidRPr="000E616D">
              <w:t>25,0</w:t>
            </w:r>
          </w:p>
        </w:tc>
        <w:tc>
          <w:tcPr>
            <w:tcW w:w="3998" w:type="dxa"/>
            <w:vMerge w:val="restart"/>
            <w:tcBorders>
              <w:top w:val="nil"/>
              <w:left w:val="single" w:sz="4" w:space="0" w:color="auto"/>
              <w:bottom w:val="single" w:sz="4" w:space="0" w:color="auto"/>
              <w:right w:val="single" w:sz="4" w:space="0" w:color="auto"/>
            </w:tcBorders>
            <w:noWrap/>
            <w:vAlign w:val="center"/>
          </w:tcPr>
          <w:p w:rsidR="00205076" w:rsidRPr="000E616D" w:rsidRDefault="00205076">
            <w:pPr>
              <w:jc w:val="center"/>
            </w:pPr>
            <w:r w:rsidRPr="000E616D">
              <w:t>80,0</w:t>
            </w:r>
          </w:p>
        </w:tc>
      </w:tr>
      <w:tr w:rsidR="00205076" w:rsidRPr="000E616D" w:rsidTr="00E97A08">
        <w:trPr>
          <w:cantSplit/>
          <w:trHeight w:val="255"/>
          <w:jc w:val="center"/>
        </w:trPr>
        <w:tc>
          <w:tcPr>
            <w:tcW w:w="1351" w:type="dxa"/>
            <w:tcBorders>
              <w:top w:val="nil"/>
              <w:left w:val="single" w:sz="4" w:space="0" w:color="auto"/>
              <w:bottom w:val="single" w:sz="4" w:space="0" w:color="auto"/>
              <w:right w:val="single" w:sz="4" w:space="0" w:color="auto"/>
            </w:tcBorders>
            <w:noWrap/>
            <w:vAlign w:val="bottom"/>
          </w:tcPr>
          <w:p w:rsidR="00205076" w:rsidRPr="000E616D" w:rsidRDefault="00205076">
            <w:pPr>
              <w:jc w:val="center"/>
            </w:pPr>
            <w:r w:rsidRPr="000E616D">
              <w:t>41…42</w:t>
            </w:r>
          </w:p>
        </w:tc>
        <w:tc>
          <w:tcPr>
            <w:tcW w:w="4394" w:type="dxa"/>
            <w:tcBorders>
              <w:top w:val="nil"/>
              <w:left w:val="nil"/>
              <w:bottom w:val="single" w:sz="4" w:space="0" w:color="auto"/>
              <w:right w:val="single" w:sz="4" w:space="0" w:color="auto"/>
            </w:tcBorders>
            <w:noWrap/>
            <w:vAlign w:val="center"/>
          </w:tcPr>
          <w:p w:rsidR="00205076" w:rsidRPr="000E616D" w:rsidRDefault="00205076">
            <w:pPr>
              <w:jc w:val="center"/>
            </w:pPr>
            <w:r w:rsidRPr="000E616D">
              <w:t>24,0</w:t>
            </w:r>
          </w:p>
        </w:tc>
        <w:tc>
          <w:tcPr>
            <w:tcW w:w="3998" w:type="dxa"/>
            <w:vMerge/>
            <w:tcBorders>
              <w:top w:val="nil"/>
              <w:left w:val="single" w:sz="4" w:space="0" w:color="auto"/>
              <w:bottom w:val="single" w:sz="4" w:space="0" w:color="auto"/>
              <w:right w:val="single" w:sz="4" w:space="0" w:color="auto"/>
            </w:tcBorders>
            <w:vAlign w:val="center"/>
          </w:tcPr>
          <w:p w:rsidR="00205076" w:rsidRPr="000E616D" w:rsidRDefault="00205076">
            <w:pPr>
              <w:jc w:val="center"/>
            </w:pPr>
          </w:p>
        </w:tc>
      </w:tr>
      <w:tr w:rsidR="00205076" w:rsidRPr="000E616D" w:rsidTr="00E97A08">
        <w:trPr>
          <w:cantSplit/>
          <w:trHeight w:val="255"/>
          <w:jc w:val="center"/>
        </w:trPr>
        <w:tc>
          <w:tcPr>
            <w:tcW w:w="1351" w:type="dxa"/>
            <w:tcBorders>
              <w:top w:val="nil"/>
              <w:left w:val="single" w:sz="4" w:space="0" w:color="auto"/>
              <w:bottom w:val="single" w:sz="4" w:space="0" w:color="auto"/>
              <w:right w:val="single" w:sz="4" w:space="0" w:color="auto"/>
            </w:tcBorders>
            <w:noWrap/>
            <w:vAlign w:val="bottom"/>
          </w:tcPr>
          <w:p w:rsidR="00205076" w:rsidRPr="000E616D" w:rsidRDefault="00205076">
            <w:pPr>
              <w:jc w:val="center"/>
            </w:pPr>
            <w:r w:rsidRPr="000E616D">
              <w:t>43…44</w:t>
            </w:r>
          </w:p>
        </w:tc>
        <w:tc>
          <w:tcPr>
            <w:tcW w:w="4394" w:type="dxa"/>
            <w:tcBorders>
              <w:top w:val="nil"/>
              <w:left w:val="nil"/>
              <w:bottom w:val="single" w:sz="4" w:space="0" w:color="auto"/>
              <w:right w:val="single" w:sz="4" w:space="0" w:color="auto"/>
            </w:tcBorders>
            <w:noWrap/>
            <w:vAlign w:val="center"/>
          </w:tcPr>
          <w:p w:rsidR="00205076" w:rsidRPr="000E616D" w:rsidRDefault="00205076">
            <w:pPr>
              <w:jc w:val="center"/>
            </w:pPr>
            <w:r w:rsidRPr="000E616D">
              <w:t>23,0</w:t>
            </w:r>
          </w:p>
        </w:tc>
        <w:tc>
          <w:tcPr>
            <w:tcW w:w="3998" w:type="dxa"/>
            <w:vMerge w:val="restart"/>
            <w:tcBorders>
              <w:top w:val="nil"/>
              <w:left w:val="single" w:sz="4" w:space="0" w:color="auto"/>
              <w:bottom w:val="single" w:sz="4" w:space="0" w:color="auto"/>
              <w:right w:val="single" w:sz="4" w:space="0" w:color="auto"/>
            </w:tcBorders>
            <w:noWrap/>
            <w:vAlign w:val="center"/>
          </w:tcPr>
          <w:p w:rsidR="00205076" w:rsidRPr="000E616D" w:rsidRDefault="00205076">
            <w:pPr>
              <w:jc w:val="center"/>
            </w:pPr>
            <w:r w:rsidRPr="000E616D">
              <w:t>75,0</w:t>
            </w:r>
          </w:p>
        </w:tc>
      </w:tr>
      <w:tr w:rsidR="00205076" w:rsidRPr="000E616D" w:rsidTr="00E97A08">
        <w:trPr>
          <w:cantSplit/>
          <w:trHeight w:val="255"/>
          <w:jc w:val="center"/>
        </w:trPr>
        <w:tc>
          <w:tcPr>
            <w:tcW w:w="1351" w:type="dxa"/>
            <w:tcBorders>
              <w:top w:val="nil"/>
              <w:left w:val="single" w:sz="4" w:space="0" w:color="auto"/>
              <w:bottom w:val="single" w:sz="4" w:space="0" w:color="auto"/>
              <w:right w:val="single" w:sz="4" w:space="0" w:color="auto"/>
            </w:tcBorders>
            <w:noWrap/>
            <w:vAlign w:val="bottom"/>
          </w:tcPr>
          <w:p w:rsidR="00205076" w:rsidRPr="000E616D" w:rsidRDefault="00205076">
            <w:pPr>
              <w:jc w:val="center"/>
            </w:pPr>
            <w:r w:rsidRPr="000E616D">
              <w:t>45…46</w:t>
            </w:r>
          </w:p>
        </w:tc>
        <w:tc>
          <w:tcPr>
            <w:tcW w:w="4394" w:type="dxa"/>
            <w:tcBorders>
              <w:top w:val="nil"/>
              <w:left w:val="nil"/>
              <w:bottom w:val="single" w:sz="4" w:space="0" w:color="auto"/>
              <w:right w:val="single" w:sz="4" w:space="0" w:color="auto"/>
            </w:tcBorders>
            <w:noWrap/>
            <w:vAlign w:val="center"/>
          </w:tcPr>
          <w:p w:rsidR="00205076" w:rsidRPr="000E616D" w:rsidRDefault="00205076">
            <w:pPr>
              <w:jc w:val="center"/>
            </w:pPr>
            <w:r w:rsidRPr="000E616D">
              <w:t>22,0</w:t>
            </w:r>
          </w:p>
        </w:tc>
        <w:tc>
          <w:tcPr>
            <w:tcW w:w="3998" w:type="dxa"/>
            <w:vMerge/>
            <w:tcBorders>
              <w:top w:val="nil"/>
              <w:left w:val="single" w:sz="4" w:space="0" w:color="auto"/>
              <w:bottom w:val="single" w:sz="4" w:space="0" w:color="auto"/>
              <w:right w:val="single" w:sz="4" w:space="0" w:color="auto"/>
            </w:tcBorders>
            <w:vAlign w:val="center"/>
          </w:tcPr>
          <w:p w:rsidR="00205076" w:rsidRPr="000E616D" w:rsidRDefault="00205076">
            <w:pPr>
              <w:jc w:val="center"/>
            </w:pPr>
          </w:p>
        </w:tc>
      </w:tr>
      <w:tr w:rsidR="00205076" w:rsidRPr="000E616D" w:rsidTr="00E97A08">
        <w:trPr>
          <w:cantSplit/>
          <w:trHeight w:val="255"/>
          <w:jc w:val="center"/>
        </w:trPr>
        <w:tc>
          <w:tcPr>
            <w:tcW w:w="1351" w:type="dxa"/>
            <w:tcBorders>
              <w:top w:val="nil"/>
              <w:left w:val="single" w:sz="4" w:space="0" w:color="auto"/>
              <w:bottom w:val="single" w:sz="4" w:space="0" w:color="auto"/>
              <w:right w:val="single" w:sz="4" w:space="0" w:color="auto"/>
            </w:tcBorders>
            <w:noWrap/>
            <w:vAlign w:val="bottom"/>
          </w:tcPr>
          <w:p w:rsidR="00205076" w:rsidRPr="000E616D" w:rsidRDefault="00205076">
            <w:pPr>
              <w:jc w:val="center"/>
              <w:rPr>
                <w:highlight w:val="red"/>
              </w:rPr>
            </w:pPr>
            <w:r w:rsidRPr="000E616D">
              <w:t>47…48</w:t>
            </w:r>
          </w:p>
        </w:tc>
        <w:tc>
          <w:tcPr>
            <w:tcW w:w="4394" w:type="dxa"/>
            <w:tcBorders>
              <w:top w:val="nil"/>
              <w:left w:val="nil"/>
              <w:bottom w:val="single" w:sz="4" w:space="0" w:color="auto"/>
              <w:right w:val="single" w:sz="4" w:space="0" w:color="auto"/>
            </w:tcBorders>
            <w:noWrap/>
            <w:vAlign w:val="center"/>
          </w:tcPr>
          <w:p w:rsidR="00205076" w:rsidRPr="000E616D" w:rsidRDefault="00205076">
            <w:pPr>
              <w:jc w:val="center"/>
              <w:rPr>
                <w:highlight w:val="red"/>
              </w:rPr>
            </w:pPr>
            <w:r w:rsidRPr="000E616D">
              <w:t>21,0</w:t>
            </w:r>
          </w:p>
        </w:tc>
        <w:tc>
          <w:tcPr>
            <w:tcW w:w="3998" w:type="dxa"/>
            <w:vMerge w:val="restart"/>
            <w:tcBorders>
              <w:top w:val="nil"/>
              <w:left w:val="single" w:sz="4" w:space="0" w:color="auto"/>
              <w:bottom w:val="single" w:sz="4" w:space="0" w:color="auto"/>
              <w:right w:val="single" w:sz="4" w:space="0" w:color="auto"/>
            </w:tcBorders>
            <w:noWrap/>
            <w:vAlign w:val="center"/>
          </w:tcPr>
          <w:p w:rsidR="00205076" w:rsidRPr="000E616D" w:rsidRDefault="00205076">
            <w:pPr>
              <w:jc w:val="center"/>
              <w:rPr>
                <w:highlight w:val="red"/>
              </w:rPr>
            </w:pPr>
            <w:r w:rsidRPr="000E616D">
              <w:t>70,0</w:t>
            </w:r>
          </w:p>
        </w:tc>
      </w:tr>
      <w:tr w:rsidR="00205076" w:rsidRPr="000E616D" w:rsidTr="00E97A08">
        <w:trPr>
          <w:cantSplit/>
          <w:trHeight w:val="255"/>
          <w:jc w:val="center"/>
        </w:trPr>
        <w:tc>
          <w:tcPr>
            <w:tcW w:w="1351" w:type="dxa"/>
            <w:tcBorders>
              <w:top w:val="nil"/>
              <w:left w:val="single" w:sz="4" w:space="0" w:color="auto"/>
              <w:bottom w:val="single" w:sz="4" w:space="0" w:color="auto"/>
              <w:right w:val="single" w:sz="4" w:space="0" w:color="auto"/>
            </w:tcBorders>
            <w:noWrap/>
            <w:vAlign w:val="bottom"/>
          </w:tcPr>
          <w:p w:rsidR="00205076" w:rsidRPr="000E616D" w:rsidRDefault="00205076">
            <w:pPr>
              <w:jc w:val="center"/>
              <w:rPr>
                <w:highlight w:val="red"/>
              </w:rPr>
            </w:pPr>
            <w:r w:rsidRPr="000E616D">
              <w:t>49…50</w:t>
            </w:r>
          </w:p>
        </w:tc>
        <w:tc>
          <w:tcPr>
            <w:tcW w:w="4394" w:type="dxa"/>
            <w:tcBorders>
              <w:top w:val="nil"/>
              <w:left w:val="nil"/>
              <w:bottom w:val="single" w:sz="4" w:space="0" w:color="auto"/>
              <w:right w:val="single" w:sz="4" w:space="0" w:color="auto"/>
            </w:tcBorders>
            <w:noWrap/>
            <w:vAlign w:val="center"/>
          </w:tcPr>
          <w:p w:rsidR="00205076" w:rsidRPr="000E616D" w:rsidRDefault="00205076">
            <w:pPr>
              <w:jc w:val="center"/>
              <w:rPr>
                <w:highlight w:val="red"/>
              </w:rPr>
            </w:pPr>
            <w:r w:rsidRPr="000E616D">
              <w:t>20,0</w:t>
            </w:r>
          </w:p>
        </w:tc>
        <w:tc>
          <w:tcPr>
            <w:tcW w:w="3998" w:type="dxa"/>
            <w:vMerge/>
            <w:tcBorders>
              <w:top w:val="nil"/>
              <w:left w:val="single" w:sz="4" w:space="0" w:color="auto"/>
              <w:bottom w:val="single" w:sz="4" w:space="0" w:color="auto"/>
              <w:right w:val="single" w:sz="4" w:space="0" w:color="auto"/>
            </w:tcBorders>
            <w:vAlign w:val="center"/>
          </w:tcPr>
          <w:p w:rsidR="00205076" w:rsidRPr="000E616D" w:rsidRDefault="00205076">
            <w:pPr>
              <w:jc w:val="center"/>
              <w:rPr>
                <w:highlight w:val="red"/>
              </w:rPr>
            </w:pPr>
          </w:p>
        </w:tc>
      </w:tr>
    </w:tbl>
    <w:p w:rsidR="00205076" w:rsidRPr="002D1B3F" w:rsidRDefault="00205076">
      <w:pPr>
        <w:pStyle w:val="a5"/>
        <w:spacing w:line="288" w:lineRule="auto"/>
        <w:rPr>
          <w:sz w:val="28"/>
          <w:szCs w:val="28"/>
        </w:rPr>
      </w:pPr>
    </w:p>
    <w:p w:rsidR="00205076" w:rsidRDefault="004455D7">
      <w:pPr>
        <w:spacing w:line="288" w:lineRule="auto"/>
        <w:jc w:val="center"/>
        <w:rPr>
          <w:sz w:val="28"/>
          <w:szCs w:val="28"/>
        </w:rPr>
      </w:pPr>
      <w:r>
        <w:rPr>
          <w:noProof/>
          <w:color w:val="FF0000"/>
          <w:sz w:val="28"/>
          <w:szCs w:val="28"/>
        </w:rPr>
        <w:drawing>
          <wp:inline distT="0" distB="0" distL="0" distR="0">
            <wp:extent cx="6059170" cy="946150"/>
            <wp:effectExtent l="0" t="0" r="0"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59170" cy="946150"/>
                    </a:xfrm>
                    <a:prstGeom prst="rect">
                      <a:avLst/>
                    </a:prstGeom>
                    <a:noFill/>
                    <a:ln>
                      <a:noFill/>
                    </a:ln>
                  </pic:spPr>
                </pic:pic>
              </a:graphicData>
            </a:graphic>
          </wp:inline>
        </w:drawing>
      </w:r>
    </w:p>
    <w:p w:rsidR="00205076" w:rsidRDefault="00205076">
      <w:pPr>
        <w:pStyle w:val="23"/>
        <w:rPr>
          <w:sz w:val="16"/>
          <w:szCs w:val="16"/>
        </w:rPr>
      </w:pPr>
    </w:p>
    <w:p w:rsidR="00205076" w:rsidRDefault="00205076">
      <w:pPr>
        <w:pStyle w:val="23"/>
      </w:pPr>
      <w:r>
        <w:t xml:space="preserve">Рисунок 2 – Пример </w:t>
      </w:r>
      <w:r w:rsidR="007A12C0">
        <w:t xml:space="preserve">планировки </w:t>
      </w:r>
      <w:r>
        <w:t>тротуара (пешеходной дорожки) с продольным уклоном, соответствующим нормальным условиям движения инвалидов</w:t>
      </w:r>
    </w:p>
    <w:p w:rsidR="00205076" w:rsidRDefault="00205076">
      <w:pPr>
        <w:spacing w:line="288" w:lineRule="auto"/>
        <w:ind w:firstLine="708"/>
        <w:jc w:val="both"/>
        <w:rPr>
          <w:sz w:val="20"/>
          <w:szCs w:val="20"/>
        </w:rPr>
      </w:pPr>
    </w:p>
    <w:p w:rsidR="00205076" w:rsidRDefault="00205076">
      <w:pPr>
        <w:spacing w:line="288" w:lineRule="auto"/>
        <w:ind w:firstLine="708"/>
        <w:jc w:val="both"/>
        <w:rPr>
          <w:sz w:val="28"/>
          <w:szCs w:val="28"/>
        </w:rPr>
      </w:pPr>
      <w:proofErr w:type="gramStart"/>
      <w:r>
        <w:rPr>
          <w:sz w:val="28"/>
          <w:szCs w:val="28"/>
        </w:rPr>
        <w:t>в) В стесненных условиях, когда по условиям рельефа местности невозможно обеспечить указанные для случаев а) и б) значения продольного уклона, допускается его увеличение до 80‰, а в горных условиях и в районах с сильно</w:t>
      </w:r>
      <w:r>
        <w:rPr>
          <w:spacing w:val="-4"/>
          <w:sz w:val="28"/>
          <w:szCs w:val="28"/>
        </w:rPr>
        <w:t xml:space="preserve"> пересеченной местностью – до 100‰</w:t>
      </w:r>
      <w:r w:rsidR="007A12C0">
        <w:rPr>
          <w:spacing w:val="-4"/>
          <w:sz w:val="28"/>
          <w:szCs w:val="28"/>
        </w:rPr>
        <w:t>,</w:t>
      </w:r>
      <w:r>
        <w:rPr>
          <w:spacing w:val="-4"/>
          <w:sz w:val="28"/>
          <w:szCs w:val="28"/>
        </w:rPr>
        <w:t xml:space="preserve"> совокупной протяженностью не более 100 м, при </w:t>
      </w:r>
      <w:r>
        <w:rPr>
          <w:sz w:val="28"/>
          <w:szCs w:val="28"/>
        </w:rPr>
        <w:t>этом через каждые 10 м наклонной поверхности необходимо предусматривать устройство промежуточных горизонтальных площадок длиной не</w:t>
      </w:r>
      <w:proofErr w:type="gramEnd"/>
      <w:r>
        <w:rPr>
          <w:sz w:val="28"/>
          <w:szCs w:val="28"/>
        </w:rPr>
        <w:t xml:space="preserve"> менее 1,5 м, а через каждые </w:t>
      </w:r>
      <w:r>
        <w:rPr>
          <w:spacing w:val="-4"/>
          <w:sz w:val="28"/>
          <w:szCs w:val="28"/>
        </w:rPr>
        <w:t>21,5…25,0 м – длиной не менее 5,0 м (рисунок 3)</w:t>
      </w:r>
      <w:r>
        <w:rPr>
          <w:sz w:val="28"/>
          <w:szCs w:val="28"/>
        </w:rPr>
        <w:t>.</w:t>
      </w:r>
    </w:p>
    <w:p w:rsidR="00205076" w:rsidRDefault="00205076">
      <w:pPr>
        <w:spacing w:line="288" w:lineRule="auto"/>
        <w:ind w:firstLine="708"/>
        <w:jc w:val="both"/>
        <w:rPr>
          <w:sz w:val="28"/>
          <w:szCs w:val="28"/>
        </w:rPr>
      </w:pPr>
      <w:r>
        <w:rPr>
          <w:sz w:val="28"/>
          <w:szCs w:val="28"/>
        </w:rPr>
        <w:t>Применение в этих условиях подъемник</w:t>
      </w:r>
      <w:proofErr w:type="gramStart"/>
      <w:r>
        <w:rPr>
          <w:sz w:val="28"/>
          <w:szCs w:val="28"/>
        </w:rPr>
        <w:t>а(</w:t>
      </w:r>
      <w:proofErr w:type="spellStart"/>
      <w:proofErr w:type="gramEnd"/>
      <w:r>
        <w:rPr>
          <w:sz w:val="28"/>
          <w:szCs w:val="28"/>
        </w:rPr>
        <w:t>ов</w:t>
      </w:r>
      <w:proofErr w:type="spellEnd"/>
      <w:r>
        <w:rPr>
          <w:sz w:val="28"/>
          <w:szCs w:val="28"/>
        </w:rPr>
        <w:t>) или лифта(</w:t>
      </w:r>
      <w:proofErr w:type="spellStart"/>
      <w:r>
        <w:rPr>
          <w:sz w:val="28"/>
          <w:szCs w:val="28"/>
        </w:rPr>
        <w:t>ов</w:t>
      </w:r>
      <w:proofErr w:type="spellEnd"/>
      <w:r>
        <w:rPr>
          <w:sz w:val="28"/>
          <w:szCs w:val="28"/>
        </w:rPr>
        <w:t>) (см.</w:t>
      </w:r>
      <w:r w:rsidR="00F40BDA">
        <w:rPr>
          <w:sz w:val="28"/>
          <w:szCs w:val="28"/>
        </w:rPr>
        <w:t xml:space="preserve"> </w:t>
      </w:r>
      <w:r>
        <w:rPr>
          <w:sz w:val="28"/>
          <w:szCs w:val="28"/>
        </w:rPr>
        <w:t>пункт 5.4.4) обеспечивает комфортные условия для движения инвалидов и других маломобильных групп населения.</w:t>
      </w:r>
    </w:p>
    <w:p w:rsidR="00205076" w:rsidRDefault="00205076">
      <w:pPr>
        <w:spacing w:line="288" w:lineRule="auto"/>
        <w:ind w:firstLine="708"/>
        <w:jc w:val="both"/>
        <w:rPr>
          <w:sz w:val="12"/>
          <w:szCs w:val="12"/>
        </w:rPr>
      </w:pPr>
    </w:p>
    <w:p w:rsidR="00205076" w:rsidRDefault="004455D7">
      <w:pPr>
        <w:spacing w:line="288" w:lineRule="auto"/>
        <w:ind w:hanging="6"/>
        <w:jc w:val="center"/>
        <w:rPr>
          <w:color w:val="FF0000"/>
          <w:sz w:val="28"/>
          <w:szCs w:val="28"/>
        </w:rPr>
      </w:pPr>
      <w:r>
        <w:rPr>
          <w:noProof/>
          <w:color w:val="FF0000"/>
          <w:sz w:val="28"/>
          <w:szCs w:val="28"/>
        </w:rPr>
        <w:drawing>
          <wp:inline distT="0" distB="0" distL="0" distR="0">
            <wp:extent cx="4933950" cy="1200006"/>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48678" cy="1203588"/>
                    </a:xfrm>
                    <a:prstGeom prst="rect">
                      <a:avLst/>
                    </a:prstGeom>
                    <a:noFill/>
                    <a:ln>
                      <a:noFill/>
                    </a:ln>
                  </pic:spPr>
                </pic:pic>
              </a:graphicData>
            </a:graphic>
          </wp:inline>
        </w:drawing>
      </w:r>
    </w:p>
    <w:p w:rsidR="00205076" w:rsidRDefault="00205076">
      <w:pPr>
        <w:spacing w:line="288" w:lineRule="auto"/>
        <w:ind w:hanging="6"/>
        <w:jc w:val="center"/>
        <w:rPr>
          <w:sz w:val="12"/>
          <w:szCs w:val="12"/>
        </w:rPr>
      </w:pPr>
    </w:p>
    <w:p w:rsidR="00205076" w:rsidRDefault="00205076">
      <w:pPr>
        <w:spacing w:line="288" w:lineRule="auto"/>
        <w:ind w:hanging="6"/>
        <w:jc w:val="center"/>
      </w:pPr>
      <w:r>
        <w:t xml:space="preserve">Рисунок 3 </w:t>
      </w:r>
      <w:r w:rsidR="00272B42">
        <w:t>–</w:t>
      </w:r>
      <w:r>
        <w:t xml:space="preserve"> </w:t>
      </w:r>
      <w:r w:rsidR="007A12C0">
        <w:t xml:space="preserve">Пример планировки </w:t>
      </w:r>
      <w:r>
        <w:t>тротуара (пешеходной дорожки) с продольным уклоном, соответствующим стесненным условиям движения инвалидов</w:t>
      </w:r>
    </w:p>
    <w:p w:rsidR="00205076" w:rsidRDefault="00205076">
      <w:pPr>
        <w:spacing w:line="288" w:lineRule="auto"/>
        <w:ind w:firstLine="709"/>
        <w:jc w:val="both"/>
        <w:rPr>
          <w:sz w:val="28"/>
          <w:szCs w:val="28"/>
        </w:rPr>
      </w:pPr>
      <w:r>
        <w:rPr>
          <w:sz w:val="28"/>
          <w:szCs w:val="28"/>
        </w:rPr>
        <w:lastRenderedPageBreak/>
        <w:t>5.2.2</w:t>
      </w:r>
      <w:proofErr w:type="gramStart"/>
      <w:r>
        <w:rPr>
          <w:sz w:val="28"/>
          <w:szCs w:val="28"/>
        </w:rPr>
        <w:t xml:space="preserve"> П</w:t>
      </w:r>
      <w:proofErr w:type="gramEnd"/>
      <w:r>
        <w:rPr>
          <w:sz w:val="28"/>
          <w:szCs w:val="28"/>
        </w:rPr>
        <w:t xml:space="preserve">ри невозможности выполнения условий, перечисленных в пункте 5.2.1, следует предусматривать альтернативные способы передвижения данных групп пешеходов (например, обходные маршруты или организация </w:t>
      </w:r>
      <w:r w:rsidR="007A12C0">
        <w:rPr>
          <w:sz w:val="28"/>
          <w:szCs w:val="28"/>
        </w:rPr>
        <w:t xml:space="preserve">специализированных </w:t>
      </w:r>
      <w:r>
        <w:rPr>
          <w:sz w:val="28"/>
          <w:szCs w:val="28"/>
        </w:rPr>
        <w:t xml:space="preserve">перевозок </w:t>
      </w:r>
      <w:r w:rsidR="007A12C0">
        <w:rPr>
          <w:sz w:val="28"/>
          <w:szCs w:val="28"/>
        </w:rPr>
        <w:t>инвалидов</w:t>
      </w:r>
      <w:r>
        <w:rPr>
          <w:sz w:val="28"/>
          <w:szCs w:val="28"/>
        </w:rPr>
        <w:t>).</w:t>
      </w:r>
    </w:p>
    <w:p w:rsidR="00205076" w:rsidRDefault="00205076">
      <w:pPr>
        <w:spacing w:line="288" w:lineRule="auto"/>
        <w:ind w:firstLine="709"/>
        <w:jc w:val="both"/>
        <w:rPr>
          <w:sz w:val="28"/>
          <w:szCs w:val="28"/>
        </w:rPr>
      </w:pPr>
      <w:r>
        <w:rPr>
          <w:sz w:val="28"/>
          <w:szCs w:val="28"/>
        </w:rPr>
        <w:t>5.2.3</w:t>
      </w:r>
      <w:proofErr w:type="gramStart"/>
      <w:r>
        <w:rPr>
          <w:sz w:val="28"/>
          <w:szCs w:val="28"/>
        </w:rPr>
        <w:t xml:space="preserve"> Н</w:t>
      </w:r>
      <w:proofErr w:type="gramEnd"/>
      <w:r>
        <w:rPr>
          <w:sz w:val="28"/>
          <w:szCs w:val="28"/>
        </w:rPr>
        <w:t>а участках тротуаров и пешеходных дорожек, имеющих разные уклоны, длина промежуточных горизонтальных  площадок, расположенных между этими уклонами, устанавливается по наибольшему уклону согласно пункту 5.2.1 (рисунок 4).</w:t>
      </w:r>
    </w:p>
    <w:p w:rsidR="00205076" w:rsidRPr="002D1B3F" w:rsidRDefault="00205076">
      <w:pPr>
        <w:spacing w:line="288" w:lineRule="auto"/>
        <w:ind w:firstLine="709"/>
        <w:jc w:val="both"/>
        <w:rPr>
          <w:sz w:val="16"/>
          <w:szCs w:val="16"/>
        </w:rPr>
      </w:pPr>
    </w:p>
    <w:p w:rsidR="00205076" w:rsidRDefault="004455D7">
      <w:pPr>
        <w:spacing w:line="288" w:lineRule="auto"/>
        <w:jc w:val="center"/>
        <w:rPr>
          <w:color w:val="FF0000"/>
          <w:sz w:val="28"/>
          <w:szCs w:val="28"/>
        </w:rPr>
      </w:pPr>
      <w:r>
        <w:rPr>
          <w:noProof/>
          <w:color w:val="FF0000"/>
          <w:sz w:val="28"/>
          <w:szCs w:val="28"/>
        </w:rPr>
        <w:drawing>
          <wp:inline distT="0" distB="0" distL="0" distR="0">
            <wp:extent cx="6062807" cy="876300"/>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71787" cy="877598"/>
                    </a:xfrm>
                    <a:prstGeom prst="rect">
                      <a:avLst/>
                    </a:prstGeom>
                    <a:noFill/>
                    <a:ln>
                      <a:noFill/>
                    </a:ln>
                  </pic:spPr>
                </pic:pic>
              </a:graphicData>
            </a:graphic>
          </wp:inline>
        </w:drawing>
      </w:r>
    </w:p>
    <w:p w:rsidR="00205076" w:rsidRPr="002D1B3F" w:rsidRDefault="00205076">
      <w:pPr>
        <w:spacing w:line="288" w:lineRule="auto"/>
        <w:ind w:hanging="6"/>
        <w:jc w:val="center"/>
        <w:rPr>
          <w:sz w:val="16"/>
          <w:szCs w:val="16"/>
        </w:rPr>
      </w:pPr>
    </w:p>
    <w:p w:rsidR="002D1B3F" w:rsidRDefault="00205076">
      <w:pPr>
        <w:spacing w:line="288" w:lineRule="auto"/>
        <w:ind w:hanging="6"/>
        <w:jc w:val="center"/>
      </w:pPr>
      <w:r>
        <w:t xml:space="preserve">Рисунок 4 – </w:t>
      </w:r>
      <w:r w:rsidR="007A12C0">
        <w:t xml:space="preserve">Пример планировки </w:t>
      </w:r>
      <w:r>
        <w:t xml:space="preserve">тротуара (пешеходной дорожки) </w:t>
      </w:r>
    </w:p>
    <w:p w:rsidR="00205076" w:rsidRDefault="00205076">
      <w:pPr>
        <w:spacing w:line="288" w:lineRule="auto"/>
        <w:ind w:hanging="6"/>
        <w:jc w:val="center"/>
      </w:pPr>
      <w:r>
        <w:t>с различными</w:t>
      </w:r>
      <w:r w:rsidR="002D1B3F">
        <w:t xml:space="preserve"> </w:t>
      </w:r>
      <w:r>
        <w:t xml:space="preserve">продольными уклонами </w:t>
      </w:r>
    </w:p>
    <w:p w:rsidR="00205076" w:rsidRPr="002D1B3F" w:rsidRDefault="00205076">
      <w:pPr>
        <w:spacing w:line="288" w:lineRule="auto"/>
        <w:ind w:hanging="6"/>
        <w:jc w:val="center"/>
        <w:rPr>
          <w:sz w:val="28"/>
          <w:szCs w:val="28"/>
        </w:rPr>
      </w:pPr>
    </w:p>
    <w:p w:rsidR="00205076" w:rsidRDefault="00205076">
      <w:pPr>
        <w:spacing w:line="288" w:lineRule="auto"/>
        <w:ind w:firstLine="708"/>
        <w:jc w:val="both"/>
        <w:rPr>
          <w:sz w:val="28"/>
          <w:szCs w:val="28"/>
        </w:rPr>
      </w:pPr>
      <w:r>
        <w:rPr>
          <w:sz w:val="28"/>
          <w:szCs w:val="28"/>
        </w:rPr>
        <w:t>5.2.</w:t>
      </w:r>
      <w:r w:rsidR="00532756">
        <w:rPr>
          <w:sz w:val="28"/>
          <w:szCs w:val="28"/>
        </w:rPr>
        <w:t>4</w:t>
      </w:r>
      <w:proofErr w:type="gramStart"/>
      <w:r>
        <w:rPr>
          <w:sz w:val="28"/>
          <w:szCs w:val="28"/>
        </w:rPr>
        <w:t xml:space="preserve"> Н</w:t>
      </w:r>
      <w:proofErr w:type="gramEnd"/>
      <w:r>
        <w:rPr>
          <w:sz w:val="28"/>
          <w:szCs w:val="28"/>
        </w:rPr>
        <w:t xml:space="preserve">а уклонах 80‰ и более тротуары и пешеходные дорожки рекомендуется выполнять в продольном профиле в виде отдельных участков, соединенных между собой лестницами </w:t>
      </w:r>
      <w:r>
        <w:rPr>
          <w:color w:val="000000"/>
          <w:sz w:val="28"/>
          <w:szCs w:val="28"/>
        </w:rPr>
        <w:t>и пандусами</w:t>
      </w:r>
      <w:r>
        <w:rPr>
          <w:sz w:val="28"/>
          <w:szCs w:val="28"/>
        </w:rPr>
        <w:t>. Пандус допускается не выполнять, если в пределах указанных объектов предусматривается</w:t>
      </w:r>
      <w:r w:rsidR="00532756">
        <w:rPr>
          <w:sz w:val="28"/>
          <w:szCs w:val="28"/>
        </w:rPr>
        <w:t xml:space="preserve"> специальный подъемник или лифт, обеспечивающий необходимую пропускную способность инвалидов и других маломобильных групп населения.</w:t>
      </w:r>
    </w:p>
    <w:p w:rsidR="00205076" w:rsidRDefault="00205076">
      <w:pPr>
        <w:spacing w:line="288" w:lineRule="auto"/>
        <w:ind w:firstLine="708"/>
        <w:jc w:val="both"/>
        <w:rPr>
          <w:sz w:val="28"/>
          <w:szCs w:val="28"/>
        </w:rPr>
      </w:pPr>
      <w:r>
        <w:rPr>
          <w:sz w:val="28"/>
          <w:szCs w:val="28"/>
        </w:rPr>
        <w:t>5.2.</w:t>
      </w:r>
      <w:r w:rsidR="00532756">
        <w:rPr>
          <w:sz w:val="28"/>
          <w:szCs w:val="28"/>
        </w:rPr>
        <w:t>5</w:t>
      </w:r>
      <w:r>
        <w:rPr>
          <w:sz w:val="28"/>
          <w:szCs w:val="28"/>
        </w:rPr>
        <w:t xml:space="preserve"> Участки тротуара или пешеходной дорожки, на которых предполагается размещение лестницы совместно с пандусом, подъемником или лифтом не должны превышать:</w:t>
      </w:r>
    </w:p>
    <w:p w:rsidR="00205076" w:rsidRDefault="00205076">
      <w:pPr>
        <w:spacing w:line="288" w:lineRule="auto"/>
        <w:ind w:firstLine="708"/>
        <w:jc w:val="both"/>
        <w:rPr>
          <w:sz w:val="28"/>
          <w:szCs w:val="28"/>
        </w:rPr>
      </w:pPr>
      <w:r>
        <w:rPr>
          <w:sz w:val="28"/>
          <w:szCs w:val="28"/>
        </w:rPr>
        <w:t>- для стесненных условий – 80‰;</w:t>
      </w:r>
    </w:p>
    <w:p w:rsidR="00205076" w:rsidRDefault="00205076">
      <w:pPr>
        <w:spacing w:line="288" w:lineRule="auto"/>
        <w:ind w:firstLine="708"/>
        <w:jc w:val="both"/>
        <w:rPr>
          <w:sz w:val="28"/>
          <w:szCs w:val="28"/>
        </w:rPr>
      </w:pPr>
      <w:r>
        <w:rPr>
          <w:sz w:val="28"/>
          <w:szCs w:val="28"/>
        </w:rPr>
        <w:t xml:space="preserve">- для нормальных условий – </w:t>
      </w:r>
      <w:r>
        <w:rPr>
          <w:color w:val="000000"/>
          <w:sz w:val="28"/>
          <w:szCs w:val="28"/>
        </w:rPr>
        <w:t>5</w:t>
      </w:r>
      <w:r>
        <w:rPr>
          <w:sz w:val="28"/>
          <w:szCs w:val="28"/>
        </w:rPr>
        <w:t>0‰;</w:t>
      </w:r>
    </w:p>
    <w:p w:rsidR="00205076" w:rsidRDefault="00205076">
      <w:pPr>
        <w:spacing w:line="288" w:lineRule="auto"/>
        <w:ind w:firstLine="708"/>
        <w:jc w:val="both"/>
        <w:rPr>
          <w:sz w:val="28"/>
          <w:szCs w:val="28"/>
        </w:rPr>
      </w:pPr>
      <w:r>
        <w:rPr>
          <w:sz w:val="28"/>
          <w:szCs w:val="28"/>
        </w:rPr>
        <w:t xml:space="preserve">- для комфортных условий – </w:t>
      </w:r>
      <w:r>
        <w:rPr>
          <w:color w:val="000000"/>
          <w:sz w:val="28"/>
          <w:szCs w:val="28"/>
        </w:rPr>
        <w:t>25</w:t>
      </w:r>
      <w:r>
        <w:rPr>
          <w:sz w:val="28"/>
          <w:szCs w:val="28"/>
        </w:rPr>
        <w:t>‰.</w:t>
      </w:r>
    </w:p>
    <w:p w:rsidR="00205076" w:rsidRDefault="00205076">
      <w:pPr>
        <w:spacing w:line="288" w:lineRule="auto"/>
        <w:ind w:firstLine="708"/>
        <w:jc w:val="both"/>
        <w:rPr>
          <w:sz w:val="28"/>
          <w:szCs w:val="28"/>
        </w:rPr>
      </w:pPr>
      <w:r>
        <w:rPr>
          <w:sz w:val="28"/>
          <w:szCs w:val="28"/>
        </w:rPr>
        <w:t>5.2.</w:t>
      </w:r>
      <w:r w:rsidR="00532756">
        <w:rPr>
          <w:sz w:val="28"/>
          <w:szCs w:val="28"/>
        </w:rPr>
        <w:t>6</w:t>
      </w:r>
      <w:r>
        <w:rPr>
          <w:sz w:val="28"/>
          <w:szCs w:val="28"/>
        </w:rPr>
        <w:t xml:space="preserve"> Поперечный уклон тротуара или пешеходной дорожки не рекомендуется устанавливать более (рисунок 5):</w:t>
      </w:r>
    </w:p>
    <w:p w:rsidR="00205076" w:rsidRDefault="00205076">
      <w:pPr>
        <w:spacing w:line="288" w:lineRule="auto"/>
        <w:ind w:firstLine="708"/>
        <w:jc w:val="both"/>
        <w:rPr>
          <w:sz w:val="28"/>
          <w:szCs w:val="28"/>
        </w:rPr>
      </w:pPr>
      <w:r>
        <w:rPr>
          <w:sz w:val="28"/>
          <w:szCs w:val="28"/>
        </w:rPr>
        <w:t>- для комфортных и нормальных условий, а также для открытых участков, расположенных в климатических районах России со среднемесячной температурой воздуха в холодные периоды года 0</w:t>
      </w:r>
      <w:r>
        <w:rPr>
          <w:sz w:val="28"/>
          <w:szCs w:val="28"/>
          <w:vertAlign w:val="superscript"/>
        </w:rPr>
        <w:t>о</w:t>
      </w:r>
      <w:r>
        <w:rPr>
          <w:sz w:val="28"/>
          <w:szCs w:val="28"/>
        </w:rPr>
        <w:t>С и ниже</w:t>
      </w:r>
      <w:r>
        <w:rPr>
          <w:sz w:val="28"/>
          <w:szCs w:val="28"/>
          <w:vertAlign w:val="superscript"/>
        </w:rPr>
        <w:t xml:space="preserve"> </w:t>
      </w:r>
      <w:r>
        <w:rPr>
          <w:sz w:val="28"/>
          <w:szCs w:val="28"/>
        </w:rPr>
        <w:t xml:space="preserve"> – 10‰;</w:t>
      </w:r>
    </w:p>
    <w:p w:rsidR="00205076" w:rsidRDefault="00205076">
      <w:pPr>
        <w:spacing w:line="288" w:lineRule="auto"/>
        <w:ind w:firstLine="708"/>
        <w:jc w:val="both"/>
        <w:rPr>
          <w:sz w:val="28"/>
          <w:szCs w:val="28"/>
          <w:highlight w:val="red"/>
        </w:rPr>
      </w:pPr>
      <w:r>
        <w:rPr>
          <w:sz w:val="28"/>
          <w:szCs w:val="28"/>
        </w:rPr>
        <w:t>- для стесненных условий – 20‰.</w:t>
      </w:r>
    </w:p>
    <w:p w:rsidR="00205076" w:rsidRDefault="004455D7">
      <w:pPr>
        <w:spacing w:line="288" w:lineRule="auto"/>
        <w:jc w:val="center"/>
        <w:rPr>
          <w:sz w:val="28"/>
          <w:szCs w:val="28"/>
        </w:rPr>
      </w:pPr>
      <w:r>
        <w:rPr>
          <w:noProof/>
          <w:sz w:val="28"/>
          <w:szCs w:val="28"/>
        </w:rPr>
        <w:lastRenderedPageBreak/>
        <w:drawing>
          <wp:inline distT="0" distB="0" distL="0" distR="0">
            <wp:extent cx="1295400" cy="1147591"/>
            <wp:effectExtent l="19050" t="0" r="0" b="0"/>
            <wp:docPr id="6" name="Рисунок 1" descr="Рисунок3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Рисунок3а"/>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95400" cy="1147591"/>
                    </a:xfrm>
                    <a:prstGeom prst="rect">
                      <a:avLst/>
                    </a:prstGeom>
                    <a:noFill/>
                    <a:ln>
                      <a:noFill/>
                    </a:ln>
                  </pic:spPr>
                </pic:pic>
              </a:graphicData>
            </a:graphic>
          </wp:inline>
        </w:drawing>
      </w:r>
    </w:p>
    <w:p w:rsidR="00205076" w:rsidRDefault="00205076">
      <w:pPr>
        <w:spacing w:line="288" w:lineRule="auto"/>
        <w:jc w:val="center"/>
        <w:rPr>
          <w:sz w:val="8"/>
          <w:szCs w:val="8"/>
        </w:rPr>
      </w:pPr>
    </w:p>
    <w:p w:rsidR="00205076" w:rsidRDefault="00205076">
      <w:pPr>
        <w:spacing w:line="288" w:lineRule="auto"/>
        <w:jc w:val="center"/>
      </w:pPr>
      <w:r>
        <w:t xml:space="preserve">Рисунок 5 </w:t>
      </w:r>
      <w:r w:rsidR="00272B42">
        <w:t>–</w:t>
      </w:r>
      <w:r>
        <w:t xml:space="preserve"> Максимально допустимые значения поперечного уклона</w:t>
      </w:r>
    </w:p>
    <w:p w:rsidR="00205076" w:rsidRDefault="00205076">
      <w:pPr>
        <w:spacing w:line="288" w:lineRule="auto"/>
        <w:jc w:val="center"/>
        <w:rPr>
          <w:sz w:val="20"/>
          <w:szCs w:val="20"/>
        </w:rPr>
      </w:pPr>
    </w:p>
    <w:p w:rsidR="00205076" w:rsidRDefault="00205076">
      <w:pPr>
        <w:spacing w:line="288" w:lineRule="auto"/>
        <w:ind w:firstLine="708"/>
        <w:jc w:val="both"/>
        <w:rPr>
          <w:b/>
          <w:bCs/>
          <w:sz w:val="28"/>
          <w:szCs w:val="28"/>
        </w:rPr>
      </w:pPr>
      <w:r>
        <w:rPr>
          <w:sz w:val="28"/>
          <w:szCs w:val="28"/>
        </w:rPr>
        <w:tab/>
      </w:r>
      <w:r>
        <w:rPr>
          <w:b/>
          <w:bCs/>
          <w:sz w:val="28"/>
          <w:szCs w:val="28"/>
        </w:rPr>
        <w:t>5.3 Габаритные размеры</w:t>
      </w:r>
    </w:p>
    <w:p w:rsidR="00205076" w:rsidRDefault="00205076">
      <w:pPr>
        <w:spacing w:line="288" w:lineRule="auto"/>
        <w:ind w:firstLine="708"/>
        <w:jc w:val="both"/>
        <w:rPr>
          <w:sz w:val="28"/>
          <w:szCs w:val="28"/>
        </w:rPr>
      </w:pPr>
      <w:r>
        <w:rPr>
          <w:sz w:val="28"/>
          <w:szCs w:val="28"/>
        </w:rPr>
        <w:t xml:space="preserve">5.3.1 Габаритные размеры тротуара и пешеходной дорожки устанавливают по ГОСТ </w:t>
      </w:r>
      <w:proofErr w:type="gramStart"/>
      <w:r>
        <w:rPr>
          <w:sz w:val="28"/>
          <w:szCs w:val="28"/>
        </w:rPr>
        <w:t>Р</w:t>
      </w:r>
      <w:proofErr w:type="gramEnd"/>
      <w:r>
        <w:rPr>
          <w:sz w:val="28"/>
          <w:szCs w:val="28"/>
        </w:rPr>
        <w:t xml:space="preserve"> 52766-2007, СП 42.13330.2011, а также с учетом «Рекомендаций по проектированию улиц и дорог городов и сельских поселений» (составлены к главе СНиП 2.07.01-89*, утв. ЦНИИП градостроительства Минстроя России 01.01.1994) и настоящего отраслевого дорожного методического документа.</w:t>
      </w:r>
    </w:p>
    <w:p w:rsidR="00205076" w:rsidRDefault="00205076">
      <w:pPr>
        <w:spacing w:line="288" w:lineRule="auto"/>
        <w:ind w:firstLine="708"/>
        <w:jc w:val="both"/>
        <w:rPr>
          <w:color w:val="000000"/>
          <w:spacing w:val="-2"/>
          <w:sz w:val="28"/>
          <w:szCs w:val="28"/>
        </w:rPr>
      </w:pPr>
      <w:r>
        <w:rPr>
          <w:color w:val="000000"/>
          <w:spacing w:val="-2"/>
          <w:sz w:val="28"/>
          <w:szCs w:val="28"/>
        </w:rPr>
        <w:t xml:space="preserve">5.3.2 Расчет ширины тротуаров, пешеходных дорожек и других элементов </w:t>
      </w:r>
      <w:proofErr w:type="gramStart"/>
      <w:r>
        <w:rPr>
          <w:color w:val="000000"/>
          <w:spacing w:val="-2"/>
          <w:sz w:val="28"/>
          <w:szCs w:val="28"/>
        </w:rPr>
        <w:t>обустройства</w:t>
      </w:r>
      <w:proofErr w:type="gramEnd"/>
      <w:r>
        <w:rPr>
          <w:color w:val="000000"/>
          <w:spacing w:val="-2"/>
          <w:sz w:val="28"/>
          <w:szCs w:val="28"/>
        </w:rPr>
        <w:t xml:space="preserve"> автомобильных дорог следует выполнять для смешанных пешеходных потоков, при этом выбор ширины полос и определение их числа следует выполнять раздельно – для полос, предназначенных для движения маломобильных групп населения (включая инвалидов) и полос, предназначенных для движения пешеходов, не имеющих физических ограничений.</w:t>
      </w:r>
    </w:p>
    <w:p w:rsidR="00205076" w:rsidRDefault="00205076">
      <w:pPr>
        <w:spacing w:line="288" w:lineRule="auto"/>
        <w:ind w:firstLine="708"/>
        <w:jc w:val="both"/>
        <w:rPr>
          <w:color w:val="000000"/>
          <w:spacing w:val="-2"/>
          <w:sz w:val="28"/>
          <w:szCs w:val="28"/>
        </w:rPr>
      </w:pPr>
      <w:r>
        <w:rPr>
          <w:color w:val="000000"/>
          <w:spacing w:val="-2"/>
          <w:sz w:val="28"/>
          <w:szCs w:val="28"/>
        </w:rPr>
        <w:t xml:space="preserve">5.3.3 Ширина одной полосы тротуара или пешеходной дорожки, предназначенной для движения инвалидов и маломобильных групп населения, устанавливается по </w:t>
      </w:r>
      <w:r w:rsidR="00115F69">
        <w:rPr>
          <w:color w:val="000000"/>
          <w:spacing w:val="-2"/>
          <w:sz w:val="28"/>
          <w:szCs w:val="28"/>
        </w:rPr>
        <w:t>п</w:t>
      </w:r>
      <w:r>
        <w:rPr>
          <w:color w:val="000000"/>
          <w:spacing w:val="-2"/>
          <w:sz w:val="28"/>
          <w:szCs w:val="28"/>
        </w:rPr>
        <w:t>риложению</w:t>
      </w:r>
      <w:proofErr w:type="gramStart"/>
      <w:r>
        <w:rPr>
          <w:color w:val="000000"/>
          <w:spacing w:val="-2"/>
          <w:sz w:val="28"/>
          <w:szCs w:val="28"/>
        </w:rPr>
        <w:t xml:space="preserve"> А</w:t>
      </w:r>
      <w:proofErr w:type="gramEnd"/>
      <w:r>
        <w:rPr>
          <w:color w:val="000000"/>
          <w:spacing w:val="-2"/>
          <w:sz w:val="28"/>
          <w:szCs w:val="28"/>
        </w:rPr>
        <w:t xml:space="preserve"> путем выбора максимального ее значения между предполагаемыми группами пешеходов и с учетом условий доступности, установленных заданием на проектирование автомобильной дороги.</w:t>
      </w:r>
    </w:p>
    <w:p w:rsidR="00205076" w:rsidRDefault="00205076">
      <w:pPr>
        <w:spacing w:line="288" w:lineRule="auto"/>
        <w:ind w:firstLine="708"/>
        <w:jc w:val="both"/>
        <w:rPr>
          <w:sz w:val="28"/>
          <w:szCs w:val="28"/>
        </w:rPr>
      </w:pPr>
      <w:r>
        <w:rPr>
          <w:color w:val="000000"/>
          <w:spacing w:val="-2"/>
          <w:sz w:val="28"/>
          <w:szCs w:val="28"/>
        </w:rPr>
        <w:t>5.3.4</w:t>
      </w:r>
      <w:r w:rsidR="00246A12">
        <w:rPr>
          <w:sz w:val="28"/>
          <w:szCs w:val="28"/>
        </w:rPr>
        <w:t xml:space="preserve"> </w:t>
      </w:r>
      <w:r>
        <w:rPr>
          <w:spacing w:val="-2"/>
          <w:sz w:val="28"/>
          <w:szCs w:val="28"/>
        </w:rPr>
        <w:t xml:space="preserve">Пропускная способность одной полосы пешеходной части тротуара или пешеходной дорожки определяется с учетом их назначения, места расположения и условий пешеходного движения в соответствии с таблицей </w:t>
      </w:r>
      <w:r>
        <w:rPr>
          <w:sz w:val="28"/>
          <w:szCs w:val="28"/>
        </w:rPr>
        <w:t>5.2.</w:t>
      </w:r>
    </w:p>
    <w:p w:rsidR="00205076" w:rsidRDefault="00205076">
      <w:pPr>
        <w:spacing w:line="288" w:lineRule="auto"/>
        <w:ind w:firstLine="708"/>
        <w:jc w:val="both"/>
        <w:rPr>
          <w:sz w:val="16"/>
          <w:szCs w:val="16"/>
        </w:rPr>
      </w:pPr>
    </w:p>
    <w:p w:rsidR="00205076" w:rsidRDefault="00205076">
      <w:pPr>
        <w:spacing w:line="288" w:lineRule="auto"/>
        <w:jc w:val="both"/>
        <w:rPr>
          <w:sz w:val="28"/>
          <w:szCs w:val="28"/>
        </w:rPr>
      </w:pPr>
      <w:r>
        <w:rPr>
          <w:sz w:val="28"/>
          <w:szCs w:val="28"/>
        </w:rPr>
        <w:t>Таблица 5.2</w:t>
      </w:r>
    </w:p>
    <w:tbl>
      <w:tblPr>
        <w:tblW w:w="0" w:type="auto"/>
        <w:jc w:val="center"/>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092"/>
        <w:gridCol w:w="3761"/>
      </w:tblGrid>
      <w:tr w:rsidR="00205076" w:rsidRPr="000E616D" w:rsidTr="004D73A6">
        <w:trPr>
          <w:jc w:val="center"/>
        </w:trPr>
        <w:tc>
          <w:tcPr>
            <w:tcW w:w="6092" w:type="dxa"/>
            <w:vAlign w:val="center"/>
          </w:tcPr>
          <w:p w:rsidR="00205076" w:rsidRPr="000E616D" w:rsidRDefault="00205076">
            <w:pPr>
              <w:jc w:val="center"/>
            </w:pPr>
            <w:r w:rsidRPr="000E616D">
              <w:t>Пешеходные пути</w:t>
            </w:r>
          </w:p>
        </w:tc>
        <w:tc>
          <w:tcPr>
            <w:tcW w:w="3761" w:type="dxa"/>
            <w:vAlign w:val="center"/>
          </w:tcPr>
          <w:p w:rsidR="00205076" w:rsidRPr="000E616D" w:rsidRDefault="00205076">
            <w:pPr>
              <w:jc w:val="center"/>
              <w:rPr>
                <w:vertAlign w:val="superscript"/>
              </w:rPr>
            </w:pPr>
            <w:r w:rsidRPr="000E616D">
              <w:t>Пропускная способность одной полосы движения инвалидов и других МГН</w:t>
            </w:r>
            <w:r w:rsidRPr="000E616D">
              <w:rPr>
                <w:vertAlign w:val="superscript"/>
              </w:rPr>
              <w:t>(1)</w:t>
            </w:r>
            <w:r w:rsidRPr="000E616D">
              <w:t>, чел./</w:t>
            </w:r>
            <w:proofErr w:type="gramStart"/>
            <w:r w:rsidRPr="000E616D">
              <w:t>ч</w:t>
            </w:r>
            <w:proofErr w:type="gramEnd"/>
            <w:r w:rsidRPr="000E616D">
              <w:rPr>
                <w:vertAlign w:val="superscript"/>
              </w:rPr>
              <w:t>(2)</w:t>
            </w:r>
          </w:p>
        </w:tc>
      </w:tr>
      <w:tr w:rsidR="00205076" w:rsidRPr="000E616D" w:rsidTr="004D73A6">
        <w:trPr>
          <w:jc w:val="center"/>
        </w:trPr>
        <w:tc>
          <w:tcPr>
            <w:tcW w:w="6092" w:type="dxa"/>
          </w:tcPr>
          <w:p w:rsidR="00205076" w:rsidRPr="000E616D" w:rsidRDefault="00205076">
            <w:pPr>
              <w:jc w:val="both"/>
            </w:pPr>
            <w:r w:rsidRPr="000E616D">
              <w:t>Тротуары вдоль общественных зданий и сооружений</w:t>
            </w:r>
          </w:p>
          <w:p w:rsidR="00205076" w:rsidRPr="000E616D" w:rsidRDefault="00205076">
            <w:pPr>
              <w:jc w:val="both"/>
            </w:pPr>
            <w:r w:rsidRPr="000E616D">
              <w:t>Тротуары вдоль жилых зданий</w:t>
            </w:r>
          </w:p>
          <w:p w:rsidR="00205076" w:rsidRPr="000E616D" w:rsidRDefault="00205076">
            <w:pPr>
              <w:jc w:val="both"/>
            </w:pPr>
            <w:r w:rsidRPr="000E616D">
              <w:t>Тротуары, обособленные разделительными полосами</w:t>
            </w:r>
          </w:p>
          <w:p w:rsidR="00205076" w:rsidRPr="000E616D" w:rsidRDefault="00205076">
            <w:pPr>
              <w:jc w:val="both"/>
            </w:pPr>
            <w:r w:rsidRPr="000E616D">
              <w:t>Пешеходные дороги и улицы</w:t>
            </w:r>
          </w:p>
          <w:p w:rsidR="00205076" w:rsidRPr="000E616D" w:rsidRDefault="00205076">
            <w:pPr>
              <w:jc w:val="both"/>
            </w:pPr>
            <w:r w:rsidRPr="000E616D">
              <w:t>Пешеходные дорожки</w:t>
            </w:r>
          </w:p>
        </w:tc>
        <w:tc>
          <w:tcPr>
            <w:tcW w:w="3761" w:type="dxa"/>
          </w:tcPr>
          <w:p w:rsidR="00205076" w:rsidRPr="000E616D" w:rsidRDefault="00205076">
            <w:pPr>
              <w:jc w:val="center"/>
            </w:pPr>
            <w:r w:rsidRPr="000E616D">
              <w:t>280</w:t>
            </w:r>
          </w:p>
          <w:p w:rsidR="00205076" w:rsidRPr="000E616D" w:rsidRDefault="00205076">
            <w:pPr>
              <w:jc w:val="center"/>
            </w:pPr>
            <w:r w:rsidRPr="000E616D">
              <w:t>245</w:t>
            </w:r>
          </w:p>
          <w:p w:rsidR="00205076" w:rsidRPr="000E616D" w:rsidRDefault="00205076">
            <w:pPr>
              <w:jc w:val="center"/>
            </w:pPr>
            <w:r w:rsidRPr="000E616D">
              <w:t>210</w:t>
            </w:r>
          </w:p>
          <w:p w:rsidR="00205076" w:rsidRPr="000E616D" w:rsidRDefault="00205076">
            <w:pPr>
              <w:jc w:val="center"/>
            </w:pPr>
            <w:r w:rsidRPr="000E616D">
              <w:t>175</w:t>
            </w:r>
          </w:p>
          <w:p w:rsidR="00205076" w:rsidRPr="000E616D" w:rsidRDefault="00205076">
            <w:pPr>
              <w:jc w:val="center"/>
            </w:pPr>
            <w:r w:rsidRPr="000E616D">
              <w:t>140</w:t>
            </w:r>
          </w:p>
        </w:tc>
      </w:tr>
    </w:tbl>
    <w:p w:rsidR="00205076" w:rsidRDefault="00205076">
      <w:pPr>
        <w:spacing w:line="288" w:lineRule="auto"/>
        <w:jc w:val="both"/>
        <w:rPr>
          <w:sz w:val="28"/>
          <w:szCs w:val="28"/>
        </w:rPr>
      </w:pPr>
      <w:r>
        <w:rPr>
          <w:sz w:val="28"/>
          <w:szCs w:val="28"/>
          <w:vertAlign w:val="superscript"/>
        </w:rPr>
        <w:t>(1)</w:t>
      </w:r>
      <w:r>
        <w:t xml:space="preserve">МГН – маломобильные группы населения; </w:t>
      </w:r>
      <w:r>
        <w:rPr>
          <w:vertAlign w:val="superscript"/>
        </w:rPr>
        <w:t>(2)</w:t>
      </w:r>
      <w:r>
        <w:t xml:space="preserve"> фактическая интенсивность</w:t>
      </w:r>
    </w:p>
    <w:p w:rsidR="00205076" w:rsidRDefault="00205076">
      <w:pPr>
        <w:spacing w:line="288" w:lineRule="auto"/>
        <w:ind w:firstLine="709"/>
        <w:jc w:val="both"/>
        <w:rPr>
          <w:sz w:val="28"/>
          <w:szCs w:val="28"/>
        </w:rPr>
      </w:pPr>
      <w:r>
        <w:rPr>
          <w:sz w:val="28"/>
          <w:szCs w:val="28"/>
        </w:rPr>
        <w:lastRenderedPageBreak/>
        <w:t xml:space="preserve">5.3.5 Значение ширины пешеходной части </w:t>
      </w:r>
      <w:r w:rsidR="00246A12">
        <w:rPr>
          <w:sz w:val="28"/>
          <w:szCs w:val="28"/>
        </w:rPr>
        <w:t>тротуара или пешеходной дорожки</w:t>
      </w:r>
      <w:r>
        <w:rPr>
          <w:sz w:val="28"/>
          <w:szCs w:val="28"/>
        </w:rPr>
        <w:t xml:space="preserve"> не следует принимать меньше установленного в таблице 5.3.</w:t>
      </w:r>
    </w:p>
    <w:p w:rsidR="00205076" w:rsidRPr="002D1B3F" w:rsidRDefault="00205076" w:rsidP="002D1B3F">
      <w:pPr>
        <w:spacing w:line="288" w:lineRule="auto"/>
        <w:jc w:val="both"/>
      </w:pPr>
      <w:r>
        <w:rPr>
          <w:sz w:val="20"/>
          <w:szCs w:val="20"/>
        </w:rPr>
        <w:tab/>
      </w:r>
    </w:p>
    <w:p w:rsidR="00205076" w:rsidRDefault="00205076" w:rsidP="002D1B3F">
      <w:pPr>
        <w:pStyle w:val="8"/>
      </w:pPr>
      <w:r>
        <w:tab/>
        <w:t>Таблица 5.3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83"/>
        <w:gridCol w:w="2872"/>
      </w:tblGrid>
      <w:tr w:rsidR="00205076" w:rsidRPr="000E616D">
        <w:trPr>
          <w:jc w:val="center"/>
        </w:trPr>
        <w:tc>
          <w:tcPr>
            <w:tcW w:w="5483" w:type="dxa"/>
            <w:vAlign w:val="center"/>
          </w:tcPr>
          <w:p w:rsidR="00205076" w:rsidRPr="000E616D" w:rsidRDefault="00205076">
            <w:pPr>
              <w:jc w:val="center"/>
            </w:pPr>
            <w:r w:rsidRPr="000E616D">
              <w:t xml:space="preserve">Категория </w:t>
            </w:r>
          </w:p>
          <w:p w:rsidR="00205076" w:rsidRPr="000E616D" w:rsidRDefault="00205076">
            <w:pPr>
              <w:jc w:val="center"/>
            </w:pPr>
            <w:r w:rsidRPr="000E616D">
              <w:t>автомобильной дороги</w:t>
            </w:r>
          </w:p>
        </w:tc>
        <w:tc>
          <w:tcPr>
            <w:tcW w:w="2872" w:type="dxa"/>
            <w:vAlign w:val="center"/>
          </w:tcPr>
          <w:p w:rsidR="00205076" w:rsidRPr="000E616D" w:rsidRDefault="00205076">
            <w:pPr>
              <w:jc w:val="center"/>
            </w:pPr>
            <w:r w:rsidRPr="000E616D">
              <w:t xml:space="preserve">Ширина пешеходной части тротуара, </w:t>
            </w:r>
            <w:proofErr w:type="gramStart"/>
            <w:r w:rsidRPr="000E616D">
              <w:t>м</w:t>
            </w:r>
            <w:proofErr w:type="gramEnd"/>
          </w:p>
        </w:tc>
      </w:tr>
      <w:tr w:rsidR="00205076" w:rsidRPr="000E616D">
        <w:trPr>
          <w:jc w:val="center"/>
        </w:trPr>
        <w:tc>
          <w:tcPr>
            <w:tcW w:w="5483" w:type="dxa"/>
          </w:tcPr>
          <w:p w:rsidR="00205076" w:rsidRPr="000E616D" w:rsidRDefault="00205076">
            <w:r w:rsidRPr="000E616D">
              <w:t>Магистральные улицы:</w:t>
            </w:r>
          </w:p>
        </w:tc>
        <w:tc>
          <w:tcPr>
            <w:tcW w:w="2872" w:type="dxa"/>
          </w:tcPr>
          <w:p w:rsidR="00205076" w:rsidRPr="000E616D" w:rsidRDefault="00205076">
            <w:pPr>
              <w:jc w:val="center"/>
            </w:pPr>
          </w:p>
        </w:tc>
      </w:tr>
      <w:tr w:rsidR="00205076" w:rsidRPr="000E616D">
        <w:trPr>
          <w:jc w:val="center"/>
        </w:trPr>
        <w:tc>
          <w:tcPr>
            <w:tcW w:w="5483" w:type="dxa"/>
          </w:tcPr>
          <w:p w:rsidR="00205076" w:rsidRPr="000E616D" w:rsidRDefault="00205076">
            <w:r w:rsidRPr="000E616D">
              <w:t xml:space="preserve">   общегородского значения:</w:t>
            </w:r>
          </w:p>
        </w:tc>
        <w:tc>
          <w:tcPr>
            <w:tcW w:w="2872" w:type="dxa"/>
          </w:tcPr>
          <w:p w:rsidR="00205076" w:rsidRPr="000E616D" w:rsidRDefault="00205076">
            <w:pPr>
              <w:jc w:val="center"/>
            </w:pPr>
          </w:p>
        </w:tc>
      </w:tr>
      <w:tr w:rsidR="00205076" w:rsidRPr="000E616D">
        <w:trPr>
          <w:jc w:val="center"/>
        </w:trPr>
        <w:tc>
          <w:tcPr>
            <w:tcW w:w="5483" w:type="dxa"/>
          </w:tcPr>
          <w:p w:rsidR="00205076" w:rsidRPr="000E616D" w:rsidRDefault="00205076">
            <w:r w:rsidRPr="000E616D">
              <w:t xml:space="preserve">      - непрерывного движения</w:t>
            </w:r>
          </w:p>
        </w:tc>
        <w:tc>
          <w:tcPr>
            <w:tcW w:w="2872" w:type="dxa"/>
          </w:tcPr>
          <w:p w:rsidR="00205076" w:rsidRPr="000E616D" w:rsidRDefault="00205076">
            <w:pPr>
              <w:jc w:val="center"/>
            </w:pPr>
            <w:r w:rsidRPr="000E616D">
              <w:t>4,5</w:t>
            </w:r>
          </w:p>
        </w:tc>
      </w:tr>
      <w:tr w:rsidR="00205076" w:rsidRPr="000E616D">
        <w:trPr>
          <w:jc w:val="center"/>
        </w:trPr>
        <w:tc>
          <w:tcPr>
            <w:tcW w:w="5483" w:type="dxa"/>
          </w:tcPr>
          <w:p w:rsidR="00205076" w:rsidRPr="000E616D" w:rsidRDefault="00205076">
            <w:r w:rsidRPr="000E616D">
              <w:t xml:space="preserve">      - регулируемого движения</w:t>
            </w:r>
          </w:p>
        </w:tc>
        <w:tc>
          <w:tcPr>
            <w:tcW w:w="2872" w:type="dxa"/>
          </w:tcPr>
          <w:p w:rsidR="00205076" w:rsidRPr="000E616D" w:rsidRDefault="00205076">
            <w:pPr>
              <w:jc w:val="center"/>
            </w:pPr>
            <w:r w:rsidRPr="000E616D">
              <w:t>3,0</w:t>
            </w:r>
          </w:p>
        </w:tc>
      </w:tr>
      <w:tr w:rsidR="00205076" w:rsidRPr="000E616D">
        <w:trPr>
          <w:jc w:val="center"/>
        </w:trPr>
        <w:tc>
          <w:tcPr>
            <w:tcW w:w="5483" w:type="dxa"/>
          </w:tcPr>
          <w:p w:rsidR="00205076" w:rsidRPr="000E616D" w:rsidRDefault="00205076">
            <w:r w:rsidRPr="000E616D">
              <w:t xml:space="preserve">   районного значения:</w:t>
            </w:r>
          </w:p>
        </w:tc>
        <w:tc>
          <w:tcPr>
            <w:tcW w:w="2872" w:type="dxa"/>
          </w:tcPr>
          <w:p w:rsidR="00205076" w:rsidRPr="000E616D" w:rsidRDefault="00205076">
            <w:pPr>
              <w:jc w:val="center"/>
            </w:pPr>
          </w:p>
        </w:tc>
      </w:tr>
      <w:tr w:rsidR="00205076" w:rsidRPr="000E616D">
        <w:trPr>
          <w:jc w:val="center"/>
        </w:trPr>
        <w:tc>
          <w:tcPr>
            <w:tcW w:w="5483" w:type="dxa"/>
          </w:tcPr>
          <w:p w:rsidR="00205076" w:rsidRPr="000E616D" w:rsidRDefault="00205076">
            <w:r w:rsidRPr="000E616D">
              <w:t xml:space="preserve">      - транспортно-пешеходные</w:t>
            </w:r>
          </w:p>
        </w:tc>
        <w:tc>
          <w:tcPr>
            <w:tcW w:w="2872" w:type="dxa"/>
          </w:tcPr>
          <w:p w:rsidR="00205076" w:rsidRPr="000E616D" w:rsidRDefault="00205076">
            <w:pPr>
              <w:jc w:val="center"/>
            </w:pPr>
            <w:r w:rsidRPr="000E616D">
              <w:t>2,25</w:t>
            </w:r>
          </w:p>
        </w:tc>
      </w:tr>
      <w:tr w:rsidR="00205076" w:rsidRPr="000E616D">
        <w:trPr>
          <w:jc w:val="center"/>
        </w:trPr>
        <w:tc>
          <w:tcPr>
            <w:tcW w:w="5483" w:type="dxa"/>
          </w:tcPr>
          <w:p w:rsidR="00205076" w:rsidRPr="000E616D" w:rsidRDefault="00205076">
            <w:r w:rsidRPr="000E616D">
              <w:t xml:space="preserve">      - </w:t>
            </w:r>
            <w:proofErr w:type="spellStart"/>
            <w:r w:rsidRPr="000E616D">
              <w:t>пешеходно</w:t>
            </w:r>
            <w:proofErr w:type="spellEnd"/>
            <w:r w:rsidRPr="000E616D">
              <w:t>-транспортные</w:t>
            </w:r>
          </w:p>
        </w:tc>
        <w:tc>
          <w:tcPr>
            <w:tcW w:w="2872" w:type="dxa"/>
          </w:tcPr>
          <w:p w:rsidR="00205076" w:rsidRPr="000E616D" w:rsidRDefault="00205076">
            <w:pPr>
              <w:jc w:val="center"/>
            </w:pPr>
            <w:r w:rsidRPr="000E616D">
              <w:t>3,0</w:t>
            </w:r>
          </w:p>
        </w:tc>
      </w:tr>
      <w:tr w:rsidR="00205076" w:rsidRPr="000E616D">
        <w:trPr>
          <w:jc w:val="center"/>
        </w:trPr>
        <w:tc>
          <w:tcPr>
            <w:tcW w:w="5483" w:type="dxa"/>
          </w:tcPr>
          <w:p w:rsidR="00205076" w:rsidRPr="000E616D" w:rsidRDefault="00205076">
            <w:pPr>
              <w:rPr>
                <w:color w:val="000000"/>
              </w:rPr>
            </w:pPr>
            <w:r w:rsidRPr="000E616D">
              <w:rPr>
                <w:color w:val="000000"/>
              </w:rPr>
              <w:t>Сельские улицы и дороги:</w:t>
            </w:r>
          </w:p>
        </w:tc>
        <w:tc>
          <w:tcPr>
            <w:tcW w:w="2872" w:type="dxa"/>
          </w:tcPr>
          <w:p w:rsidR="00205076" w:rsidRPr="000E616D" w:rsidRDefault="00205076">
            <w:pPr>
              <w:jc w:val="center"/>
              <w:rPr>
                <w:color w:val="000000"/>
              </w:rPr>
            </w:pPr>
          </w:p>
        </w:tc>
      </w:tr>
      <w:tr w:rsidR="00205076" w:rsidRPr="000E616D">
        <w:trPr>
          <w:jc w:val="center"/>
        </w:trPr>
        <w:tc>
          <w:tcPr>
            <w:tcW w:w="5483" w:type="dxa"/>
          </w:tcPr>
          <w:p w:rsidR="00205076" w:rsidRPr="000E616D" w:rsidRDefault="00205076">
            <w:pPr>
              <w:rPr>
                <w:color w:val="000000"/>
              </w:rPr>
            </w:pPr>
            <w:r w:rsidRPr="000E616D">
              <w:rPr>
                <w:color w:val="000000"/>
              </w:rPr>
              <w:t>дороги</w:t>
            </w:r>
          </w:p>
        </w:tc>
        <w:tc>
          <w:tcPr>
            <w:tcW w:w="2872" w:type="dxa"/>
          </w:tcPr>
          <w:p w:rsidR="00205076" w:rsidRPr="000E616D" w:rsidRDefault="00205076">
            <w:pPr>
              <w:jc w:val="center"/>
              <w:rPr>
                <w:color w:val="000000"/>
              </w:rPr>
            </w:pPr>
            <w:r w:rsidRPr="000E616D">
              <w:rPr>
                <w:color w:val="000000"/>
              </w:rPr>
              <w:t>-</w:t>
            </w:r>
          </w:p>
        </w:tc>
      </w:tr>
      <w:tr w:rsidR="00205076" w:rsidRPr="000E616D">
        <w:trPr>
          <w:jc w:val="center"/>
        </w:trPr>
        <w:tc>
          <w:tcPr>
            <w:tcW w:w="5483" w:type="dxa"/>
          </w:tcPr>
          <w:p w:rsidR="00205076" w:rsidRPr="000E616D" w:rsidRDefault="00205076">
            <w:pPr>
              <w:rPr>
                <w:color w:val="000000"/>
              </w:rPr>
            </w:pPr>
            <w:r w:rsidRPr="000E616D">
              <w:rPr>
                <w:color w:val="000000"/>
              </w:rPr>
              <w:t>главные улицы</w:t>
            </w:r>
          </w:p>
        </w:tc>
        <w:tc>
          <w:tcPr>
            <w:tcW w:w="2872" w:type="dxa"/>
          </w:tcPr>
          <w:p w:rsidR="00205076" w:rsidRPr="000E616D" w:rsidRDefault="00205076">
            <w:pPr>
              <w:jc w:val="center"/>
              <w:rPr>
                <w:color w:val="000000"/>
              </w:rPr>
            </w:pPr>
            <w:r w:rsidRPr="000E616D">
              <w:rPr>
                <w:color w:val="000000"/>
              </w:rPr>
              <w:t>2,25</w:t>
            </w:r>
          </w:p>
        </w:tc>
      </w:tr>
    </w:tbl>
    <w:p w:rsidR="00205076" w:rsidRPr="002D1B3F" w:rsidRDefault="00205076">
      <w:pPr>
        <w:pStyle w:val="a3"/>
        <w:spacing w:after="0" w:line="288" w:lineRule="auto"/>
        <w:ind w:left="0" w:firstLine="709"/>
        <w:jc w:val="both"/>
      </w:pPr>
    </w:p>
    <w:p w:rsidR="00205076" w:rsidRDefault="00205076">
      <w:pPr>
        <w:pStyle w:val="a3"/>
        <w:spacing w:after="0" w:line="288" w:lineRule="auto"/>
        <w:ind w:left="0" w:firstLine="709"/>
        <w:jc w:val="both"/>
        <w:rPr>
          <w:color w:val="000000"/>
          <w:sz w:val="28"/>
          <w:szCs w:val="28"/>
        </w:rPr>
      </w:pPr>
      <w:r>
        <w:rPr>
          <w:color w:val="000000"/>
          <w:sz w:val="28"/>
          <w:szCs w:val="28"/>
        </w:rPr>
        <w:t>Для других категорий автомобильных дорог, в том числе улиц, переулков, проездов, ширина пешеходной части тротуара или пешеходной дорожки принима</w:t>
      </w:r>
      <w:r w:rsidR="001B60B4">
        <w:rPr>
          <w:color w:val="000000"/>
          <w:sz w:val="28"/>
          <w:szCs w:val="28"/>
        </w:rPr>
        <w:t>е</w:t>
      </w:r>
      <w:r>
        <w:rPr>
          <w:color w:val="000000"/>
          <w:sz w:val="28"/>
          <w:szCs w:val="28"/>
        </w:rPr>
        <w:t>т</w:t>
      </w:r>
      <w:r w:rsidR="001B60B4">
        <w:rPr>
          <w:color w:val="000000"/>
          <w:sz w:val="28"/>
          <w:szCs w:val="28"/>
        </w:rPr>
        <w:t>ся</w:t>
      </w:r>
      <w:r>
        <w:rPr>
          <w:color w:val="000000"/>
          <w:sz w:val="28"/>
          <w:szCs w:val="28"/>
        </w:rPr>
        <w:t xml:space="preserve"> не менее:</w:t>
      </w:r>
    </w:p>
    <w:p w:rsidR="00205076" w:rsidRDefault="00205076">
      <w:pPr>
        <w:pStyle w:val="a3"/>
        <w:spacing w:after="0" w:line="288" w:lineRule="auto"/>
        <w:ind w:left="0" w:firstLine="709"/>
        <w:jc w:val="both"/>
        <w:rPr>
          <w:color w:val="000000"/>
          <w:sz w:val="28"/>
          <w:szCs w:val="28"/>
        </w:rPr>
      </w:pPr>
      <w:r>
        <w:rPr>
          <w:color w:val="000000"/>
          <w:sz w:val="28"/>
          <w:szCs w:val="28"/>
        </w:rPr>
        <w:t>- для условий двухстороннего движения пешеходов – 1,8 м;</w:t>
      </w:r>
    </w:p>
    <w:p w:rsidR="00205076" w:rsidRDefault="00205076">
      <w:pPr>
        <w:pStyle w:val="a3"/>
        <w:spacing w:after="0" w:line="288" w:lineRule="auto"/>
        <w:ind w:left="0" w:firstLine="709"/>
        <w:jc w:val="both"/>
        <w:rPr>
          <w:color w:val="000000"/>
          <w:sz w:val="28"/>
          <w:szCs w:val="28"/>
        </w:rPr>
      </w:pPr>
      <w:r>
        <w:rPr>
          <w:color w:val="000000"/>
          <w:sz w:val="28"/>
          <w:szCs w:val="28"/>
        </w:rPr>
        <w:t>- для условий одностороннего движения пешеходов (в отношении каждой стороны) – аналогично пункту 5.3.3.</w:t>
      </w:r>
    </w:p>
    <w:p w:rsidR="00205076" w:rsidRDefault="00205076">
      <w:pPr>
        <w:pStyle w:val="a3"/>
        <w:spacing w:after="0" w:line="288" w:lineRule="auto"/>
        <w:ind w:left="0" w:firstLine="709"/>
        <w:jc w:val="both"/>
        <w:rPr>
          <w:sz w:val="28"/>
          <w:szCs w:val="28"/>
        </w:rPr>
      </w:pPr>
      <w:r>
        <w:rPr>
          <w:color w:val="000000"/>
          <w:sz w:val="28"/>
          <w:szCs w:val="28"/>
        </w:rPr>
        <w:t>При наличии расхождения ширину пешеходной части тротуара или пешеходной дорожки следует привести в соответствие нормативной.</w:t>
      </w:r>
    </w:p>
    <w:p w:rsidR="00205076" w:rsidRDefault="00205076">
      <w:pPr>
        <w:pStyle w:val="a3"/>
        <w:spacing w:after="0" w:line="288" w:lineRule="auto"/>
        <w:ind w:left="0" w:firstLine="709"/>
        <w:jc w:val="both"/>
        <w:rPr>
          <w:sz w:val="28"/>
          <w:szCs w:val="28"/>
        </w:rPr>
      </w:pPr>
      <w:r>
        <w:rPr>
          <w:sz w:val="28"/>
          <w:szCs w:val="28"/>
        </w:rPr>
        <w:t>5.3.6</w:t>
      </w:r>
      <w:proofErr w:type="gramStart"/>
      <w:r>
        <w:rPr>
          <w:sz w:val="28"/>
          <w:szCs w:val="28"/>
        </w:rPr>
        <w:t xml:space="preserve"> В</w:t>
      </w:r>
      <w:proofErr w:type="gramEnd"/>
      <w:r>
        <w:rPr>
          <w:sz w:val="28"/>
          <w:szCs w:val="28"/>
        </w:rPr>
        <w:t xml:space="preserve"> местах, где предполагается изменение направления движения </w:t>
      </w:r>
      <w:r w:rsidR="001B60B4">
        <w:rPr>
          <w:sz w:val="28"/>
          <w:szCs w:val="28"/>
        </w:rPr>
        <w:t>людей</w:t>
      </w:r>
      <w:r>
        <w:rPr>
          <w:sz w:val="28"/>
          <w:szCs w:val="28"/>
        </w:rPr>
        <w:t xml:space="preserve"> в кресле-коляске, необходимо выделять соответствующие зоны, габаритные размеры которых в плане следует прин</w:t>
      </w:r>
      <w:r w:rsidR="001B60B4">
        <w:rPr>
          <w:sz w:val="28"/>
          <w:szCs w:val="28"/>
        </w:rPr>
        <w:t>имать не менее (длина х ширина):</w:t>
      </w:r>
    </w:p>
    <w:p w:rsidR="00205076" w:rsidRDefault="00205076">
      <w:pPr>
        <w:pStyle w:val="a3"/>
        <w:spacing w:after="0" w:line="288" w:lineRule="auto"/>
        <w:ind w:left="0" w:firstLine="709"/>
        <w:jc w:val="both"/>
        <w:rPr>
          <w:sz w:val="28"/>
          <w:szCs w:val="28"/>
        </w:rPr>
      </w:pPr>
      <w:r>
        <w:rPr>
          <w:sz w:val="28"/>
          <w:szCs w:val="28"/>
        </w:rPr>
        <w:t>- для комфортных условий движения пешеходов – 1,8 х 1,8 м;</w:t>
      </w:r>
    </w:p>
    <w:p w:rsidR="00205076" w:rsidRDefault="00205076">
      <w:pPr>
        <w:pStyle w:val="a3"/>
        <w:spacing w:after="0" w:line="288" w:lineRule="auto"/>
        <w:ind w:left="0" w:firstLine="709"/>
        <w:jc w:val="both"/>
        <w:rPr>
          <w:sz w:val="16"/>
          <w:szCs w:val="16"/>
        </w:rPr>
      </w:pPr>
      <w:r>
        <w:rPr>
          <w:sz w:val="28"/>
          <w:szCs w:val="28"/>
        </w:rPr>
        <w:t xml:space="preserve"> - для прочих условий – 1,5 х 1,5 м (рисунок 6).</w:t>
      </w:r>
    </w:p>
    <w:p w:rsidR="00205076" w:rsidRPr="002D1B3F" w:rsidRDefault="00205076">
      <w:pPr>
        <w:pStyle w:val="a3"/>
        <w:spacing w:after="0" w:line="288" w:lineRule="auto"/>
        <w:ind w:left="0" w:firstLine="709"/>
        <w:jc w:val="both"/>
        <w:rPr>
          <w:sz w:val="16"/>
          <w:szCs w:val="16"/>
        </w:rPr>
      </w:pPr>
    </w:p>
    <w:p w:rsidR="00205076" w:rsidRDefault="004455D7">
      <w:pPr>
        <w:pStyle w:val="a3"/>
        <w:spacing w:after="0" w:line="288" w:lineRule="auto"/>
        <w:ind w:left="0" w:firstLine="709"/>
        <w:jc w:val="center"/>
        <w:rPr>
          <w:color w:val="FF0000"/>
          <w:sz w:val="28"/>
          <w:szCs w:val="28"/>
        </w:rPr>
      </w:pPr>
      <w:r>
        <w:rPr>
          <w:noProof/>
          <w:color w:val="FF0000"/>
          <w:sz w:val="28"/>
          <w:szCs w:val="28"/>
        </w:rPr>
        <w:drawing>
          <wp:inline distT="0" distB="0" distL="0" distR="0">
            <wp:extent cx="2733675" cy="1002959"/>
            <wp:effectExtent l="1905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33675" cy="1002959"/>
                    </a:xfrm>
                    <a:prstGeom prst="rect">
                      <a:avLst/>
                    </a:prstGeom>
                    <a:noFill/>
                    <a:ln>
                      <a:noFill/>
                    </a:ln>
                  </pic:spPr>
                </pic:pic>
              </a:graphicData>
            </a:graphic>
          </wp:inline>
        </w:drawing>
      </w:r>
    </w:p>
    <w:p w:rsidR="00205076" w:rsidRPr="002D1B3F" w:rsidRDefault="00205076">
      <w:pPr>
        <w:pStyle w:val="a3"/>
        <w:spacing w:after="0" w:line="288" w:lineRule="auto"/>
        <w:ind w:left="0" w:firstLine="709"/>
        <w:jc w:val="center"/>
        <w:rPr>
          <w:sz w:val="12"/>
          <w:szCs w:val="12"/>
        </w:rPr>
      </w:pPr>
    </w:p>
    <w:p w:rsidR="001B60B4" w:rsidRDefault="00205076">
      <w:pPr>
        <w:pStyle w:val="a3"/>
        <w:spacing w:after="0" w:line="288" w:lineRule="auto"/>
        <w:ind w:left="0" w:firstLine="709"/>
        <w:jc w:val="center"/>
      </w:pPr>
      <w:r>
        <w:t xml:space="preserve">Рисунок 6 – Пример выполнения </w:t>
      </w:r>
      <w:proofErr w:type="gramStart"/>
      <w:r>
        <w:t xml:space="preserve">зоны изменения направления движения </w:t>
      </w:r>
      <w:r w:rsidR="001B60B4">
        <w:t>людей</w:t>
      </w:r>
      <w:proofErr w:type="gramEnd"/>
      <w:r>
        <w:t xml:space="preserve"> </w:t>
      </w:r>
    </w:p>
    <w:p w:rsidR="00205076" w:rsidRDefault="00205076">
      <w:pPr>
        <w:pStyle w:val="a3"/>
        <w:spacing w:after="0" w:line="288" w:lineRule="auto"/>
        <w:ind w:left="0" w:firstLine="709"/>
        <w:jc w:val="center"/>
      </w:pPr>
      <w:r>
        <w:t>в кресл</w:t>
      </w:r>
      <w:r w:rsidR="001B60B4">
        <w:t>е</w:t>
      </w:r>
      <w:r>
        <w:t>-коляск</w:t>
      </w:r>
      <w:r w:rsidR="001B60B4">
        <w:t>е</w:t>
      </w:r>
      <w:r>
        <w:t xml:space="preserve"> </w:t>
      </w:r>
      <w:r w:rsidR="001B60B4">
        <w:t>для</w:t>
      </w:r>
      <w:r>
        <w:t xml:space="preserve"> стесненных услови</w:t>
      </w:r>
      <w:r w:rsidR="001B60B4">
        <w:t>й</w:t>
      </w:r>
    </w:p>
    <w:p w:rsidR="00205076" w:rsidRDefault="00205076">
      <w:pPr>
        <w:pStyle w:val="a3"/>
        <w:spacing w:after="0" w:line="288" w:lineRule="auto"/>
        <w:ind w:left="0" w:firstLine="709"/>
        <w:jc w:val="both"/>
        <w:rPr>
          <w:sz w:val="16"/>
          <w:szCs w:val="16"/>
        </w:rPr>
      </w:pPr>
    </w:p>
    <w:p w:rsidR="00205076" w:rsidRDefault="00205076">
      <w:pPr>
        <w:spacing w:line="288" w:lineRule="auto"/>
        <w:ind w:firstLine="708"/>
        <w:jc w:val="both"/>
        <w:rPr>
          <w:sz w:val="28"/>
          <w:szCs w:val="28"/>
        </w:rPr>
      </w:pPr>
      <w:r>
        <w:rPr>
          <w:sz w:val="28"/>
          <w:szCs w:val="28"/>
        </w:rPr>
        <w:t>5.3.7</w:t>
      </w:r>
      <w:proofErr w:type="gramStart"/>
      <w:r>
        <w:rPr>
          <w:sz w:val="28"/>
          <w:szCs w:val="28"/>
        </w:rPr>
        <w:t xml:space="preserve"> П</w:t>
      </w:r>
      <w:proofErr w:type="gramEnd"/>
      <w:r>
        <w:rPr>
          <w:sz w:val="28"/>
          <w:szCs w:val="28"/>
        </w:rPr>
        <w:t xml:space="preserve">ри необходимости обеспечения встречного разъезда </w:t>
      </w:r>
      <w:r w:rsidR="001B60B4">
        <w:rPr>
          <w:sz w:val="28"/>
          <w:szCs w:val="28"/>
        </w:rPr>
        <w:t>людей</w:t>
      </w:r>
      <w:r>
        <w:rPr>
          <w:sz w:val="28"/>
          <w:szCs w:val="28"/>
        </w:rPr>
        <w:t xml:space="preserve"> в кресл</w:t>
      </w:r>
      <w:r w:rsidR="001B60B4">
        <w:rPr>
          <w:sz w:val="28"/>
          <w:szCs w:val="28"/>
        </w:rPr>
        <w:t>е</w:t>
      </w:r>
      <w:r>
        <w:rPr>
          <w:sz w:val="28"/>
          <w:szCs w:val="28"/>
        </w:rPr>
        <w:t>-коляск</w:t>
      </w:r>
      <w:r w:rsidR="001B60B4">
        <w:rPr>
          <w:sz w:val="28"/>
          <w:szCs w:val="28"/>
        </w:rPr>
        <w:t>е</w:t>
      </w:r>
      <w:r>
        <w:rPr>
          <w:sz w:val="28"/>
          <w:szCs w:val="28"/>
        </w:rPr>
        <w:t xml:space="preserve">, а также в случае наличия пространственно-территориальных </w:t>
      </w:r>
      <w:r>
        <w:rPr>
          <w:sz w:val="28"/>
          <w:szCs w:val="28"/>
        </w:rPr>
        <w:lastRenderedPageBreak/>
        <w:t>возможностей</w:t>
      </w:r>
      <w:r w:rsidR="001B60B4">
        <w:rPr>
          <w:sz w:val="28"/>
          <w:szCs w:val="28"/>
        </w:rPr>
        <w:t>,</w:t>
      </w:r>
      <w:r>
        <w:rPr>
          <w:sz w:val="28"/>
          <w:szCs w:val="28"/>
        </w:rPr>
        <w:t xml:space="preserve"> уширение тротуара в плане следует выполнять размером не менее (длина х ширина):</w:t>
      </w:r>
    </w:p>
    <w:p w:rsidR="00205076" w:rsidRDefault="00205076">
      <w:pPr>
        <w:pStyle w:val="a3"/>
        <w:spacing w:after="0" w:line="288" w:lineRule="auto"/>
        <w:ind w:left="0" w:firstLine="709"/>
        <w:jc w:val="both"/>
        <w:rPr>
          <w:sz w:val="28"/>
          <w:szCs w:val="28"/>
        </w:rPr>
      </w:pPr>
      <w:r>
        <w:rPr>
          <w:sz w:val="28"/>
          <w:szCs w:val="28"/>
        </w:rPr>
        <w:t>- для комфортных условий движения пешеходов – 3,0 х 1,8 м (рисунок 7);</w:t>
      </w:r>
    </w:p>
    <w:p w:rsidR="00205076" w:rsidRDefault="00205076">
      <w:pPr>
        <w:spacing w:line="288" w:lineRule="auto"/>
        <w:ind w:firstLine="708"/>
        <w:jc w:val="both"/>
        <w:rPr>
          <w:sz w:val="16"/>
          <w:szCs w:val="16"/>
        </w:rPr>
      </w:pPr>
      <w:r>
        <w:rPr>
          <w:sz w:val="28"/>
          <w:szCs w:val="28"/>
        </w:rPr>
        <w:t xml:space="preserve"> - для нормальных условий движения пешеходов – 2,0 х 1,7 м.</w:t>
      </w:r>
    </w:p>
    <w:p w:rsidR="00205076" w:rsidRPr="002D1B3F" w:rsidRDefault="00205076">
      <w:pPr>
        <w:spacing w:line="288" w:lineRule="auto"/>
        <w:ind w:firstLine="708"/>
        <w:jc w:val="both"/>
        <w:rPr>
          <w:sz w:val="16"/>
          <w:szCs w:val="16"/>
        </w:rPr>
      </w:pPr>
    </w:p>
    <w:p w:rsidR="00205076" w:rsidRDefault="004455D7">
      <w:pPr>
        <w:spacing w:line="288" w:lineRule="auto"/>
        <w:jc w:val="center"/>
        <w:rPr>
          <w:color w:val="FF0000"/>
        </w:rPr>
      </w:pPr>
      <w:r>
        <w:rPr>
          <w:noProof/>
          <w:color w:val="FF0000"/>
        </w:rPr>
        <w:drawing>
          <wp:inline distT="0" distB="0" distL="0" distR="0">
            <wp:extent cx="2820109" cy="1219200"/>
            <wp:effectExtent l="1905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21491" cy="1219798"/>
                    </a:xfrm>
                    <a:prstGeom prst="rect">
                      <a:avLst/>
                    </a:prstGeom>
                    <a:noFill/>
                    <a:ln>
                      <a:noFill/>
                    </a:ln>
                  </pic:spPr>
                </pic:pic>
              </a:graphicData>
            </a:graphic>
          </wp:inline>
        </w:drawing>
      </w:r>
    </w:p>
    <w:p w:rsidR="00205076" w:rsidRDefault="00205076">
      <w:pPr>
        <w:spacing w:line="288" w:lineRule="auto"/>
        <w:jc w:val="center"/>
        <w:rPr>
          <w:sz w:val="12"/>
          <w:szCs w:val="12"/>
        </w:rPr>
      </w:pPr>
    </w:p>
    <w:p w:rsidR="001B60B4" w:rsidRDefault="00205076" w:rsidP="001B60B4">
      <w:pPr>
        <w:spacing w:line="288" w:lineRule="auto"/>
        <w:jc w:val="center"/>
      </w:pPr>
      <w:r>
        <w:t xml:space="preserve">Рисунок 7 – Пример выполнения зоны для встречного разъезда </w:t>
      </w:r>
      <w:r w:rsidR="001B60B4" w:rsidRPr="001B60B4">
        <w:t>людей в кресле-коляске</w:t>
      </w:r>
    </w:p>
    <w:p w:rsidR="00205076" w:rsidRDefault="00205076" w:rsidP="001B60B4">
      <w:pPr>
        <w:spacing w:line="288" w:lineRule="auto"/>
        <w:jc w:val="center"/>
      </w:pPr>
      <w:r>
        <w:t>для комфортных условий движения</w:t>
      </w:r>
    </w:p>
    <w:p w:rsidR="00205076" w:rsidRPr="002D1B3F" w:rsidRDefault="00205076">
      <w:pPr>
        <w:spacing w:line="288" w:lineRule="auto"/>
        <w:jc w:val="center"/>
        <w:rPr>
          <w:sz w:val="28"/>
          <w:szCs w:val="28"/>
        </w:rPr>
      </w:pPr>
    </w:p>
    <w:p w:rsidR="00205076" w:rsidRDefault="00205076">
      <w:pPr>
        <w:pStyle w:val="a3"/>
        <w:spacing w:after="0" w:line="288" w:lineRule="auto"/>
        <w:ind w:left="0" w:firstLine="709"/>
        <w:jc w:val="both"/>
        <w:rPr>
          <w:sz w:val="28"/>
          <w:szCs w:val="28"/>
        </w:rPr>
      </w:pPr>
      <w:r>
        <w:rPr>
          <w:sz w:val="28"/>
          <w:szCs w:val="28"/>
        </w:rPr>
        <w:t xml:space="preserve">5.3.8 Ширину полос, предназначенных для движения инвалидов и других маломобильных групп населения, следует принимать </w:t>
      </w:r>
      <w:proofErr w:type="gramStart"/>
      <w:r>
        <w:rPr>
          <w:sz w:val="28"/>
          <w:szCs w:val="28"/>
        </w:rPr>
        <w:t>неизменной</w:t>
      </w:r>
      <w:proofErr w:type="gramEnd"/>
      <w:r>
        <w:rPr>
          <w:sz w:val="28"/>
          <w:szCs w:val="28"/>
        </w:rPr>
        <w:t xml:space="preserve"> на всем протяжении маршрута их движения. Исключение могут составлять участки тротуара или пешеходной дорожки, которые отнесены к стесненным условиям движения указанных групп пешеходов и обоснованы в проекте.</w:t>
      </w:r>
    </w:p>
    <w:p w:rsidR="00205076" w:rsidRPr="002D1B3F" w:rsidRDefault="00205076">
      <w:pPr>
        <w:pStyle w:val="a3"/>
        <w:spacing w:after="0" w:line="288" w:lineRule="auto"/>
        <w:ind w:left="0" w:firstLine="709"/>
        <w:jc w:val="both"/>
        <w:rPr>
          <w:spacing w:val="-4"/>
          <w:sz w:val="28"/>
          <w:szCs w:val="28"/>
        </w:rPr>
      </w:pPr>
      <w:r w:rsidRPr="002D1B3F">
        <w:rPr>
          <w:sz w:val="28"/>
          <w:szCs w:val="28"/>
        </w:rPr>
        <w:t>В стесненных условиях участки минимальной ширины принимаютс</w:t>
      </w:r>
      <w:r w:rsidR="00532756" w:rsidRPr="002D1B3F">
        <w:rPr>
          <w:sz w:val="28"/>
          <w:szCs w:val="28"/>
        </w:rPr>
        <w:t>я</w:t>
      </w:r>
      <w:r w:rsidR="00532756" w:rsidRPr="002D1B3F">
        <w:rPr>
          <w:spacing w:val="-4"/>
          <w:sz w:val="28"/>
          <w:szCs w:val="28"/>
        </w:rPr>
        <w:t xml:space="preserve"> протяженностью не более 10,0 м</w:t>
      </w:r>
      <w:r w:rsidRPr="002D1B3F">
        <w:rPr>
          <w:spacing w:val="-4"/>
          <w:sz w:val="28"/>
          <w:szCs w:val="28"/>
        </w:rPr>
        <w:t>, между которыми следует предусматривать зоны для разворота кресла-коляски, проектируемые в соответствии с пунктом 5.3.6.</w:t>
      </w:r>
    </w:p>
    <w:p w:rsidR="00205076" w:rsidRDefault="00205076">
      <w:pPr>
        <w:pStyle w:val="a3"/>
        <w:spacing w:after="0" w:line="288" w:lineRule="auto"/>
        <w:ind w:left="0" w:firstLine="709"/>
        <w:jc w:val="both"/>
        <w:rPr>
          <w:sz w:val="28"/>
          <w:szCs w:val="28"/>
        </w:rPr>
      </w:pPr>
      <w:r>
        <w:rPr>
          <w:sz w:val="28"/>
          <w:szCs w:val="28"/>
        </w:rPr>
        <w:t>5.3.9 Место расположения полос, предназначенных для движения инвалидов и других маломобильных групп населения в пределах тротуара, пешеходной дорожки или других элементов обустройства автомобильных дорог, определяется для каждого проекта индивидуально.</w:t>
      </w:r>
    </w:p>
    <w:p w:rsidR="00205076" w:rsidRDefault="00205076">
      <w:pPr>
        <w:spacing w:line="288" w:lineRule="auto"/>
        <w:ind w:firstLine="708"/>
        <w:jc w:val="both"/>
        <w:rPr>
          <w:sz w:val="28"/>
          <w:szCs w:val="28"/>
        </w:rPr>
      </w:pPr>
      <w:r>
        <w:rPr>
          <w:sz w:val="28"/>
          <w:szCs w:val="28"/>
        </w:rPr>
        <w:t>5.3.10</w:t>
      </w:r>
      <w:proofErr w:type="gramStart"/>
      <w:r>
        <w:rPr>
          <w:sz w:val="28"/>
          <w:szCs w:val="28"/>
        </w:rPr>
        <w:t xml:space="preserve"> В</w:t>
      </w:r>
      <w:proofErr w:type="gramEnd"/>
      <w:r>
        <w:rPr>
          <w:sz w:val="28"/>
          <w:szCs w:val="28"/>
        </w:rPr>
        <w:t xml:space="preserve"> пределах полос, предназначенных для движения инвалидов и других маломобильных групп населения, не допускается наличие каких-либо ограничений (узких мест, малых архитектурных форм, решеток любого назначения, припаркованных транспортных средств, выступающих частей зданий и сооружений, уличного оборудования, а также влияния открытых дверей зданий и др.), которые могут их уменьшить и, как следствие, привести к травмированию пешеходов.</w:t>
      </w:r>
    </w:p>
    <w:p w:rsidR="00205076" w:rsidRDefault="00205076">
      <w:pPr>
        <w:pStyle w:val="a3"/>
        <w:spacing w:after="0" w:line="288" w:lineRule="auto"/>
        <w:ind w:left="0" w:firstLine="709"/>
        <w:jc w:val="both"/>
        <w:rPr>
          <w:sz w:val="28"/>
          <w:szCs w:val="28"/>
        </w:rPr>
      </w:pPr>
      <w:r>
        <w:rPr>
          <w:sz w:val="28"/>
          <w:szCs w:val="28"/>
        </w:rPr>
        <w:t xml:space="preserve">5.3.11 Высота в свету свободного пространства (расстояние от поверхности </w:t>
      </w:r>
      <w:r w:rsidR="001B60B4">
        <w:rPr>
          <w:sz w:val="28"/>
          <w:szCs w:val="28"/>
        </w:rPr>
        <w:t>пешеходн</w:t>
      </w:r>
      <w:r w:rsidR="003613C2">
        <w:rPr>
          <w:sz w:val="28"/>
          <w:szCs w:val="28"/>
        </w:rPr>
        <w:t>ого</w:t>
      </w:r>
      <w:r>
        <w:rPr>
          <w:sz w:val="28"/>
          <w:szCs w:val="28"/>
        </w:rPr>
        <w:t xml:space="preserve"> </w:t>
      </w:r>
      <w:r w:rsidR="001B60B4">
        <w:rPr>
          <w:sz w:val="28"/>
          <w:szCs w:val="28"/>
        </w:rPr>
        <w:t>пут</w:t>
      </w:r>
      <w:r w:rsidR="003613C2">
        <w:rPr>
          <w:sz w:val="28"/>
          <w:szCs w:val="28"/>
        </w:rPr>
        <w:t>и</w:t>
      </w:r>
      <w:r w:rsidR="001B60B4">
        <w:rPr>
          <w:sz w:val="28"/>
          <w:szCs w:val="28"/>
        </w:rPr>
        <w:t xml:space="preserve"> </w:t>
      </w:r>
      <w:r>
        <w:rPr>
          <w:sz w:val="28"/>
          <w:szCs w:val="28"/>
        </w:rPr>
        <w:t>до нависающих над н</w:t>
      </w:r>
      <w:r w:rsidR="001B60B4">
        <w:rPr>
          <w:sz w:val="28"/>
          <w:szCs w:val="28"/>
        </w:rPr>
        <w:t>ими</w:t>
      </w:r>
      <w:r>
        <w:rPr>
          <w:sz w:val="28"/>
          <w:szCs w:val="28"/>
        </w:rPr>
        <w:t xml:space="preserve"> препятствий) составляет не менее:</w:t>
      </w:r>
    </w:p>
    <w:p w:rsidR="00205076" w:rsidRDefault="00205076">
      <w:pPr>
        <w:pStyle w:val="a3"/>
        <w:spacing w:after="0" w:line="288" w:lineRule="auto"/>
        <w:ind w:left="284" w:firstLine="425"/>
        <w:jc w:val="both"/>
        <w:rPr>
          <w:sz w:val="28"/>
          <w:szCs w:val="28"/>
        </w:rPr>
      </w:pPr>
      <w:r>
        <w:rPr>
          <w:sz w:val="28"/>
          <w:szCs w:val="28"/>
        </w:rPr>
        <w:t>- для стесненных условий – 2,1 м;</w:t>
      </w:r>
    </w:p>
    <w:p w:rsidR="00205076" w:rsidRDefault="00205076">
      <w:pPr>
        <w:pStyle w:val="a3"/>
        <w:spacing w:after="0" w:line="288" w:lineRule="auto"/>
        <w:ind w:left="284" w:firstLine="424"/>
        <w:jc w:val="both"/>
        <w:rPr>
          <w:sz w:val="28"/>
          <w:szCs w:val="28"/>
        </w:rPr>
      </w:pPr>
      <w:r>
        <w:rPr>
          <w:sz w:val="28"/>
          <w:szCs w:val="28"/>
        </w:rPr>
        <w:t>- для прочих условий – не менее 2,3 м.</w:t>
      </w:r>
    </w:p>
    <w:p w:rsidR="00205076" w:rsidRDefault="00205076">
      <w:pPr>
        <w:spacing w:line="288" w:lineRule="auto"/>
        <w:ind w:firstLine="708"/>
        <w:jc w:val="both"/>
        <w:rPr>
          <w:b/>
          <w:bCs/>
          <w:sz w:val="28"/>
          <w:szCs w:val="28"/>
        </w:rPr>
      </w:pPr>
      <w:r>
        <w:rPr>
          <w:b/>
          <w:bCs/>
          <w:sz w:val="28"/>
          <w:szCs w:val="28"/>
        </w:rPr>
        <w:lastRenderedPageBreak/>
        <w:t>5.4 Элементы обустройства тротуаров и пешеходных дорожек</w:t>
      </w:r>
    </w:p>
    <w:p w:rsidR="00A54E36" w:rsidRDefault="00A54E36">
      <w:pPr>
        <w:spacing w:line="288" w:lineRule="auto"/>
        <w:ind w:firstLine="708"/>
        <w:jc w:val="both"/>
        <w:rPr>
          <w:b/>
          <w:bCs/>
          <w:sz w:val="28"/>
          <w:szCs w:val="28"/>
        </w:rPr>
      </w:pPr>
    </w:p>
    <w:p w:rsidR="00205076" w:rsidRDefault="00205076">
      <w:pPr>
        <w:spacing w:line="288" w:lineRule="auto"/>
        <w:ind w:firstLine="708"/>
        <w:jc w:val="both"/>
        <w:rPr>
          <w:b/>
          <w:bCs/>
          <w:sz w:val="28"/>
          <w:szCs w:val="28"/>
        </w:rPr>
      </w:pPr>
      <w:r>
        <w:rPr>
          <w:b/>
          <w:bCs/>
          <w:sz w:val="28"/>
          <w:szCs w:val="28"/>
        </w:rPr>
        <w:t>5.4.1 Ступени и лестницы</w:t>
      </w:r>
    </w:p>
    <w:p w:rsidR="00205076" w:rsidRDefault="00205076">
      <w:pPr>
        <w:spacing w:line="288" w:lineRule="auto"/>
        <w:ind w:firstLine="708"/>
        <w:jc w:val="both"/>
        <w:rPr>
          <w:sz w:val="28"/>
          <w:szCs w:val="28"/>
        </w:rPr>
      </w:pPr>
      <w:r>
        <w:rPr>
          <w:sz w:val="28"/>
          <w:szCs w:val="28"/>
        </w:rPr>
        <w:t xml:space="preserve">5.4.1.1 Ступени и лестницы следует проектировать с учетом требований </w:t>
      </w:r>
      <w:r w:rsidR="00532756">
        <w:rPr>
          <w:sz w:val="28"/>
          <w:szCs w:val="28"/>
        </w:rPr>
        <w:t>СП 59.13330.2012</w:t>
      </w:r>
      <w:r>
        <w:rPr>
          <w:sz w:val="28"/>
          <w:szCs w:val="28"/>
        </w:rPr>
        <w:t xml:space="preserve"> и настоящего отраслевого дорожного методического документа.</w:t>
      </w:r>
    </w:p>
    <w:p w:rsidR="00205076" w:rsidRDefault="00205076">
      <w:pPr>
        <w:spacing w:line="288" w:lineRule="auto"/>
        <w:ind w:firstLine="708"/>
        <w:jc w:val="both"/>
        <w:rPr>
          <w:sz w:val="28"/>
          <w:szCs w:val="28"/>
        </w:rPr>
      </w:pPr>
      <w:r>
        <w:rPr>
          <w:sz w:val="28"/>
          <w:szCs w:val="28"/>
        </w:rPr>
        <w:t xml:space="preserve">5.4.1.2 Отдельные ступени (в </w:t>
      </w:r>
      <w:r w:rsidR="003613C2">
        <w:rPr>
          <w:sz w:val="28"/>
          <w:szCs w:val="28"/>
        </w:rPr>
        <w:t>том числе</w:t>
      </w:r>
      <w:r>
        <w:rPr>
          <w:sz w:val="28"/>
          <w:szCs w:val="28"/>
        </w:rPr>
        <w:t xml:space="preserve"> бортовые камни) и лестницы целесообразно применять на маршрутах движения слепых и слабовидящих людей, людей, использующих индивидуальные опоры (кроме опор на колесах), а также людей, не имеющих физических ограничений.</w:t>
      </w:r>
    </w:p>
    <w:p w:rsidR="00205076" w:rsidRDefault="00205076">
      <w:pPr>
        <w:spacing w:line="288" w:lineRule="auto"/>
        <w:ind w:firstLine="708"/>
        <w:jc w:val="both"/>
        <w:rPr>
          <w:sz w:val="28"/>
          <w:szCs w:val="28"/>
        </w:rPr>
      </w:pPr>
      <w:r>
        <w:rPr>
          <w:sz w:val="28"/>
          <w:szCs w:val="28"/>
        </w:rPr>
        <w:t>5.4.1.3</w:t>
      </w:r>
      <w:proofErr w:type="gramStart"/>
      <w:r>
        <w:rPr>
          <w:sz w:val="28"/>
          <w:szCs w:val="28"/>
        </w:rPr>
        <w:t xml:space="preserve"> В</w:t>
      </w:r>
      <w:proofErr w:type="gramEnd"/>
      <w:r>
        <w:rPr>
          <w:sz w:val="28"/>
          <w:szCs w:val="28"/>
        </w:rPr>
        <w:t xml:space="preserve">се ступени, том числе ступени лестниц и бортовые камни, расположенные на маршрутах движения инвалидов и других маломобильных групп населения, </w:t>
      </w:r>
      <w:r w:rsidR="00532756">
        <w:rPr>
          <w:sz w:val="28"/>
          <w:szCs w:val="28"/>
        </w:rPr>
        <w:t>выполняются в соответствии с пунктом</w:t>
      </w:r>
      <w:r>
        <w:rPr>
          <w:sz w:val="28"/>
          <w:szCs w:val="28"/>
        </w:rPr>
        <w:t xml:space="preserve"> 4.9-4.10 </w:t>
      </w:r>
      <w:r w:rsidR="00532756">
        <w:rPr>
          <w:sz w:val="28"/>
          <w:szCs w:val="28"/>
        </w:rPr>
        <w:t xml:space="preserve">и оборудуются </w:t>
      </w:r>
      <w:proofErr w:type="spellStart"/>
      <w:r w:rsidR="00532756">
        <w:rPr>
          <w:sz w:val="28"/>
          <w:szCs w:val="28"/>
        </w:rPr>
        <w:t>подступенками</w:t>
      </w:r>
      <w:proofErr w:type="spellEnd"/>
      <w:r>
        <w:rPr>
          <w:sz w:val="28"/>
          <w:szCs w:val="28"/>
        </w:rPr>
        <w:t>.</w:t>
      </w:r>
    </w:p>
    <w:p w:rsidR="00205076" w:rsidRDefault="00205076">
      <w:pPr>
        <w:spacing w:line="288" w:lineRule="auto"/>
        <w:ind w:firstLine="708"/>
        <w:jc w:val="both"/>
        <w:rPr>
          <w:sz w:val="28"/>
          <w:szCs w:val="28"/>
        </w:rPr>
      </w:pPr>
      <w:r>
        <w:rPr>
          <w:sz w:val="28"/>
          <w:szCs w:val="28"/>
        </w:rPr>
        <w:t xml:space="preserve">5.4.1.4 Ширина отдельных ступеней (в </w:t>
      </w:r>
      <w:r w:rsidR="003613C2">
        <w:rPr>
          <w:sz w:val="28"/>
          <w:szCs w:val="28"/>
        </w:rPr>
        <w:t xml:space="preserve">том числе </w:t>
      </w:r>
      <w:r>
        <w:rPr>
          <w:sz w:val="28"/>
          <w:szCs w:val="28"/>
        </w:rPr>
        <w:t xml:space="preserve">бортового камня) и ступеней лестниц принимается не менее 1,35 м. </w:t>
      </w:r>
      <w:r w:rsidR="000158E4">
        <w:rPr>
          <w:sz w:val="28"/>
          <w:szCs w:val="28"/>
        </w:rPr>
        <w:t xml:space="preserve">Глубина </w:t>
      </w:r>
      <w:proofErr w:type="spellStart"/>
      <w:r>
        <w:rPr>
          <w:sz w:val="28"/>
          <w:szCs w:val="28"/>
        </w:rPr>
        <w:t>проступей</w:t>
      </w:r>
      <w:proofErr w:type="spellEnd"/>
      <w:r>
        <w:rPr>
          <w:sz w:val="28"/>
          <w:szCs w:val="28"/>
        </w:rPr>
        <w:t xml:space="preserve"> - не менее 0,4 м.</w:t>
      </w:r>
    </w:p>
    <w:p w:rsidR="00205076" w:rsidRDefault="00205076">
      <w:pPr>
        <w:spacing w:line="288" w:lineRule="auto"/>
        <w:ind w:firstLine="708"/>
        <w:jc w:val="both"/>
        <w:rPr>
          <w:sz w:val="28"/>
          <w:szCs w:val="28"/>
        </w:rPr>
      </w:pPr>
      <w:r>
        <w:rPr>
          <w:sz w:val="28"/>
          <w:szCs w:val="28"/>
        </w:rPr>
        <w:t xml:space="preserve">5.4.1.5 </w:t>
      </w:r>
      <w:r w:rsidR="00CC226B">
        <w:rPr>
          <w:sz w:val="28"/>
          <w:szCs w:val="28"/>
        </w:rPr>
        <w:t>Резкие перепады высот пешеходных путей, в том числе высота</w:t>
      </w:r>
      <w:r>
        <w:rPr>
          <w:sz w:val="28"/>
          <w:szCs w:val="28"/>
        </w:rPr>
        <w:t xml:space="preserve"> отдельных ступеней и ступеней лестниц</w:t>
      </w:r>
      <w:r w:rsidR="00CC226B">
        <w:rPr>
          <w:sz w:val="28"/>
          <w:szCs w:val="28"/>
        </w:rPr>
        <w:t xml:space="preserve">, принимаются не более </w:t>
      </w:r>
      <w:r w:rsidR="00512BEC">
        <w:rPr>
          <w:sz w:val="28"/>
          <w:szCs w:val="28"/>
        </w:rPr>
        <w:t>0,12 м – для комфортных условий движения и 0,1</w:t>
      </w:r>
      <w:r w:rsidR="00CC226B">
        <w:rPr>
          <w:sz w:val="28"/>
          <w:szCs w:val="28"/>
        </w:rPr>
        <w:t>3…</w:t>
      </w:r>
      <w:r>
        <w:rPr>
          <w:sz w:val="28"/>
          <w:szCs w:val="28"/>
        </w:rPr>
        <w:t>0,15 м</w:t>
      </w:r>
      <w:r w:rsidR="00512BEC">
        <w:rPr>
          <w:sz w:val="28"/>
          <w:szCs w:val="28"/>
        </w:rPr>
        <w:t xml:space="preserve"> – для прочих условий движения</w:t>
      </w:r>
      <w:r w:rsidR="00CC226B">
        <w:rPr>
          <w:sz w:val="28"/>
          <w:szCs w:val="28"/>
        </w:rPr>
        <w:t xml:space="preserve"> (рисунок 8)</w:t>
      </w:r>
      <w:r>
        <w:rPr>
          <w:sz w:val="28"/>
          <w:szCs w:val="28"/>
        </w:rPr>
        <w:t>.</w:t>
      </w:r>
    </w:p>
    <w:p w:rsidR="00CC226B" w:rsidRDefault="00CC226B" w:rsidP="00CC226B">
      <w:pPr>
        <w:spacing w:line="288" w:lineRule="auto"/>
        <w:ind w:firstLine="708"/>
        <w:jc w:val="both"/>
        <w:rPr>
          <w:sz w:val="28"/>
          <w:szCs w:val="28"/>
        </w:rPr>
      </w:pPr>
      <w:r>
        <w:rPr>
          <w:sz w:val="28"/>
          <w:szCs w:val="28"/>
        </w:rPr>
        <w:t>В местах применения бортового камня, его верхняя поверхность выполняется в одном уровне с поверхностью пешеходного пути.</w:t>
      </w:r>
    </w:p>
    <w:p w:rsidR="00CC226B" w:rsidRPr="00CC226B" w:rsidRDefault="00CC226B" w:rsidP="00CC226B">
      <w:pPr>
        <w:spacing w:line="288" w:lineRule="auto"/>
        <w:jc w:val="both"/>
        <w:rPr>
          <w:sz w:val="16"/>
          <w:szCs w:val="16"/>
        </w:rPr>
      </w:pPr>
    </w:p>
    <w:p w:rsidR="00CC226B" w:rsidRDefault="00CC226B" w:rsidP="00CC226B">
      <w:pPr>
        <w:spacing w:line="288" w:lineRule="auto"/>
        <w:jc w:val="center"/>
        <w:rPr>
          <w:sz w:val="28"/>
          <w:szCs w:val="28"/>
        </w:rPr>
      </w:pPr>
      <w:r>
        <w:rPr>
          <w:noProof/>
          <w:sz w:val="28"/>
          <w:szCs w:val="28"/>
        </w:rPr>
        <w:drawing>
          <wp:inline distT="0" distB="0" distL="0" distR="0">
            <wp:extent cx="2249646" cy="1238250"/>
            <wp:effectExtent l="19050" t="0" r="0" b="0"/>
            <wp:docPr id="210" name="Рисунок 209"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0"/>
                    <a:stretch>
                      <a:fillRect/>
                    </a:stretch>
                  </pic:blipFill>
                  <pic:spPr>
                    <a:xfrm>
                      <a:off x="0" y="0"/>
                      <a:ext cx="2246991" cy="1236789"/>
                    </a:xfrm>
                    <a:prstGeom prst="rect">
                      <a:avLst/>
                    </a:prstGeom>
                  </pic:spPr>
                </pic:pic>
              </a:graphicData>
            </a:graphic>
          </wp:inline>
        </w:drawing>
      </w:r>
    </w:p>
    <w:p w:rsidR="00CC226B" w:rsidRPr="00CC226B" w:rsidRDefault="00CC226B" w:rsidP="00CC226B">
      <w:pPr>
        <w:spacing w:line="288" w:lineRule="auto"/>
        <w:jc w:val="both"/>
        <w:rPr>
          <w:sz w:val="16"/>
          <w:szCs w:val="16"/>
        </w:rPr>
      </w:pPr>
    </w:p>
    <w:p w:rsidR="00CC226B" w:rsidRDefault="00CC226B" w:rsidP="00CC226B">
      <w:pPr>
        <w:spacing w:line="288" w:lineRule="auto"/>
        <w:jc w:val="center"/>
      </w:pPr>
      <w:r w:rsidRPr="00CC226B">
        <w:t xml:space="preserve">Рисунок 8 – Пример </w:t>
      </w:r>
      <w:r>
        <w:t>обустройства места резкого перепада высот</w:t>
      </w:r>
    </w:p>
    <w:p w:rsidR="00CC226B" w:rsidRPr="00CC226B" w:rsidRDefault="00CC226B" w:rsidP="00CC226B">
      <w:pPr>
        <w:spacing w:line="288" w:lineRule="auto"/>
        <w:jc w:val="center"/>
      </w:pPr>
      <w:r>
        <w:t xml:space="preserve">пешеходного пути </w:t>
      </w:r>
      <w:r w:rsidRPr="00CC226B">
        <w:t>на пересечении с проезжей частью дороги</w:t>
      </w:r>
    </w:p>
    <w:p w:rsidR="00CC226B" w:rsidRDefault="00CC226B" w:rsidP="00CC226B">
      <w:pPr>
        <w:spacing w:line="288" w:lineRule="auto"/>
        <w:jc w:val="both"/>
        <w:rPr>
          <w:sz w:val="28"/>
          <w:szCs w:val="28"/>
        </w:rPr>
      </w:pPr>
    </w:p>
    <w:p w:rsidR="00205076" w:rsidRDefault="00205076">
      <w:pPr>
        <w:spacing w:line="288" w:lineRule="auto"/>
        <w:ind w:firstLine="708"/>
        <w:jc w:val="both"/>
        <w:rPr>
          <w:sz w:val="16"/>
          <w:szCs w:val="16"/>
        </w:rPr>
      </w:pPr>
      <w:r>
        <w:rPr>
          <w:sz w:val="28"/>
          <w:szCs w:val="28"/>
        </w:rPr>
        <w:t>5.4.1.6</w:t>
      </w:r>
      <w:proofErr w:type="gramStart"/>
      <w:r w:rsidR="00512BEC">
        <w:rPr>
          <w:sz w:val="28"/>
          <w:szCs w:val="28"/>
        </w:rPr>
        <w:t xml:space="preserve"> </w:t>
      </w:r>
      <w:r>
        <w:rPr>
          <w:sz w:val="28"/>
          <w:szCs w:val="28"/>
        </w:rPr>
        <w:t>Д</w:t>
      </w:r>
      <w:proofErr w:type="gramEnd"/>
      <w:r>
        <w:rPr>
          <w:sz w:val="28"/>
          <w:szCs w:val="28"/>
        </w:rPr>
        <w:t xml:space="preserve">ля обеспечения комфортных условий движения, ступени (отдельные и лестниц) следует выполнять без выступов. В нормальных и стесненных условиях допускается наличие сплошного выступа, величиной не более 20 мм. Ребро ступени рекомендуется выполнять с закруглением радиусом 10…25 мм (рисунок </w:t>
      </w:r>
      <w:r w:rsidR="00CC226B">
        <w:rPr>
          <w:sz w:val="28"/>
          <w:szCs w:val="28"/>
        </w:rPr>
        <w:t>9</w:t>
      </w:r>
      <w:r>
        <w:rPr>
          <w:sz w:val="28"/>
          <w:szCs w:val="28"/>
        </w:rPr>
        <w:t>).</w:t>
      </w:r>
    </w:p>
    <w:p w:rsidR="00205076" w:rsidRDefault="004455D7">
      <w:pPr>
        <w:spacing w:line="288" w:lineRule="auto"/>
        <w:ind w:firstLine="708"/>
        <w:jc w:val="center"/>
        <w:rPr>
          <w:sz w:val="28"/>
          <w:szCs w:val="28"/>
        </w:rPr>
      </w:pPr>
      <w:r>
        <w:rPr>
          <w:noProof/>
          <w:color w:val="FF0000"/>
          <w:sz w:val="28"/>
          <w:szCs w:val="28"/>
        </w:rPr>
        <w:lastRenderedPageBreak/>
        <w:drawing>
          <wp:inline distT="0" distB="0" distL="0" distR="0">
            <wp:extent cx="4063365" cy="137541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063365" cy="1375410"/>
                    </a:xfrm>
                    <a:prstGeom prst="rect">
                      <a:avLst/>
                    </a:prstGeom>
                    <a:noFill/>
                    <a:ln>
                      <a:noFill/>
                    </a:ln>
                  </pic:spPr>
                </pic:pic>
              </a:graphicData>
            </a:graphic>
          </wp:inline>
        </w:drawing>
      </w:r>
    </w:p>
    <w:p w:rsidR="00205076" w:rsidRDefault="00205076">
      <w:pPr>
        <w:spacing w:line="288" w:lineRule="auto"/>
        <w:ind w:firstLine="708"/>
        <w:jc w:val="center"/>
        <w:rPr>
          <w:sz w:val="16"/>
          <w:szCs w:val="16"/>
        </w:rPr>
      </w:pPr>
    </w:p>
    <w:p w:rsidR="00205076" w:rsidRDefault="00205076">
      <w:pPr>
        <w:spacing w:line="288" w:lineRule="auto"/>
        <w:ind w:firstLine="708"/>
        <w:jc w:val="center"/>
      </w:pPr>
      <w:r>
        <w:t xml:space="preserve">Рисунок </w:t>
      </w:r>
      <w:r w:rsidR="00CC226B">
        <w:t>9</w:t>
      </w:r>
      <w:r>
        <w:t xml:space="preserve"> </w:t>
      </w:r>
      <w:r w:rsidR="00272B42">
        <w:t>–</w:t>
      </w:r>
      <w:r>
        <w:t xml:space="preserve"> Основные параметры ступеней</w:t>
      </w:r>
    </w:p>
    <w:p w:rsidR="00205076" w:rsidRDefault="00205076">
      <w:pPr>
        <w:spacing w:line="288" w:lineRule="auto"/>
        <w:ind w:firstLine="708"/>
        <w:jc w:val="center"/>
        <w:rPr>
          <w:sz w:val="20"/>
          <w:szCs w:val="20"/>
        </w:rPr>
      </w:pPr>
    </w:p>
    <w:p w:rsidR="00205076" w:rsidRDefault="00205076">
      <w:pPr>
        <w:spacing w:line="288" w:lineRule="auto"/>
        <w:ind w:firstLine="708"/>
        <w:jc w:val="both"/>
        <w:rPr>
          <w:sz w:val="28"/>
          <w:szCs w:val="28"/>
        </w:rPr>
      </w:pPr>
      <w:r>
        <w:rPr>
          <w:sz w:val="28"/>
          <w:szCs w:val="28"/>
        </w:rPr>
        <w:t>5.4.1.7 Лестницы, выполненные на продолжении тротуара или пешеходной дорожки, по которым осуществляется или предполагается передвижение групп пешеходов, указанных в первом абзаце пункта 5.4.1.1</w:t>
      </w:r>
      <w:r w:rsidR="001B60B4">
        <w:rPr>
          <w:sz w:val="28"/>
          <w:szCs w:val="28"/>
        </w:rPr>
        <w:t>,</w:t>
      </w:r>
      <w:r>
        <w:rPr>
          <w:sz w:val="28"/>
          <w:szCs w:val="28"/>
        </w:rPr>
        <w:t xml:space="preserve"> имеют марши с количеством ступеней 3…12. Число ступеней лестницы в каждом лестничном марше, также их геометрия, высота и ширина принимаются </w:t>
      </w:r>
      <w:proofErr w:type="gramStart"/>
      <w:r>
        <w:rPr>
          <w:sz w:val="28"/>
          <w:szCs w:val="28"/>
        </w:rPr>
        <w:t>одинаковыми</w:t>
      </w:r>
      <w:proofErr w:type="gramEnd"/>
      <w:r>
        <w:rPr>
          <w:sz w:val="28"/>
          <w:szCs w:val="28"/>
        </w:rPr>
        <w:t>. Между маршами предусматривается горизонтальная площадка шириной не менее ширины лестницы и длиной не менее 1,5 м.</w:t>
      </w:r>
    </w:p>
    <w:p w:rsidR="00205076" w:rsidRDefault="00205076">
      <w:pPr>
        <w:spacing w:line="288" w:lineRule="auto"/>
        <w:ind w:firstLine="708"/>
        <w:jc w:val="both"/>
        <w:rPr>
          <w:sz w:val="28"/>
          <w:szCs w:val="28"/>
        </w:rPr>
      </w:pPr>
      <w:r>
        <w:rPr>
          <w:sz w:val="28"/>
          <w:szCs w:val="28"/>
        </w:rPr>
        <w:t xml:space="preserve">5.4.1.8 Расположение пандусов перед отдельными ступенями (в </w:t>
      </w:r>
      <w:r w:rsidR="003613C2">
        <w:rPr>
          <w:sz w:val="28"/>
          <w:szCs w:val="28"/>
        </w:rPr>
        <w:t>том числе</w:t>
      </w:r>
      <w:r>
        <w:rPr>
          <w:sz w:val="28"/>
          <w:szCs w:val="28"/>
        </w:rPr>
        <w:t xml:space="preserve"> бортовым камнем) и ступенями лестниц, а также обрыв ступеней </w:t>
      </w:r>
      <w:proofErr w:type="gramStart"/>
      <w:r>
        <w:rPr>
          <w:sz w:val="28"/>
          <w:szCs w:val="28"/>
        </w:rPr>
        <w:t>недопустимы</w:t>
      </w:r>
      <w:proofErr w:type="gramEnd"/>
      <w:r>
        <w:rPr>
          <w:sz w:val="28"/>
          <w:szCs w:val="28"/>
        </w:rPr>
        <w:t>.</w:t>
      </w:r>
    </w:p>
    <w:p w:rsidR="00205076" w:rsidRDefault="00205076">
      <w:pPr>
        <w:spacing w:line="288" w:lineRule="auto"/>
        <w:ind w:firstLine="708"/>
        <w:jc w:val="both"/>
        <w:rPr>
          <w:spacing w:val="-2"/>
          <w:sz w:val="28"/>
          <w:szCs w:val="28"/>
        </w:rPr>
      </w:pPr>
      <w:r>
        <w:rPr>
          <w:sz w:val="28"/>
          <w:szCs w:val="28"/>
        </w:rPr>
        <w:t>5.4.1.</w:t>
      </w:r>
      <w:r w:rsidR="00FE4F1B">
        <w:rPr>
          <w:sz w:val="28"/>
          <w:szCs w:val="28"/>
        </w:rPr>
        <w:t>9</w:t>
      </w:r>
      <w:r>
        <w:rPr>
          <w:sz w:val="28"/>
          <w:szCs w:val="28"/>
        </w:rPr>
        <w:t xml:space="preserve"> Ширина одной полосы движения пешеходов на лестницах принимается равной 1,0 м. Р</w:t>
      </w:r>
      <w:r>
        <w:rPr>
          <w:spacing w:val="-2"/>
          <w:sz w:val="28"/>
          <w:szCs w:val="28"/>
        </w:rPr>
        <w:t>асчетную пропускную способность 1,0 м ширины лестницы следует принимать 1500 чел./ч для людей, не имеющих физических ограничений, и 300 чел./ч для инвалидов и других маломобильных групп населения.</w:t>
      </w:r>
    </w:p>
    <w:p w:rsidR="00205076" w:rsidRPr="00FE4F1B" w:rsidRDefault="00FE4F1B">
      <w:pPr>
        <w:spacing w:line="288" w:lineRule="auto"/>
        <w:ind w:firstLine="708"/>
        <w:jc w:val="both"/>
        <w:rPr>
          <w:sz w:val="28"/>
          <w:szCs w:val="28"/>
        </w:rPr>
      </w:pPr>
      <w:r>
        <w:rPr>
          <w:sz w:val="28"/>
          <w:szCs w:val="28"/>
        </w:rPr>
        <w:t>5.4.1.10 Обустройство ступеней и лестниц ограждениями, перилами и бортиками обеспечивается согласно пункту 5.4.3, а наземными тактильными поверхностями – в соответствии с рекомендациями раздела 11.</w:t>
      </w:r>
    </w:p>
    <w:p w:rsidR="00FE4F1B" w:rsidRPr="00FE4F1B" w:rsidRDefault="00FE4F1B">
      <w:pPr>
        <w:spacing w:line="288" w:lineRule="auto"/>
        <w:ind w:firstLine="708"/>
        <w:jc w:val="both"/>
        <w:rPr>
          <w:sz w:val="28"/>
          <w:szCs w:val="28"/>
        </w:rPr>
      </w:pPr>
    </w:p>
    <w:p w:rsidR="00205076" w:rsidRDefault="00205076">
      <w:pPr>
        <w:spacing w:line="288" w:lineRule="auto"/>
        <w:ind w:firstLine="708"/>
        <w:jc w:val="both"/>
        <w:rPr>
          <w:b/>
          <w:bCs/>
          <w:sz w:val="28"/>
          <w:szCs w:val="28"/>
        </w:rPr>
      </w:pPr>
      <w:r>
        <w:rPr>
          <w:b/>
          <w:bCs/>
          <w:sz w:val="28"/>
          <w:szCs w:val="28"/>
        </w:rPr>
        <w:t>5.4.2 Пандусы</w:t>
      </w:r>
    </w:p>
    <w:p w:rsidR="00205076" w:rsidRDefault="00205076">
      <w:pPr>
        <w:spacing w:line="283" w:lineRule="auto"/>
        <w:ind w:firstLine="709"/>
        <w:jc w:val="both"/>
        <w:rPr>
          <w:sz w:val="28"/>
          <w:szCs w:val="28"/>
        </w:rPr>
      </w:pPr>
      <w:r>
        <w:rPr>
          <w:sz w:val="28"/>
          <w:szCs w:val="28"/>
        </w:rPr>
        <w:t xml:space="preserve">5.4.2.1 Пандусы следует проектировать с учетом требований </w:t>
      </w:r>
      <w:r w:rsidR="00512BEC">
        <w:rPr>
          <w:sz w:val="28"/>
          <w:szCs w:val="28"/>
        </w:rPr>
        <w:t xml:space="preserve">                      СП 59.13330.2012</w:t>
      </w:r>
      <w:r>
        <w:rPr>
          <w:sz w:val="28"/>
          <w:szCs w:val="28"/>
        </w:rPr>
        <w:t xml:space="preserve"> и настоящего отраслевого дорожного методического документа.</w:t>
      </w:r>
    </w:p>
    <w:p w:rsidR="00205076" w:rsidRDefault="00205076">
      <w:pPr>
        <w:spacing w:line="283" w:lineRule="auto"/>
        <w:ind w:firstLine="709"/>
        <w:jc w:val="both"/>
        <w:rPr>
          <w:sz w:val="28"/>
          <w:szCs w:val="28"/>
        </w:rPr>
      </w:pPr>
      <w:r>
        <w:rPr>
          <w:sz w:val="28"/>
          <w:szCs w:val="28"/>
        </w:rPr>
        <w:t>5.4.2.2 Пандусы применяют с целью обеспечения доступности тротуаров и пешеходных дорожек для людей, использующих в качестве вспомогательных средств передвижения опоры на колесах или кресла-коляски, а также для маломобильных групп населения с детскими колясками и тележками.</w:t>
      </w:r>
    </w:p>
    <w:p w:rsidR="00205076" w:rsidRDefault="00205076">
      <w:pPr>
        <w:spacing w:line="283" w:lineRule="auto"/>
        <w:ind w:firstLine="709"/>
        <w:jc w:val="both"/>
        <w:rPr>
          <w:sz w:val="28"/>
          <w:szCs w:val="28"/>
        </w:rPr>
      </w:pPr>
      <w:r>
        <w:rPr>
          <w:sz w:val="28"/>
          <w:szCs w:val="28"/>
        </w:rPr>
        <w:t>5.4.2.3</w:t>
      </w:r>
      <w:proofErr w:type="gramStart"/>
      <w:r>
        <w:rPr>
          <w:sz w:val="28"/>
          <w:szCs w:val="28"/>
        </w:rPr>
        <w:t xml:space="preserve"> В</w:t>
      </w:r>
      <w:proofErr w:type="gramEnd"/>
      <w:r>
        <w:rPr>
          <w:sz w:val="28"/>
          <w:szCs w:val="28"/>
        </w:rPr>
        <w:t xml:space="preserve"> местах пересечения тротуаров или пешеходных дорожек с дворовыми проездами или выездами с прилегающей территории, в специально обозначенных местах выхода пешеходов с тротуара или пешеходной дорожки </w:t>
      </w:r>
      <w:r>
        <w:rPr>
          <w:sz w:val="28"/>
          <w:szCs w:val="28"/>
        </w:rPr>
        <w:lastRenderedPageBreak/>
        <w:t xml:space="preserve">на проезжую часть, а также в местах пересечения с дорожками (тротуарами), ведущими ко входам в здания и сооружения следует </w:t>
      </w:r>
      <w:r>
        <w:rPr>
          <w:spacing w:val="-4"/>
          <w:sz w:val="28"/>
          <w:szCs w:val="28"/>
        </w:rPr>
        <w:t xml:space="preserve"> предусматривать</w:t>
      </w:r>
      <w:r>
        <w:rPr>
          <w:sz w:val="28"/>
          <w:szCs w:val="28"/>
        </w:rPr>
        <w:t xml:space="preserve"> короткие пандусы (длиной </w:t>
      </w:r>
      <w:r w:rsidR="00512BEC">
        <w:rPr>
          <w:sz w:val="28"/>
          <w:szCs w:val="28"/>
        </w:rPr>
        <w:t xml:space="preserve">поверхности </w:t>
      </w:r>
      <w:r>
        <w:rPr>
          <w:sz w:val="28"/>
          <w:szCs w:val="28"/>
        </w:rPr>
        <w:t>не более 6 м).</w:t>
      </w:r>
    </w:p>
    <w:p w:rsidR="00205076" w:rsidRDefault="00205076">
      <w:pPr>
        <w:spacing w:line="288" w:lineRule="auto"/>
        <w:ind w:firstLine="709"/>
        <w:jc w:val="both"/>
        <w:rPr>
          <w:sz w:val="20"/>
          <w:szCs w:val="20"/>
        </w:rPr>
      </w:pPr>
      <w:r>
        <w:rPr>
          <w:spacing w:val="-2"/>
          <w:sz w:val="28"/>
          <w:szCs w:val="28"/>
        </w:rPr>
        <w:t>Параметры продольного и поперечного профиля, а также габаритные размеры коротких пандусов принимаются в соответствии с пунктами 5.2 и 5.3.</w:t>
      </w:r>
    </w:p>
    <w:p w:rsidR="00205076" w:rsidRDefault="00205076">
      <w:pPr>
        <w:spacing w:line="276" w:lineRule="auto"/>
        <w:ind w:firstLine="708"/>
        <w:jc w:val="both"/>
        <w:rPr>
          <w:spacing w:val="-6"/>
          <w:sz w:val="28"/>
          <w:szCs w:val="28"/>
        </w:rPr>
      </w:pPr>
      <w:r>
        <w:rPr>
          <w:spacing w:val="-6"/>
          <w:sz w:val="28"/>
          <w:szCs w:val="28"/>
        </w:rPr>
        <w:t xml:space="preserve">5.4.2.4 Выполнение коротких пандусов по всей ширине тротуаров или пешеходных дорожек, кроме стесненных условий, не допускается. В случае примыкания края тротуара или пешеходной дорожки к проезжей части дороги, пандус выполняют на стороне, противоположной краю проезжей части </w:t>
      </w:r>
      <w:r w:rsidR="00512BEC">
        <w:rPr>
          <w:spacing w:val="-6"/>
          <w:sz w:val="28"/>
          <w:szCs w:val="28"/>
        </w:rPr>
        <w:t xml:space="preserve">        </w:t>
      </w:r>
      <w:r>
        <w:rPr>
          <w:spacing w:val="-6"/>
          <w:sz w:val="28"/>
          <w:szCs w:val="28"/>
        </w:rPr>
        <w:t xml:space="preserve">(рисунок </w:t>
      </w:r>
      <w:r w:rsidR="00FA714A">
        <w:rPr>
          <w:spacing w:val="-6"/>
          <w:sz w:val="28"/>
          <w:szCs w:val="28"/>
        </w:rPr>
        <w:t>10</w:t>
      </w:r>
      <w:r>
        <w:rPr>
          <w:spacing w:val="-6"/>
          <w:sz w:val="28"/>
          <w:szCs w:val="28"/>
        </w:rPr>
        <w:t>а).</w:t>
      </w:r>
    </w:p>
    <w:p w:rsidR="00205076" w:rsidRPr="00512BEC" w:rsidRDefault="00205076">
      <w:pPr>
        <w:spacing w:line="276" w:lineRule="auto"/>
        <w:ind w:firstLine="708"/>
        <w:jc w:val="both"/>
        <w:rPr>
          <w:sz w:val="16"/>
          <w:szCs w:val="16"/>
        </w:rPr>
      </w:pPr>
      <w:r w:rsidRPr="00512BEC">
        <w:rPr>
          <w:sz w:val="28"/>
          <w:szCs w:val="28"/>
        </w:rPr>
        <w:t xml:space="preserve">Проектирование пандуса по всей ширине тротуара или пешеходной дорожки в стесненных условиях (рисунок </w:t>
      </w:r>
      <w:r w:rsidR="00FA714A">
        <w:rPr>
          <w:sz w:val="28"/>
          <w:szCs w:val="28"/>
        </w:rPr>
        <w:t>10</w:t>
      </w:r>
      <w:r w:rsidRPr="00512BEC">
        <w:rPr>
          <w:sz w:val="28"/>
          <w:szCs w:val="28"/>
        </w:rPr>
        <w:t>б) следует выполнять с учетом рекомендаций, изложенных в пункте 5.2.1.</w:t>
      </w:r>
    </w:p>
    <w:p w:rsidR="00205076" w:rsidRDefault="00205076" w:rsidP="00FA714A">
      <w:pPr>
        <w:spacing w:line="276" w:lineRule="auto"/>
        <w:jc w:val="both"/>
        <w:rPr>
          <w:spacing w:val="-6"/>
          <w:sz w:val="16"/>
          <w:szCs w:val="16"/>
        </w:rPr>
      </w:pPr>
    </w:p>
    <w:p w:rsidR="00FA714A" w:rsidRDefault="00FA714A" w:rsidP="00FA714A">
      <w:pPr>
        <w:spacing w:line="276" w:lineRule="auto"/>
        <w:jc w:val="both"/>
        <w:rPr>
          <w:spacing w:val="-6"/>
          <w:sz w:val="16"/>
          <w:szCs w:val="16"/>
        </w:rPr>
      </w:pPr>
      <w:r>
        <w:rPr>
          <w:noProof/>
          <w:spacing w:val="-6"/>
          <w:sz w:val="16"/>
          <w:szCs w:val="16"/>
        </w:rPr>
        <w:drawing>
          <wp:inline distT="0" distB="0" distL="0" distR="0">
            <wp:extent cx="6105525" cy="1210220"/>
            <wp:effectExtent l="19050" t="0" r="9525" b="0"/>
            <wp:docPr id="211" name="Рисунок 210"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2"/>
                    <a:stretch>
                      <a:fillRect/>
                    </a:stretch>
                  </pic:blipFill>
                  <pic:spPr>
                    <a:xfrm>
                      <a:off x="0" y="0"/>
                      <a:ext cx="6112089" cy="1211521"/>
                    </a:xfrm>
                    <a:prstGeom prst="rect">
                      <a:avLst/>
                    </a:prstGeom>
                  </pic:spPr>
                </pic:pic>
              </a:graphicData>
            </a:graphic>
          </wp:inline>
        </w:drawing>
      </w:r>
    </w:p>
    <w:p w:rsidR="00205076" w:rsidRDefault="00205076">
      <w:pPr>
        <w:spacing w:line="276" w:lineRule="auto"/>
        <w:jc w:val="center"/>
        <w:rPr>
          <w:spacing w:val="-6"/>
        </w:rPr>
      </w:pPr>
      <w:r>
        <w:rPr>
          <w:spacing w:val="-6"/>
          <w:sz w:val="28"/>
          <w:szCs w:val="28"/>
        </w:rPr>
        <w:t>а</w:t>
      </w:r>
      <w:r>
        <w:rPr>
          <w:spacing w:val="-6"/>
        </w:rPr>
        <w:t>) Пандус, выполненный по</w:t>
      </w:r>
      <w:r>
        <w:rPr>
          <w:spacing w:val="-6"/>
        </w:rPr>
        <w:tab/>
        <w:t>краю</w:t>
      </w:r>
      <w:r>
        <w:rPr>
          <w:spacing w:val="-6"/>
        </w:rPr>
        <w:tab/>
      </w:r>
      <w:r>
        <w:rPr>
          <w:spacing w:val="-6"/>
        </w:rPr>
        <w:tab/>
        <w:t xml:space="preserve">                б) Пандус, выполненный по ширине</w:t>
      </w:r>
    </w:p>
    <w:p w:rsidR="00205076" w:rsidRDefault="00205076">
      <w:pPr>
        <w:spacing w:line="276" w:lineRule="auto"/>
        <w:jc w:val="center"/>
        <w:rPr>
          <w:spacing w:val="-6"/>
        </w:rPr>
      </w:pPr>
      <w:r>
        <w:rPr>
          <w:spacing w:val="-6"/>
        </w:rPr>
        <w:t>тротуара или пешеходной дорожки                            тротуара или пешеходной дорожки</w:t>
      </w:r>
    </w:p>
    <w:p w:rsidR="00205076" w:rsidRDefault="00205076">
      <w:pPr>
        <w:spacing w:line="276" w:lineRule="auto"/>
        <w:ind w:firstLine="708"/>
        <w:jc w:val="both"/>
        <w:rPr>
          <w:spacing w:val="-6"/>
          <w:sz w:val="16"/>
          <w:szCs w:val="16"/>
        </w:rPr>
      </w:pPr>
      <w:r>
        <w:rPr>
          <w:spacing w:val="-6"/>
        </w:rPr>
        <w:tab/>
      </w:r>
      <w:r>
        <w:rPr>
          <w:spacing w:val="-6"/>
        </w:rPr>
        <w:tab/>
      </w:r>
      <w:r>
        <w:rPr>
          <w:spacing w:val="-6"/>
        </w:rPr>
        <w:tab/>
      </w:r>
      <w:r>
        <w:rPr>
          <w:spacing w:val="-6"/>
        </w:rPr>
        <w:tab/>
      </w:r>
      <w:r>
        <w:rPr>
          <w:spacing w:val="-6"/>
        </w:rPr>
        <w:tab/>
      </w:r>
    </w:p>
    <w:p w:rsidR="00205076" w:rsidRDefault="00205076">
      <w:pPr>
        <w:spacing w:line="276" w:lineRule="auto"/>
        <w:jc w:val="center"/>
        <w:rPr>
          <w:spacing w:val="-6"/>
        </w:rPr>
      </w:pPr>
      <w:r>
        <w:rPr>
          <w:spacing w:val="-6"/>
        </w:rPr>
        <w:t xml:space="preserve">Рисунок </w:t>
      </w:r>
      <w:r w:rsidR="00FA714A">
        <w:rPr>
          <w:spacing w:val="-6"/>
        </w:rPr>
        <w:t>10</w:t>
      </w:r>
      <w:r>
        <w:rPr>
          <w:spacing w:val="-6"/>
        </w:rPr>
        <w:t xml:space="preserve"> – Примеры выполнения коротких пандусов при различных условиях доступности</w:t>
      </w:r>
    </w:p>
    <w:p w:rsidR="00205076" w:rsidRDefault="00205076">
      <w:pPr>
        <w:spacing w:line="276" w:lineRule="auto"/>
        <w:ind w:firstLine="708"/>
        <w:jc w:val="both"/>
        <w:rPr>
          <w:spacing w:val="-6"/>
          <w:sz w:val="20"/>
          <w:szCs w:val="20"/>
        </w:rPr>
      </w:pPr>
      <w:r>
        <w:rPr>
          <w:spacing w:val="-6"/>
          <w:sz w:val="28"/>
          <w:szCs w:val="28"/>
        </w:rPr>
        <w:tab/>
      </w:r>
      <w:r>
        <w:rPr>
          <w:spacing w:val="-6"/>
          <w:sz w:val="28"/>
          <w:szCs w:val="28"/>
        </w:rPr>
        <w:tab/>
      </w:r>
      <w:r>
        <w:rPr>
          <w:spacing w:val="-6"/>
          <w:sz w:val="28"/>
          <w:szCs w:val="28"/>
        </w:rPr>
        <w:tab/>
      </w:r>
      <w:r>
        <w:rPr>
          <w:spacing w:val="-6"/>
          <w:sz w:val="28"/>
          <w:szCs w:val="28"/>
        </w:rPr>
        <w:tab/>
      </w:r>
      <w:r>
        <w:rPr>
          <w:spacing w:val="-6"/>
          <w:sz w:val="28"/>
          <w:szCs w:val="28"/>
        </w:rPr>
        <w:tab/>
      </w:r>
    </w:p>
    <w:p w:rsidR="00205076" w:rsidRPr="00BF7003" w:rsidRDefault="00205076">
      <w:pPr>
        <w:spacing w:line="276" w:lineRule="auto"/>
        <w:ind w:firstLine="708"/>
        <w:jc w:val="both"/>
        <w:rPr>
          <w:sz w:val="28"/>
          <w:szCs w:val="28"/>
        </w:rPr>
      </w:pPr>
      <w:r w:rsidRPr="00BF7003">
        <w:rPr>
          <w:sz w:val="28"/>
          <w:szCs w:val="28"/>
        </w:rPr>
        <w:t>5.4.2.5</w:t>
      </w:r>
      <w:proofErr w:type="gramStart"/>
      <w:r w:rsidRPr="00BF7003">
        <w:rPr>
          <w:sz w:val="28"/>
          <w:szCs w:val="28"/>
        </w:rPr>
        <w:t xml:space="preserve"> В</w:t>
      </w:r>
      <w:proofErr w:type="gramEnd"/>
      <w:r w:rsidRPr="00BF7003">
        <w:rPr>
          <w:sz w:val="28"/>
          <w:szCs w:val="28"/>
        </w:rPr>
        <w:t xml:space="preserve"> местах размещения лестниц (на примыкании к ним или раздельно) следует предусматривать длинный пандус (длиной </w:t>
      </w:r>
      <w:r w:rsidR="00BF7003">
        <w:rPr>
          <w:sz w:val="28"/>
          <w:szCs w:val="28"/>
        </w:rPr>
        <w:t xml:space="preserve">поверхности </w:t>
      </w:r>
      <w:r w:rsidRPr="00BF7003">
        <w:rPr>
          <w:sz w:val="28"/>
          <w:szCs w:val="28"/>
        </w:rPr>
        <w:t>более 6,0 м), состоящий из одного или нескольких маршей (рисунок 1</w:t>
      </w:r>
      <w:r w:rsidR="00FA714A">
        <w:rPr>
          <w:sz w:val="28"/>
          <w:szCs w:val="28"/>
        </w:rPr>
        <w:t>1</w:t>
      </w:r>
      <w:r w:rsidRPr="00BF7003">
        <w:rPr>
          <w:sz w:val="28"/>
          <w:szCs w:val="28"/>
        </w:rPr>
        <w:t>).</w:t>
      </w:r>
    </w:p>
    <w:p w:rsidR="00205076" w:rsidRPr="00BF7003" w:rsidRDefault="007A27BF">
      <w:pPr>
        <w:spacing w:line="276" w:lineRule="auto"/>
        <w:ind w:firstLine="708"/>
        <w:jc w:val="both"/>
        <w:rPr>
          <w:sz w:val="16"/>
          <w:szCs w:val="16"/>
        </w:rPr>
      </w:pPr>
      <w:r w:rsidRPr="00BF7003">
        <w:rPr>
          <w:sz w:val="28"/>
          <w:szCs w:val="28"/>
        </w:rPr>
        <w:t>Не допускается п</w:t>
      </w:r>
      <w:r w:rsidR="00205076" w:rsidRPr="00BF7003">
        <w:rPr>
          <w:sz w:val="28"/>
          <w:szCs w:val="28"/>
        </w:rPr>
        <w:t xml:space="preserve">рименение в пределах </w:t>
      </w:r>
      <w:r w:rsidRPr="00BF7003">
        <w:rPr>
          <w:sz w:val="28"/>
          <w:szCs w:val="28"/>
        </w:rPr>
        <w:t xml:space="preserve">пешеходной части поверхности </w:t>
      </w:r>
      <w:r w:rsidR="00205076" w:rsidRPr="00BF7003">
        <w:rPr>
          <w:sz w:val="28"/>
          <w:szCs w:val="28"/>
        </w:rPr>
        <w:t xml:space="preserve">лестниц </w:t>
      </w:r>
      <w:r w:rsidRPr="00BF7003">
        <w:rPr>
          <w:sz w:val="28"/>
          <w:szCs w:val="28"/>
        </w:rPr>
        <w:t>параллельных друг другу наклонных направляющих устройств, выполненных в виде полос из металла (в т</w:t>
      </w:r>
      <w:r w:rsidR="00BF7003">
        <w:rPr>
          <w:sz w:val="28"/>
          <w:szCs w:val="28"/>
        </w:rPr>
        <w:t xml:space="preserve">ом </w:t>
      </w:r>
      <w:r w:rsidRPr="00BF7003">
        <w:rPr>
          <w:sz w:val="28"/>
          <w:szCs w:val="28"/>
        </w:rPr>
        <w:t>ч</w:t>
      </w:r>
      <w:r w:rsidR="00BF7003">
        <w:rPr>
          <w:sz w:val="28"/>
          <w:szCs w:val="28"/>
        </w:rPr>
        <w:t>исле</w:t>
      </w:r>
      <w:r w:rsidRPr="00BF7003">
        <w:rPr>
          <w:sz w:val="28"/>
          <w:szCs w:val="28"/>
        </w:rPr>
        <w:t xml:space="preserve"> швеллеров), бетона, либо аналогичных по конструктивному исполнению устройств</w:t>
      </w:r>
      <w:r w:rsidR="00205076" w:rsidRPr="00BF7003">
        <w:rPr>
          <w:sz w:val="28"/>
          <w:szCs w:val="28"/>
        </w:rPr>
        <w:t>.</w:t>
      </w:r>
    </w:p>
    <w:p w:rsidR="00205076" w:rsidRDefault="00205076">
      <w:pPr>
        <w:spacing w:line="276" w:lineRule="auto"/>
        <w:ind w:firstLine="708"/>
        <w:jc w:val="both"/>
        <w:rPr>
          <w:spacing w:val="-6"/>
          <w:sz w:val="16"/>
          <w:szCs w:val="16"/>
        </w:rPr>
      </w:pPr>
    </w:p>
    <w:p w:rsidR="00205076" w:rsidRDefault="00D861DD" w:rsidP="00BF7003">
      <w:pPr>
        <w:tabs>
          <w:tab w:val="left" w:pos="426"/>
        </w:tabs>
        <w:spacing w:line="276" w:lineRule="auto"/>
        <w:jc w:val="center"/>
        <w:rPr>
          <w:color w:val="FF0000"/>
          <w:spacing w:val="-6"/>
          <w:sz w:val="28"/>
          <w:szCs w:val="28"/>
        </w:rPr>
      </w:pPr>
      <w:r>
        <w:rPr>
          <w:noProof/>
          <w:spacing w:val="-6"/>
          <w:sz w:val="16"/>
          <w:szCs w:val="16"/>
        </w:rPr>
        <w:pict>
          <v:group id="_x0000_s1033" style="position:absolute;left:0;text-align:left;margin-left:362.7pt;margin-top:34.95pt;width:60.8pt;height:65.1pt;z-index:251661824" coordorigin="8264,10067" coordsize="1716,1127">
            <v:shapetype id="_x0000_t32" coordsize="21600,21600" o:spt="32" o:oned="t" path="m,l21600,21600e" filled="f">
              <v:path arrowok="t" fillok="f" o:connecttype="none"/>
              <o:lock v:ext="edit" shapetype="t"/>
            </v:shapetype>
            <v:shape id="_x0000_s1031" type="#_x0000_t32" style="position:absolute;left:8264;top:10067;width:1716;height:1127" o:connectortype="straight" strokecolor="red" strokeweight="3pt"/>
            <v:shape id="_x0000_s1032" type="#_x0000_t32" style="position:absolute;left:8264;top:10067;width:1603;height:1127;flip:x" o:connectortype="straight" strokecolor="red" strokeweight="3pt"/>
          </v:group>
        </w:pict>
      </w:r>
      <w:r>
        <w:rPr>
          <w:noProof/>
          <w:spacing w:val="-6"/>
          <w:sz w:val="16"/>
          <w:szCs w:val="16"/>
        </w:rPr>
        <w:pict>
          <v:shapetype id="_x0000_t202" coordsize="21600,21600" o:spt="202" path="m,l,21600r21600,l21600,xe">
            <v:stroke joinstyle="miter"/>
            <v:path gradientshapeok="t" o:connecttype="rect"/>
          </v:shapetype>
          <v:shape id="_x0000_s1034" type="#_x0000_t202" style="position:absolute;left:0;text-align:left;margin-left:33pt;margin-top:8pt;width:35.05pt;height:40.1pt;z-index:251662848" filled="f" stroked="f">
            <v:textbox style="mso-next-textbox:#_x0000_s1034">
              <w:txbxContent>
                <w:p w:rsidR="00AA3E18" w:rsidRPr="00BF7003" w:rsidRDefault="00AA3E18">
                  <w:pPr>
                    <w:rPr>
                      <w:b/>
                      <w:color w:val="00FF00"/>
                      <w:sz w:val="72"/>
                      <w:szCs w:val="72"/>
                    </w:rPr>
                  </w:pPr>
                  <w:r w:rsidRPr="00BF7003">
                    <w:rPr>
                      <w:b/>
                      <w:color w:val="00FF00"/>
                      <w:sz w:val="72"/>
                      <w:szCs w:val="72"/>
                    </w:rPr>
                    <w:t>√</w:t>
                  </w:r>
                </w:p>
              </w:txbxContent>
            </v:textbox>
          </v:shape>
        </w:pict>
      </w:r>
      <w:r>
        <w:rPr>
          <w:noProof/>
          <w:sz w:val="28"/>
          <w:szCs w:val="28"/>
        </w:rPr>
        <w:pict>
          <v:shape id="_x0000_s1035" type="#_x0000_t202" style="position:absolute;left:0;text-align:left;margin-left:177.15pt;margin-top:8pt;width:35.05pt;height:40.1pt;z-index:251663872" filled="f" stroked="f">
            <v:textbox style="mso-next-textbox:#_x0000_s1035">
              <w:txbxContent>
                <w:p w:rsidR="00AA3E18" w:rsidRPr="00BF7003" w:rsidRDefault="00AA3E18" w:rsidP="00BF7003">
                  <w:pPr>
                    <w:rPr>
                      <w:b/>
                      <w:color w:val="00FF00"/>
                      <w:sz w:val="72"/>
                      <w:szCs w:val="72"/>
                    </w:rPr>
                  </w:pPr>
                  <w:r w:rsidRPr="00BF7003">
                    <w:rPr>
                      <w:b/>
                      <w:color w:val="00FF00"/>
                      <w:sz w:val="72"/>
                      <w:szCs w:val="72"/>
                    </w:rPr>
                    <w:t>√</w:t>
                  </w:r>
                </w:p>
              </w:txbxContent>
            </v:textbox>
          </v:shape>
        </w:pict>
      </w:r>
      <w:r w:rsidR="004455D7">
        <w:rPr>
          <w:noProof/>
          <w:color w:val="FF0000"/>
          <w:spacing w:val="-6"/>
          <w:sz w:val="28"/>
          <w:szCs w:val="28"/>
        </w:rPr>
        <w:drawing>
          <wp:inline distT="0" distB="0" distL="0" distR="0">
            <wp:extent cx="1487170" cy="130429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87170" cy="1304290"/>
                    </a:xfrm>
                    <a:prstGeom prst="rect">
                      <a:avLst/>
                    </a:prstGeom>
                    <a:noFill/>
                    <a:ln>
                      <a:noFill/>
                    </a:ln>
                  </pic:spPr>
                </pic:pic>
              </a:graphicData>
            </a:graphic>
          </wp:inline>
        </w:drawing>
      </w:r>
      <w:r w:rsidR="00205076">
        <w:rPr>
          <w:color w:val="FF0000"/>
          <w:spacing w:val="-6"/>
          <w:sz w:val="28"/>
          <w:szCs w:val="28"/>
        </w:rPr>
        <w:t xml:space="preserve">   </w:t>
      </w:r>
      <w:r w:rsidR="00BF7003">
        <w:rPr>
          <w:color w:val="FF0000"/>
          <w:spacing w:val="-6"/>
          <w:sz w:val="28"/>
          <w:szCs w:val="28"/>
        </w:rPr>
        <w:t xml:space="preserve">     </w:t>
      </w:r>
      <w:r w:rsidR="004455D7">
        <w:rPr>
          <w:noProof/>
          <w:color w:val="FF0000"/>
          <w:spacing w:val="-6"/>
          <w:sz w:val="28"/>
          <w:szCs w:val="28"/>
        </w:rPr>
        <w:drawing>
          <wp:inline distT="0" distB="0" distL="0" distR="0">
            <wp:extent cx="1749425" cy="1327785"/>
            <wp:effectExtent l="0" t="0" r="3175" b="571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49425" cy="1327785"/>
                    </a:xfrm>
                    <a:prstGeom prst="rect">
                      <a:avLst/>
                    </a:prstGeom>
                    <a:noFill/>
                    <a:ln>
                      <a:noFill/>
                    </a:ln>
                  </pic:spPr>
                </pic:pic>
              </a:graphicData>
            </a:graphic>
          </wp:inline>
        </w:drawing>
      </w:r>
      <w:r w:rsidR="00BF7003">
        <w:rPr>
          <w:color w:val="FF0000"/>
          <w:spacing w:val="-6"/>
          <w:sz w:val="28"/>
          <w:szCs w:val="28"/>
        </w:rPr>
        <w:t xml:space="preserve">       </w:t>
      </w:r>
      <w:r w:rsidR="00BF7003">
        <w:rPr>
          <w:noProof/>
          <w:sz w:val="22"/>
          <w:szCs w:val="22"/>
        </w:rPr>
        <w:drawing>
          <wp:inline distT="0" distB="0" distL="0" distR="0">
            <wp:extent cx="1423035" cy="1423035"/>
            <wp:effectExtent l="19050" t="0" r="5715" b="0"/>
            <wp:docPr id="2" name="Рисунок 5" descr="Фото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Фото0003"/>
                    <pic:cNvPicPr>
                      <a:picLocks noChangeAspect="1" noChangeArrowheads="1"/>
                    </pic:cNvPicPr>
                  </pic:nvPicPr>
                  <pic:blipFill>
                    <a:blip r:embed="rId25"/>
                    <a:srcRect/>
                    <a:stretch>
                      <a:fillRect/>
                    </a:stretch>
                  </pic:blipFill>
                  <pic:spPr bwMode="auto">
                    <a:xfrm>
                      <a:off x="0" y="0"/>
                      <a:ext cx="1423035" cy="1423035"/>
                    </a:xfrm>
                    <a:prstGeom prst="rect">
                      <a:avLst/>
                    </a:prstGeom>
                    <a:noFill/>
                    <a:ln w="9525">
                      <a:noFill/>
                      <a:miter lim="800000"/>
                      <a:headEnd/>
                      <a:tailEnd/>
                    </a:ln>
                  </pic:spPr>
                </pic:pic>
              </a:graphicData>
            </a:graphic>
          </wp:inline>
        </w:drawing>
      </w:r>
    </w:p>
    <w:p w:rsidR="00205076" w:rsidRDefault="00205076">
      <w:pPr>
        <w:spacing w:line="276" w:lineRule="auto"/>
        <w:ind w:firstLine="708"/>
        <w:jc w:val="center"/>
        <w:rPr>
          <w:spacing w:val="-6"/>
          <w:sz w:val="16"/>
          <w:szCs w:val="16"/>
        </w:rPr>
      </w:pPr>
    </w:p>
    <w:p w:rsidR="00205076" w:rsidRDefault="00205076">
      <w:pPr>
        <w:spacing w:line="276" w:lineRule="auto"/>
        <w:jc w:val="center"/>
        <w:rPr>
          <w:spacing w:val="-6"/>
        </w:rPr>
      </w:pPr>
      <w:r>
        <w:rPr>
          <w:spacing w:val="-6"/>
        </w:rPr>
        <w:t>Рисунок 1</w:t>
      </w:r>
      <w:r w:rsidR="00FA714A">
        <w:rPr>
          <w:spacing w:val="-6"/>
        </w:rPr>
        <w:t>1</w:t>
      </w:r>
      <w:r>
        <w:rPr>
          <w:spacing w:val="-6"/>
        </w:rPr>
        <w:t xml:space="preserve"> – Примеры длинных пандусов</w:t>
      </w:r>
    </w:p>
    <w:p w:rsidR="00205076" w:rsidRDefault="00205076">
      <w:pPr>
        <w:spacing w:line="276" w:lineRule="auto"/>
        <w:ind w:firstLine="708"/>
        <w:jc w:val="both"/>
        <w:rPr>
          <w:sz w:val="28"/>
          <w:szCs w:val="28"/>
        </w:rPr>
      </w:pPr>
      <w:r>
        <w:rPr>
          <w:spacing w:val="-6"/>
          <w:sz w:val="28"/>
          <w:szCs w:val="28"/>
        </w:rPr>
        <w:lastRenderedPageBreak/>
        <w:t xml:space="preserve">5.4.2.6 </w:t>
      </w:r>
      <w:r>
        <w:rPr>
          <w:sz w:val="28"/>
          <w:szCs w:val="28"/>
        </w:rPr>
        <w:t>Обустройство пандусов ограждениями, перилами и бортиками обеспечивается в соответствии с требованиями пункта 5.4.3.</w:t>
      </w:r>
    </w:p>
    <w:p w:rsidR="00205076" w:rsidRDefault="00205076">
      <w:pPr>
        <w:spacing w:line="288" w:lineRule="auto"/>
        <w:ind w:firstLine="708"/>
        <w:jc w:val="both"/>
        <w:rPr>
          <w:spacing w:val="-2"/>
          <w:sz w:val="28"/>
          <w:szCs w:val="28"/>
        </w:rPr>
      </w:pPr>
      <w:r>
        <w:rPr>
          <w:sz w:val="28"/>
          <w:szCs w:val="28"/>
        </w:rPr>
        <w:t>5.4.2.7 Ширина одной полосы движения пешеходов на пандусе принимается не менее 1,0 м. Р</w:t>
      </w:r>
      <w:r>
        <w:rPr>
          <w:spacing w:val="-2"/>
          <w:sz w:val="28"/>
          <w:szCs w:val="28"/>
        </w:rPr>
        <w:t>асчетную пропускную способность 1,0 м ширины пандуса следует принимать 1750 чел./ч для людей, не имеющих физических ограничений, и 600 чел./ч для инвалидов и других маломобильных групп населения.</w:t>
      </w:r>
    </w:p>
    <w:p w:rsidR="00205076" w:rsidRDefault="00205076">
      <w:pPr>
        <w:spacing w:line="288" w:lineRule="auto"/>
        <w:ind w:firstLine="708"/>
        <w:jc w:val="both"/>
        <w:rPr>
          <w:spacing w:val="-2"/>
          <w:sz w:val="28"/>
          <w:szCs w:val="28"/>
        </w:rPr>
      </w:pPr>
      <w:r>
        <w:rPr>
          <w:spacing w:val="-2"/>
          <w:sz w:val="28"/>
          <w:szCs w:val="28"/>
        </w:rPr>
        <w:t>5.4.2.8</w:t>
      </w:r>
      <w:proofErr w:type="gramStart"/>
      <w:r>
        <w:rPr>
          <w:spacing w:val="-2"/>
          <w:sz w:val="28"/>
          <w:szCs w:val="28"/>
        </w:rPr>
        <w:t xml:space="preserve"> В</w:t>
      </w:r>
      <w:proofErr w:type="gramEnd"/>
      <w:r>
        <w:rPr>
          <w:spacing w:val="-2"/>
          <w:sz w:val="28"/>
          <w:szCs w:val="28"/>
        </w:rPr>
        <w:t xml:space="preserve"> зоне размещения коротких и длинных пандусов необходимо предусматривать надежный водоотвод.</w:t>
      </w:r>
    </w:p>
    <w:p w:rsidR="00205076" w:rsidRDefault="00205076">
      <w:pPr>
        <w:spacing w:line="288" w:lineRule="auto"/>
        <w:ind w:firstLine="708"/>
        <w:jc w:val="both"/>
        <w:rPr>
          <w:sz w:val="28"/>
          <w:szCs w:val="28"/>
        </w:rPr>
      </w:pPr>
      <w:r>
        <w:rPr>
          <w:spacing w:val="-2"/>
          <w:sz w:val="28"/>
          <w:szCs w:val="28"/>
        </w:rPr>
        <w:t>Длинные п</w:t>
      </w:r>
      <w:r>
        <w:rPr>
          <w:sz w:val="28"/>
          <w:szCs w:val="28"/>
        </w:rPr>
        <w:t xml:space="preserve">андусы следует защищать от атмосферных осадков, а в </w:t>
      </w:r>
      <w:r w:rsidRPr="00606FE9">
        <w:rPr>
          <w:spacing w:val="-2"/>
          <w:sz w:val="28"/>
          <w:szCs w:val="28"/>
        </w:rPr>
        <w:t xml:space="preserve">зависимости от местных климатических условий – предусматривать </w:t>
      </w:r>
      <w:r w:rsidR="00606FE9" w:rsidRPr="00606FE9">
        <w:rPr>
          <w:spacing w:val="-2"/>
          <w:sz w:val="28"/>
          <w:szCs w:val="28"/>
        </w:rPr>
        <w:t xml:space="preserve">их </w:t>
      </w:r>
      <w:r w:rsidRPr="00606FE9">
        <w:rPr>
          <w:spacing w:val="-2"/>
          <w:sz w:val="28"/>
          <w:szCs w:val="28"/>
        </w:rPr>
        <w:t>подогрев.</w:t>
      </w:r>
    </w:p>
    <w:p w:rsidR="00205076" w:rsidRDefault="00205076">
      <w:pPr>
        <w:ind w:firstLine="708"/>
        <w:jc w:val="both"/>
        <w:rPr>
          <w:sz w:val="28"/>
          <w:szCs w:val="28"/>
        </w:rPr>
      </w:pPr>
    </w:p>
    <w:p w:rsidR="00205076" w:rsidRDefault="00205076">
      <w:pPr>
        <w:spacing w:line="288" w:lineRule="auto"/>
        <w:ind w:firstLine="708"/>
        <w:jc w:val="both"/>
        <w:rPr>
          <w:b/>
          <w:bCs/>
          <w:sz w:val="28"/>
          <w:szCs w:val="28"/>
        </w:rPr>
      </w:pPr>
      <w:r>
        <w:rPr>
          <w:b/>
          <w:bCs/>
          <w:sz w:val="28"/>
          <w:szCs w:val="28"/>
        </w:rPr>
        <w:t>5.4.3 Ограждения и поручни</w:t>
      </w:r>
    </w:p>
    <w:p w:rsidR="00205076" w:rsidRDefault="00205076">
      <w:pPr>
        <w:spacing w:line="288" w:lineRule="auto"/>
        <w:ind w:firstLine="708"/>
        <w:jc w:val="both"/>
        <w:rPr>
          <w:sz w:val="28"/>
          <w:szCs w:val="28"/>
        </w:rPr>
      </w:pPr>
      <w:r>
        <w:rPr>
          <w:sz w:val="28"/>
          <w:szCs w:val="28"/>
        </w:rPr>
        <w:t xml:space="preserve">5.4.3.1 На примыкании тротуара или пешеходной дорожки к проезжей части автомобильной дороги с интенсивным движением транспорта и/или пешеходов, а также с обеих сторон лестниц и пандусов, предусматриваются пешеходные ограждения, выполненные в соответствии с ГОСТ </w:t>
      </w:r>
      <w:proofErr w:type="gramStart"/>
      <w:r>
        <w:rPr>
          <w:sz w:val="28"/>
          <w:szCs w:val="28"/>
        </w:rPr>
        <w:t>Р</w:t>
      </w:r>
      <w:proofErr w:type="gramEnd"/>
      <w:r>
        <w:rPr>
          <w:sz w:val="28"/>
          <w:szCs w:val="28"/>
        </w:rPr>
        <w:t xml:space="preserve"> 52289-2004 и </w:t>
      </w:r>
      <w:r w:rsidR="00342A2A">
        <w:rPr>
          <w:sz w:val="28"/>
          <w:szCs w:val="28"/>
        </w:rPr>
        <w:t>СП 59.13330.2012</w:t>
      </w:r>
      <w:r>
        <w:rPr>
          <w:sz w:val="28"/>
          <w:szCs w:val="28"/>
        </w:rPr>
        <w:t>.</w:t>
      </w:r>
    </w:p>
    <w:p w:rsidR="00205076" w:rsidRDefault="00205076">
      <w:pPr>
        <w:spacing w:line="288" w:lineRule="auto"/>
        <w:ind w:firstLine="708"/>
        <w:jc w:val="both"/>
        <w:rPr>
          <w:sz w:val="28"/>
          <w:szCs w:val="28"/>
        </w:rPr>
      </w:pPr>
      <w:r>
        <w:rPr>
          <w:sz w:val="28"/>
          <w:szCs w:val="28"/>
        </w:rPr>
        <w:t>5.4.3.2</w:t>
      </w:r>
      <w:proofErr w:type="gramStart"/>
      <w:r>
        <w:rPr>
          <w:sz w:val="28"/>
          <w:szCs w:val="28"/>
        </w:rPr>
        <w:t xml:space="preserve"> Н</w:t>
      </w:r>
      <w:proofErr w:type="gramEnd"/>
      <w:r>
        <w:rPr>
          <w:sz w:val="28"/>
          <w:szCs w:val="28"/>
        </w:rPr>
        <w:t>а всем протяжении тротуара или пешеходной дорожки, имеющих уклон продольного профиля более 50‰ на расстоянии 0,2 м от края проезжей части автомобильной дороги, необходимо предусматривать ограждения высотой не менее 0,9 м.</w:t>
      </w:r>
    </w:p>
    <w:p w:rsidR="00205076" w:rsidRDefault="00205076">
      <w:pPr>
        <w:spacing w:line="288" w:lineRule="auto"/>
        <w:ind w:firstLine="708"/>
        <w:jc w:val="both"/>
        <w:rPr>
          <w:sz w:val="28"/>
          <w:szCs w:val="28"/>
        </w:rPr>
      </w:pPr>
      <w:r>
        <w:rPr>
          <w:sz w:val="28"/>
          <w:szCs w:val="28"/>
        </w:rPr>
        <w:t>5.4.3.3</w:t>
      </w:r>
      <w:proofErr w:type="gramStart"/>
      <w:r>
        <w:rPr>
          <w:sz w:val="28"/>
          <w:szCs w:val="28"/>
        </w:rPr>
        <w:t xml:space="preserve"> П</w:t>
      </w:r>
      <w:proofErr w:type="gramEnd"/>
      <w:r>
        <w:rPr>
          <w:sz w:val="28"/>
          <w:szCs w:val="28"/>
        </w:rPr>
        <w:t>о обеим сторонам отдельных ступеней и пандусов, имеющих высоту подъема более 0,15 м или горизонтальную проекцию наклонного участка пандуса протяженностью более 1,8 м, а также лестниц всех типов на всем их протяжении, следует предусматривать поручни.</w:t>
      </w:r>
    </w:p>
    <w:p w:rsidR="00205076" w:rsidRDefault="00205076">
      <w:pPr>
        <w:spacing w:line="288" w:lineRule="auto"/>
        <w:ind w:firstLine="708"/>
        <w:jc w:val="both"/>
        <w:rPr>
          <w:sz w:val="28"/>
          <w:szCs w:val="28"/>
        </w:rPr>
      </w:pPr>
      <w:r>
        <w:rPr>
          <w:sz w:val="28"/>
          <w:szCs w:val="28"/>
        </w:rPr>
        <w:t>5.4.3.4 Поручни выполня</w:t>
      </w:r>
      <w:r w:rsidR="00342A2A">
        <w:rPr>
          <w:sz w:val="28"/>
          <w:szCs w:val="28"/>
        </w:rPr>
        <w:t>ются</w:t>
      </w:r>
      <w:r>
        <w:rPr>
          <w:sz w:val="28"/>
          <w:szCs w:val="28"/>
        </w:rPr>
        <w:t xml:space="preserve"> спаренными с размещением на высоте 0,7 и 0,9 м. Указанные значения высоты установки </w:t>
      </w:r>
      <w:r w:rsidR="001B60B4">
        <w:rPr>
          <w:sz w:val="28"/>
          <w:szCs w:val="28"/>
        </w:rPr>
        <w:t>поручней</w:t>
      </w:r>
      <w:r>
        <w:rPr>
          <w:sz w:val="28"/>
          <w:szCs w:val="28"/>
        </w:rPr>
        <w:t xml:space="preserve"> могут иметь предельно допустимые отклонения ± 50 мм. Поверхность захвата </w:t>
      </w:r>
      <w:r w:rsidR="001B60B4">
        <w:rPr>
          <w:sz w:val="28"/>
          <w:szCs w:val="28"/>
        </w:rPr>
        <w:t>поручней</w:t>
      </w:r>
      <w:r>
        <w:rPr>
          <w:sz w:val="28"/>
          <w:szCs w:val="28"/>
        </w:rPr>
        <w:t xml:space="preserve"> не </w:t>
      </w:r>
      <w:r w:rsidR="00342A2A">
        <w:rPr>
          <w:sz w:val="28"/>
          <w:szCs w:val="28"/>
        </w:rPr>
        <w:t>следует перекрывать</w:t>
      </w:r>
      <w:r>
        <w:rPr>
          <w:sz w:val="28"/>
          <w:szCs w:val="28"/>
        </w:rPr>
        <w:t xml:space="preserve"> стойками или иными конструктивными элементами. Концевые части поручней предусматривают выступающими на 0,3…0,5 м над горизонтальными площадками, расположенными в начале и в конце уклона, с </w:t>
      </w:r>
      <w:proofErr w:type="spellStart"/>
      <w:r>
        <w:rPr>
          <w:sz w:val="28"/>
          <w:szCs w:val="28"/>
        </w:rPr>
        <w:t>травмобезопасным</w:t>
      </w:r>
      <w:proofErr w:type="spellEnd"/>
      <w:r>
        <w:rPr>
          <w:sz w:val="28"/>
          <w:szCs w:val="28"/>
        </w:rPr>
        <w:t xml:space="preserve"> завершением (выступающ</w:t>
      </w:r>
      <w:r w:rsidR="001B60B4">
        <w:rPr>
          <w:sz w:val="28"/>
          <w:szCs w:val="28"/>
        </w:rPr>
        <w:t>ая</w:t>
      </w:r>
      <w:r>
        <w:rPr>
          <w:sz w:val="28"/>
          <w:szCs w:val="28"/>
        </w:rPr>
        <w:t xml:space="preserve"> част</w:t>
      </w:r>
      <w:r w:rsidR="001B60B4">
        <w:rPr>
          <w:sz w:val="28"/>
          <w:szCs w:val="28"/>
        </w:rPr>
        <w:t>ь</w:t>
      </w:r>
      <w:r>
        <w:rPr>
          <w:sz w:val="28"/>
          <w:szCs w:val="28"/>
        </w:rPr>
        <w:t xml:space="preserve"> перил </w:t>
      </w:r>
      <w:r w:rsidR="001B60B4">
        <w:rPr>
          <w:sz w:val="28"/>
          <w:szCs w:val="28"/>
        </w:rPr>
        <w:t xml:space="preserve">длиной </w:t>
      </w:r>
      <w:r>
        <w:rPr>
          <w:sz w:val="28"/>
          <w:szCs w:val="28"/>
        </w:rPr>
        <w:t>0,5 м соответствует комфортным условиям движения) (рисунок 1</w:t>
      </w:r>
      <w:r w:rsidR="00FA714A">
        <w:rPr>
          <w:sz w:val="28"/>
          <w:szCs w:val="28"/>
        </w:rPr>
        <w:t>2</w:t>
      </w:r>
      <w:r>
        <w:rPr>
          <w:sz w:val="28"/>
          <w:szCs w:val="28"/>
        </w:rPr>
        <w:t>).</w:t>
      </w:r>
    </w:p>
    <w:p w:rsidR="002D1B3F" w:rsidRDefault="002D1B3F">
      <w:pPr>
        <w:spacing w:line="288" w:lineRule="auto"/>
        <w:ind w:firstLine="708"/>
        <w:jc w:val="both"/>
        <w:rPr>
          <w:sz w:val="16"/>
          <w:szCs w:val="16"/>
        </w:rPr>
      </w:pPr>
    </w:p>
    <w:p w:rsidR="002D1B3F" w:rsidRDefault="002D1B3F">
      <w:pPr>
        <w:spacing w:line="288" w:lineRule="auto"/>
        <w:ind w:firstLine="708"/>
        <w:jc w:val="both"/>
        <w:rPr>
          <w:sz w:val="16"/>
          <w:szCs w:val="16"/>
        </w:rPr>
      </w:pPr>
    </w:p>
    <w:p w:rsidR="002D1B3F" w:rsidRDefault="002D1B3F">
      <w:pPr>
        <w:spacing w:line="288" w:lineRule="auto"/>
        <w:ind w:firstLine="708"/>
        <w:jc w:val="both"/>
        <w:rPr>
          <w:sz w:val="16"/>
          <w:szCs w:val="16"/>
        </w:rPr>
      </w:pPr>
    </w:p>
    <w:p w:rsidR="002D1B3F" w:rsidRDefault="002D1B3F">
      <w:pPr>
        <w:spacing w:line="288" w:lineRule="auto"/>
        <w:ind w:firstLine="708"/>
        <w:jc w:val="both"/>
        <w:rPr>
          <w:sz w:val="16"/>
          <w:szCs w:val="16"/>
        </w:rPr>
      </w:pPr>
    </w:p>
    <w:p w:rsidR="002D1B3F" w:rsidRDefault="002D1B3F">
      <w:pPr>
        <w:spacing w:line="288" w:lineRule="auto"/>
        <w:ind w:firstLine="708"/>
        <w:jc w:val="both"/>
        <w:rPr>
          <w:sz w:val="16"/>
          <w:szCs w:val="16"/>
        </w:rPr>
      </w:pPr>
    </w:p>
    <w:p w:rsidR="00205076" w:rsidRDefault="004455D7" w:rsidP="002D1B3F">
      <w:pPr>
        <w:spacing w:line="288" w:lineRule="auto"/>
        <w:ind w:firstLine="1"/>
        <w:jc w:val="center"/>
        <w:rPr>
          <w:sz w:val="28"/>
          <w:szCs w:val="28"/>
        </w:rPr>
      </w:pPr>
      <w:r>
        <w:rPr>
          <w:noProof/>
        </w:rPr>
        <w:lastRenderedPageBreak/>
        <w:drawing>
          <wp:anchor distT="0" distB="0" distL="114300" distR="114300" simplePos="0" relativeHeight="251657728" behindDoc="1" locked="0" layoutInCell="1" allowOverlap="1">
            <wp:simplePos x="0" y="0"/>
            <wp:positionH relativeFrom="column">
              <wp:posOffset>242570</wp:posOffset>
            </wp:positionH>
            <wp:positionV relativeFrom="paragraph">
              <wp:posOffset>49530</wp:posOffset>
            </wp:positionV>
            <wp:extent cx="2409825" cy="1047750"/>
            <wp:effectExtent l="19050" t="0" r="9525" b="0"/>
            <wp:wrapTight wrapText="bothSides">
              <wp:wrapPolygon edited="0">
                <wp:start x="-171" y="0"/>
                <wp:lineTo x="-171" y="21207"/>
                <wp:lineTo x="21685" y="21207"/>
                <wp:lineTo x="21685" y="0"/>
                <wp:lineTo x="-171" y="0"/>
              </wp:wrapPolygon>
            </wp:wrapTight>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09825" cy="1047750"/>
                    </a:xfrm>
                    <a:prstGeom prst="rect">
                      <a:avLst/>
                    </a:prstGeom>
                    <a:noFill/>
                  </pic:spPr>
                </pic:pic>
              </a:graphicData>
            </a:graphic>
          </wp:anchor>
        </w:drawing>
      </w:r>
      <w:r>
        <w:rPr>
          <w:noProof/>
          <w:sz w:val="28"/>
          <w:szCs w:val="28"/>
        </w:rPr>
        <w:drawing>
          <wp:inline distT="0" distB="0" distL="0" distR="0">
            <wp:extent cx="2390775" cy="1282677"/>
            <wp:effectExtent l="1905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90775" cy="1282677"/>
                    </a:xfrm>
                    <a:prstGeom prst="rect">
                      <a:avLst/>
                    </a:prstGeom>
                    <a:noFill/>
                    <a:ln>
                      <a:noFill/>
                    </a:ln>
                  </pic:spPr>
                </pic:pic>
              </a:graphicData>
            </a:graphic>
          </wp:inline>
        </w:drawing>
      </w:r>
    </w:p>
    <w:p w:rsidR="00205076" w:rsidRDefault="00205076" w:rsidP="002D1B3F">
      <w:pPr>
        <w:spacing w:line="288" w:lineRule="auto"/>
        <w:ind w:left="1418" w:firstLine="709"/>
      </w:pPr>
      <w:r>
        <w:t xml:space="preserve">а) </w:t>
      </w:r>
      <w:r>
        <w:tab/>
      </w:r>
      <w:r>
        <w:tab/>
      </w:r>
      <w:r>
        <w:tab/>
      </w:r>
      <w:r>
        <w:tab/>
      </w:r>
      <w:r>
        <w:tab/>
      </w:r>
      <w:r>
        <w:tab/>
      </w:r>
      <w:r w:rsidR="002D1B3F">
        <w:tab/>
      </w:r>
      <w:r>
        <w:t>б)</w:t>
      </w:r>
    </w:p>
    <w:p w:rsidR="00205076" w:rsidRDefault="004455D7">
      <w:pPr>
        <w:spacing w:line="288" w:lineRule="auto"/>
        <w:ind w:firstLine="708"/>
        <w:jc w:val="center"/>
        <w:rPr>
          <w:sz w:val="28"/>
          <w:szCs w:val="28"/>
        </w:rPr>
      </w:pPr>
      <w:r>
        <w:rPr>
          <w:noProof/>
          <w:sz w:val="28"/>
          <w:szCs w:val="28"/>
        </w:rPr>
        <w:drawing>
          <wp:inline distT="0" distB="0" distL="0" distR="0">
            <wp:extent cx="3220085" cy="159004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20085" cy="1590040"/>
                    </a:xfrm>
                    <a:prstGeom prst="rect">
                      <a:avLst/>
                    </a:prstGeom>
                    <a:noFill/>
                    <a:ln>
                      <a:noFill/>
                    </a:ln>
                  </pic:spPr>
                </pic:pic>
              </a:graphicData>
            </a:graphic>
          </wp:inline>
        </w:drawing>
      </w:r>
    </w:p>
    <w:p w:rsidR="00205076" w:rsidRDefault="00205076">
      <w:pPr>
        <w:spacing w:line="288" w:lineRule="auto"/>
        <w:ind w:firstLine="708"/>
        <w:jc w:val="center"/>
      </w:pPr>
      <w:r>
        <w:t>в)</w:t>
      </w:r>
    </w:p>
    <w:p w:rsidR="00205076" w:rsidRDefault="00205076">
      <w:pPr>
        <w:spacing w:line="288" w:lineRule="auto"/>
        <w:jc w:val="center"/>
      </w:pPr>
      <w:r>
        <w:t>Рисунок 1</w:t>
      </w:r>
      <w:r w:rsidR="00FA714A">
        <w:t>2</w:t>
      </w:r>
      <w:r>
        <w:t xml:space="preserve"> </w:t>
      </w:r>
      <w:r w:rsidR="00272B42">
        <w:t>–</w:t>
      </w:r>
      <w:r>
        <w:t xml:space="preserve"> Основные параметры размещения перил и поручней</w:t>
      </w:r>
    </w:p>
    <w:p w:rsidR="00205076" w:rsidRDefault="00205076">
      <w:pPr>
        <w:spacing w:line="288" w:lineRule="auto"/>
        <w:jc w:val="center"/>
      </w:pPr>
      <w:r>
        <w:t>в пределах лестниц и пандусов</w:t>
      </w:r>
    </w:p>
    <w:p w:rsidR="00205076" w:rsidRDefault="00205076">
      <w:pPr>
        <w:spacing w:line="288" w:lineRule="auto"/>
        <w:jc w:val="center"/>
        <w:rPr>
          <w:sz w:val="16"/>
          <w:szCs w:val="16"/>
        </w:rPr>
      </w:pPr>
    </w:p>
    <w:p w:rsidR="00205076" w:rsidRDefault="00205076">
      <w:pPr>
        <w:spacing w:line="288" w:lineRule="auto"/>
        <w:ind w:firstLine="708"/>
        <w:jc w:val="both"/>
        <w:rPr>
          <w:sz w:val="16"/>
          <w:szCs w:val="16"/>
        </w:rPr>
      </w:pPr>
      <w:r>
        <w:rPr>
          <w:sz w:val="28"/>
          <w:szCs w:val="28"/>
        </w:rPr>
        <w:t xml:space="preserve">Конструкция поручней выполняется в соответствии с ГОСТ </w:t>
      </w:r>
      <w:proofErr w:type="gramStart"/>
      <w:r>
        <w:rPr>
          <w:sz w:val="28"/>
          <w:szCs w:val="28"/>
        </w:rPr>
        <w:t>Р</w:t>
      </w:r>
      <w:proofErr w:type="gramEnd"/>
      <w:r>
        <w:rPr>
          <w:sz w:val="28"/>
          <w:szCs w:val="28"/>
        </w:rPr>
        <w:t xml:space="preserve"> 51261-99</w:t>
      </w:r>
      <w:r>
        <w:t xml:space="preserve"> и </w:t>
      </w:r>
      <w:r w:rsidR="00311C6E" w:rsidRPr="00462BF5">
        <w:rPr>
          <w:sz w:val="28"/>
          <w:szCs w:val="28"/>
        </w:rPr>
        <w:t>СП 136.13330.2012</w:t>
      </w:r>
      <w:r>
        <w:t xml:space="preserve"> (</w:t>
      </w:r>
      <w:r>
        <w:rPr>
          <w:sz w:val="28"/>
          <w:szCs w:val="28"/>
        </w:rPr>
        <w:t>рисунок 1</w:t>
      </w:r>
      <w:r w:rsidR="00FA714A">
        <w:rPr>
          <w:sz w:val="28"/>
          <w:szCs w:val="28"/>
        </w:rPr>
        <w:t>3</w:t>
      </w:r>
      <w:r>
        <w:rPr>
          <w:sz w:val="28"/>
          <w:szCs w:val="28"/>
        </w:rPr>
        <w:t>).</w:t>
      </w:r>
    </w:p>
    <w:p w:rsidR="00205076" w:rsidRPr="002D1B3F" w:rsidRDefault="00205076">
      <w:pPr>
        <w:spacing w:line="288" w:lineRule="auto"/>
        <w:ind w:firstLine="708"/>
        <w:jc w:val="both"/>
        <w:rPr>
          <w:sz w:val="12"/>
          <w:szCs w:val="12"/>
        </w:rPr>
      </w:pPr>
    </w:p>
    <w:p w:rsidR="00205076" w:rsidRDefault="00311C6E" w:rsidP="00311C6E">
      <w:pPr>
        <w:spacing w:line="288" w:lineRule="auto"/>
        <w:rPr>
          <w:color w:val="FF0000"/>
          <w:sz w:val="28"/>
          <w:szCs w:val="28"/>
        </w:rPr>
      </w:pPr>
      <w:r>
        <w:rPr>
          <w:noProof/>
          <w:color w:val="FF0000"/>
          <w:sz w:val="28"/>
          <w:szCs w:val="28"/>
        </w:rPr>
        <w:drawing>
          <wp:inline distT="0" distB="0" distL="0" distR="0">
            <wp:extent cx="2775356" cy="1759328"/>
            <wp:effectExtent l="19050" t="0" r="5944" b="0"/>
            <wp:docPr id="109" name="Рисунок 108"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9"/>
                    <a:stretch>
                      <a:fillRect/>
                    </a:stretch>
                  </pic:blipFill>
                  <pic:spPr>
                    <a:xfrm>
                      <a:off x="0" y="0"/>
                      <a:ext cx="2779259" cy="1761802"/>
                    </a:xfrm>
                    <a:prstGeom prst="rect">
                      <a:avLst/>
                    </a:prstGeom>
                  </pic:spPr>
                </pic:pic>
              </a:graphicData>
            </a:graphic>
          </wp:inline>
        </w:drawing>
      </w:r>
      <w:r>
        <w:rPr>
          <w:color w:val="FF0000"/>
          <w:sz w:val="28"/>
          <w:szCs w:val="28"/>
        </w:rPr>
        <w:t xml:space="preserve">       </w:t>
      </w:r>
      <w:r>
        <w:rPr>
          <w:noProof/>
          <w:color w:val="FF0000"/>
          <w:sz w:val="28"/>
          <w:szCs w:val="28"/>
        </w:rPr>
        <w:drawing>
          <wp:inline distT="0" distB="0" distL="0" distR="0">
            <wp:extent cx="2943606" cy="1793592"/>
            <wp:effectExtent l="19050" t="0" r="9144" b="0"/>
            <wp:docPr id="110" name="Рисунок 109"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0"/>
                    <a:stretch>
                      <a:fillRect/>
                    </a:stretch>
                  </pic:blipFill>
                  <pic:spPr>
                    <a:xfrm>
                      <a:off x="0" y="0"/>
                      <a:ext cx="2946841" cy="1795563"/>
                    </a:xfrm>
                    <a:prstGeom prst="rect">
                      <a:avLst/>
                    </a:prstGeom>
                  </pic:spPr>
                </pic:pic>
              </a:graphicData>
            </a:graphic>
          </wp:inline>
        </w:drawing>
      </w:r>
    </w:p>
    <w:p w:rsidR="00205076" w:rsidRDefault="00205076">
      <w:pPr>
        <w:adjustRightInd w:val="0"/>
        <w:ind w:left="709"/>
      </w:pPr>
      <w:r>
        <w:t xml:space="preserve"> а) Оптимальные параметры </w:t>
      </w:r>
      <w:r>
        <w:tab/>
        <w:t xml:space="preserve">                 </w:t>
      </w:r>
      <w:r w:rsidR="00342A2A">
        <w:t xml:space="preserve">       </w:t>
      </w:r>
      <w:r>
        <w:t xml:space="preserve"> б) Элементы, фиксирующие</w:t>
      </w:r>
    </w:p>
    <w:p w:rsidR="00205076" w:rsidRDefault="00205076">
      <w:pPr>
        <w:adjustRightInd w:val="0"/>
      </w:pPr>
      <w:r>
        <w:t xml:space="preserve">          поперечного сечения поручней</w:t>
      </w:r>
      <w:r>
        <w:tab/>
      </w:r>
      <w:r>
        <w:tab/>
        <w:t xml:space="preserve">           </w:t>
      </w:r>
      <w:r w:rsidR="00342A2A">
        <w:t xml:space="preserve">           </w:t>
      </w:r>
      <w:r>
        <w:t>окончание поручня</w:t>
      </w:r>
    </w:p>
    <w:p w:rsidR="00205076" w:rsidRDefault="00205076">
      <w:pPr>
        <w:spacing w:line="288" w:lineRule="auto"/>
        <w:ind w:firstLine="708"/>
        <w:jc w:val="center"/>
        <w:rPr>
          <w:sz w:val="16"/>
          <w:szCs w:val="16"/>
        </w:rPr>
      </w:pPr>
    </w:p>
    <w:p w:rsidR="00205076" w:rsidRDefault="00205076">
      <w:pPr>
        <w:spacing w:line="288" w:lineRule="auto"/>
        <w:ind w:firstLine="708"/>
        <w:jc w:val="center"/>
      </w:pPr>
      <w:r>
        <w:t>Рисунок 1</w:t>
      </w:r>
      <w:r w:rsidR="00FA714A">
        <w:t>3</w:t>
      </w:r>
      <w:r>
        <w:t xml:space="preserve"> – Основные параметры конструкции поручней</w:t>
      </w:r>
    </w:p>
    <w:p w:rsidR="00205076" w:rsidRDefault="00205076">
      <w:pPr>
        <w:spacing w:line="288" w:lineRule="auto"/>
        <w:ind w:firstLine="708"/>
        <w:jc w:val="both"/>
        <w:rPr>
          <w:sz w:val="20"/>
          <w:szCs w:val="20"/>
        </w:rPr>
      </w:pPr>
    </w:p>
    <w:p w:rsidR="00205076" w:rsidRDefault="00205076">
      <w:pPr>
        <w:spacing w:line="288" w:lineRule="auto"/>
        <w:ind w:firstLine="708"/>
        <w:jc w:val="both"/>
        <w:rPr>
          <w:sz w:val="28"/>
          <w:szCs w:val="28"/>
        </w:rPr>
      </w:pPr>
      <w:r>
        <w:rPr>
          <w:sz w:val="28"/>
          <w:szCs w:val="28"/>
        </w:rPr>
        <w:t>5.4.3.5</w:t>
      </w:r>
      <w:proofErr w:type="gramStart"/>
      <w:r>
        <w:rPr>
          <w:sz w:val="28"/>
          <w:szCs w:val="28"/>
        </w:rPr>
        <w:t xml:space="preserve"> П</w:t>
      </w:r>
      <w:proofErr w:type="gramEnd"/>
      <w:r>
        <w:rPr>
          <w:sz w:val="28"/>
          <w:szCs w:val="28"/>
        </w:rPr>
        <w:t>ри ширине марша лестницы 2,5 м и более, а также при ширине смежных полос лестницы и/или пандуса, предназначенных для движения инвалидов и других маломобильных групп населения более 2,0 м, следует предусматривать центральные поручни (рисунок 1</w:t>
      </w:r>
      <w:r w:rsidR="00D96551">
        <w:rPr>
          <w:sz w:val="28"/>
          <w:szCs w:val="28"/>
        </w:rPr>
        <w:t>2</w:t>
      </w:r>
      <w:r>
        <w:rPr>
          <w:sz w:val="28"/>
          <w:szCs w:val="28"/>
        </w:rPr>
        <w:t>б).</w:t>
      </w:r>
    </w:p>
    <w:p w:rsidR="00205076" w:rsidRDefault="00205076">
      <w:pPr>
        <w:spacing w:line="288" w:lineRule="auto"/>
        <w:ind w:firstLine="708"/>
        <w:jc w:val="both"/>
        <w:rPr>
          <w:sz w:val="28"/>
          <w:szCs w:val="28"/>
        </w:rPr>
      </w:pPr>
      <w:r>
        <w:rPr>
          <w:sz w:val="28"/>
          <w:szCs w:val="28"/>
        </w:rPr>
        <w:t>5.4.3.6</w:t>
      </w:r>
      <w:proofErr w:type="gramStart"/>
      <w:r>
        <w:rPr>
          <w:sz w:val="28"/>
          <w:szCs w:val="28"/>
        </w:rPr>
        <w:t xml:space="preserve"> П</w:t>
      </w:r>
      <w:proofErr w:type="gramEnd"/>
      <w:r>
        <w:rPr>
          <w:sz w:val="28"/>
          <w:szCs w:val="28"/>
        </w:rPr>
        <w:t>о всей длине лестницы или пандуса поручни выполняются тактильно и визуально непрерывными, на расстоянии не менее 40 мм от ближайшей к ним поверхности.</w:t>
      </w:r>
    </w:p>
    <w:p w:rsidR="00205076" w:rsidRDefault="00205076">
      <w:pPr>
        <w:spacing w:line="288" w:lineRule="auto"/>
        <w:ind w:firstLine="708"/>
        <w:jc w:val="both"/>
        <w:rPr>
          <w:sz w:val="28"/>
          <w:szCs w:val="28"/>
        </w:rPr>
      </w:pPr>
      <w:r>
        <w:rPr>
          <w:sz w:val="28"/>
          <w:szCs w:val="28"/>
        </w:rPr>
        <w:lastRenderedPageBreak/>
        <w:t>Центральные поручни допускается выполнять с разрывом в пределах горизонтальных площадок лестниц или пандусов при соблюдении общих требований к конструкции поручней по длине каждого марша в отдельности.</w:t>
      </w:r>
    </w:p>
    <w:p w:rsidR="00205076" w:rsidRDefault="00205076">
      <w:pPr>
        <w:spacing w:line="288" w:lineRule="auto"/>
        <w:ind w:firstLine="684"/>
        <w:jc w:val="both"/>
        <w:rPr>
          <w:sz w:val="28"/>
          <w:szCs w:val="28"/>
        </w:rPr>
      </w:pPr>
      <w:r>
        <w:rPr>
          <w:sz w:val="28"/>
          <w:szCs w:val="28"/>
        </w:rPr>
        <w:t xml:space="preserve">5.4.3.7 Поверхность поручней, а также любая стена или поверхность вблизи них выполняются </w:t>
      </w:r>
      <w:proofErr w:type="gramStart"/>
      <w:r>
        <w:rPr>
          <w:sz w:val="28"/>
          <w:szCs w:val="28"/>
        </w:rPr>
        <w:t>твердыми</w:t>
      </w:r>
      <w:proofErr w:type="gramEnd"/>
      <w:r>
        <w:rPr>
          <w:sz w:val="28"/>
          <w:szCs w:val="28"/>
        </w:rPr>
        <w:t>, ровными и гладкими, без острых кромок и заусенцев. Рифлен</w:t>
      </w:r>
      <w:r w:rsidR="00342A2A">
        <w:rPr>
          <w:sz w:val="28"/>
          <w:szCs w:val="28"/>
        </w:rPr>
        <w:t>ую</w:t>
      </w:r>
      <w:r>
        <w:rPr>
          <w:sz w:val="28"/>
          <w:szCs w:val="28"/>
        </w:rPr>
        <w:t xml:space="preserve"> поверхность допускается </w:t>
      </w:r>
      <w:r w:rsidR="00342A2A">
        <w:rPr>
          <w:sz w:val="28"/>
          <w:szCs w:val="28"/>
        </w:rPr>
        <w:t xml:space="preserve">применять </w:t>
      </w:r>
      <w:r>
        <w:rPr>
          <w:sz w:val="28"/>
          <w:szCs w:val="28"/>
        </w:rPr>
        <w:t>только для опорных устройств</w:t>
      </w:r>
      <w:r w:rsidR="00342A2A">
        <w:rPr>
          <w:sz w:val="28"/>
          <w:szCs w:val="28"/>
        </w:rPr>
        <w:t xml:space="preserve"> с радиусом</w:t>
      </w:r>
      <w:r>
        <w:rPr>
          <w:sz w:val="28"/>
          <w:szCs w:val="28"/>
        </w:rPr>
        <w:t xml:space="preserve"> закругления </w:t>
      </w:r>
      <w:r w:rsidR="00342A2A">
        <w:rPr>
          <w:sz w:val="28"/>
          <w:szCs w:val="28"/>
        </w:rPr>
        <w:t xml:space="preserve">ребер не </w:t>
      </w:r>
      <w:r>
        <w:rPr>
          <w:sz w:val="28"/>
          <w:szCs w:val="28"/>
        </w:rPr>
        <w:t>менее 3 мм.</w:t>
      </w:r>
    </w:p>
    <w:p w:rsidR="00205076" w:rsidRDefault="00205076">
      <w:pPr>
        <w:spacing w:line="288" w:lineRule="auto"/>
        <w:ind w:firstLine="684"/>
        <w:jc w:val="both"/>
        <w:rPr>
          <w:sz w:val="28"/>
          <w:szCs w:val="28"/>
        </w:rPr>
      </w:pPr>
      <w:r>
        <w:rPr>
          <w:sz w:val="28"/>
          <w:szCs w:val="28"/>
        </w:rPr>
        <w:t xml:space="preserve">Материал поручня необходимо применять устойчивый к воздействию </w:t>
      </w:r>
      <w:r w:rsidR="00342A2A">
        <w:rPr>
          <w:sz w:val="28"/>
          <w:szCs w:val="28"/>
        </w:rPr>
        <w:t xml:space="preserve">погодных и </w:t>
      </w:r>
      <w:r>
        <w:rPr>
          <w:sz w:val="28"/>
          <w:szCs w:val="28"/>
        </w:rPr>
        <w:t>климатических факторов. Опорные устройства, используемые в условиях низкой температуры окружающей среды, изготавливаются из материалов или покрываются материалами, которые обладают низкой теплопроводностью.</w:t>
      </w:r>
    </w:p>
    <w:p w:rsidR="00205076" w:rsidRDefault="00205076">
      <w:pPr>
        <w:spacing w:line="288" w:lineRule="auto"/>
        <w:ind w:firstLine="684"/>
        <w:jc w:val="both"/>
        <w:rPr>
          <w:sz w:val="28"/>
          <w:szCs w:val="28"/>
        </w:rPr>
      </w:pPr>
      <w:r>
        <w:rPr>
          <w:sz w:val="28"/>
          <w:szCs w:val="28"/>
        </w:rPr>
        <w:t>Поручни следует выполнять в контрастной расцветке, в соответствии с пунктом 11.</w:t>
      </w:r>
      <w:r w:rsidR="00D96551">
        <w:rPr>
          <w:sz w:val="28"/>
          <w:szCs w:val="28"/>
        </w:rPr>
        <w:t>4</w:t>
      </w:r>
      <w:r>
        <w:rPr>
          <w:sz w:val="28"/>
          <w:szCs w:val="28"/>
        </w:rPr>
        <w:t>.</w:t>
      </w:r>
    </w:p>
    <w:p w:rsidR="00205076" w:rsidRDefault="00205076">
      <w:pPr>
        <w:spacing w:line="288" w:lineRule="auto"/>
        <w:ind w:firstLine="708"/>
        <w:jc w:val="both"/>
        <w:rPr>
          <w:spacing w:val="-4"/>
          <w:sz w:val="28"/>
          <w:szCs w:val="28"/>
        </w:rPr>
      </w:pPr>
      <w:r>
        <w:rPr>
          <w:spacing w:val="-4"/>
          <w:sz w:val="28"/>
          <w:szCs w:val="28"/>
        </w:rPr>
        <w:t>5.4.3.8 Боковые края тротуаров или пешеходных дорожек с уклоном более 25‰, длинных пандусов (более 6 м), а также лестниц, не примыкающих к стенам, по всей длине уклона оборудуются бортиками безопасности. Высота бортика и расстояние размещения его верхней кромки относительно поверхности составляют не менее 20 мм. Допускается наличие просвета между нижней кромкой бортика безопасности и поверхностью тротуара или пешеходной дорожки, но не более 20 мм.</w:t>
      </w:r>
    </w:p>
    <w:p w:rsidR="00205076" w:rsidRDefault="00205076">
      <w:pPr>
        <w:spacing w:line="288" w:lineRule="auto"/>
        <w:ind w:firstLine="708"/>
        <w:jc w:val="both"/>
        <w:rPr>
          <w:sz w:val="16"/>
          <w:szCs w:val="16"/>
        </w:rPr>
      </w:pPr>
      <w:r>
        <w:rPr>
          <w:sz w:val="28"/>
          <w:szCs w:val="28"/>
        </w:rPr>
        <w:t>Бортики безопасности устанавливаются по краям пешеходной лестницы или пандуса таким образом, чтобы расстояние между ними соответствовало ширине расчетной пешеходной части этих объектов (рисунок 1</w:t>
      </w:r>
      <w:r w:rsidR="006746F0">
        <w:rPr>
          <w:sz w:val="28"/>
          <w:szCs w:val="28"/>
        </w:rPr>
        <w:t>4</w:t>
      </w:r>
      <w:r>
        <w:rPr>
          <w:sz w:val="28"/>
          <w:szCs w:val="28"/>
        </w:rPr>
        <w:t>).</w:t>
      </w:r>
    </w:p>
    <w:p w:rsidR="00205076" w:rsidRDefault="00205076">
      <w:pPr>
        <w:spacing w:line="288" w:lineRule="auto"/>
        <w:ind w:firstLine="708"/>
        <w:jc w:val="both"/>
        <w:rPr>
          <w:sz w:val="12"/>
          <w:szCs w:val="12"/>
        </w:rPr>
      </w:pPr>
    </w:p>
    <w:p w:rsidR="00205076" w:rsidRDefault="004455D7">
      <w:pPr>
        <w:spacing w:line="288" w:lineRule="auto"/>
        <w:ind w:firstLine="708"/>
        <w:jc w:val="center"/>
        <w:rPr>
          <w:color w:val="FF0000"/>
          <w:sz w:val="28"/>
          <w:szCs w:val="28"/>
        </w:rPr>
      </w:pPr>
      <w:r>
        <w:rPr>
          <w:noProof/>
          <w:color w:val="FF0000"/>
          <w:sz w:val="28"/>
          <w:szCs w:val="28"/>
        </w:rPr>
        <w:drawing>
          <wp:inline distT="0" distB="0" distL="0" distR="0">
            <wp:extent cx="1647825" cy="1729623"/>
            <wp:effectExtent l="1905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8705" cy="1730547"/>
                    </a:xfrm>
                    <a:prstGeom prst="rect">
                      <a:avLst/>
                    </a:prstGeom>
                    <a:noFill/>
                    <a:ln>
                      <a:noFill/>
                    </a:ln>
                  </pic:spPr>
                </pic:pic>
              </a:graphicData>
            </a:graphic>
          </wp:inline>
        </w:drawing>
      </w:r>
    </w:p>
    <w:p w:rsidR="00205076" w:rsidRDefault="00205076">
      <w:pPr>
        <w:spacing w:line="288" w:lineRule="auto"/>
        <w:jc w:val="center"/>
        <w:rPr>
          <w:sz w:val="12"/>
          <w:szCs w:val="12"/>
        </w:rPr>
      </w:pPr>
    </w:p>
    <w:p w:rsidR="00205076" w:rsidRDefault="00205076">
      <w:pPr>
        <w:spacing w:line="288" w:lineRule="auto"/>
        <w:jc w:val="center"/>
      </w:pPr>
      <w:r>
        <w:t>Рисунок 1</w:t>
      </w:r>
      <w:r w:rsidR="006746F0">
        <w:t>4</w:t>
      </w:r>
      <w:r>
        <w:t xml:space="preserve"> </w:t>
      </w:r>
      <w:r w:rsidR="00272B42">
        <w:t>–</w:t>
      </w:r>
      <w:r>
        <w:t xml:space="preserve"> Параметры размещения бортиков безопасности </w:t>
      </w:r>
    </w:p>
    <w:p w:rsidR="00205076" w:rsidRDefault="00205076">
      <w:pPr>
        <w:jc w:val="both"/>
        <w:rPr>
          <w:sz w:val="20"/>
          <w:szCs w:val="20"/>
        </w:rPr>
      </w:pPr>
    </w:p>
    <w:p w:rsidR="00205076" w:rsidRDefault="00205076">
      <w:pPr>
        <w:spacing w:line="288" w:lineRule="auto"/>
        <w:ind w:firstLine="708"/>
        <w:jc w:val="both"/>
        <w:rPr>
          <w:sz w:val="16"/>
          <w:szCs w:val="16"/>
        </w:rPr>
      </w:pPr>
      <w:r>
        <w:rPr>
          <w:sz w:val="28"/>
          <w:szCs w:val="28"/>
        </w:rPr>
        <w:t>5.4.3.9</w:t>
      </w:r>
      <w:proofErr w:type="gramStart"/>
      <w:r>
        <w:rPr>
          <w:sz w:val="28"/>
          <w:szCs w:val="28"/>
        </w:rPr>
        <w:t xml:space="preserve"> Н</w:t>
      </w:r>
      <w:proofErr w:type="gramEnd"/>
      <w:r>
        <w:rPr>
          <w:sz w:val="28"/>
          <w:szCs w:val="28"/>
        </w:rPr>
        <w:t xml:space="preserve">а тротуарах и пешеходных дорожках в местах сопряжения зоны транспортного или транспортно-пешеходного движения с зоной, предназначенной только для движения пешеходов (например, рекреационной </w:t>
      </w:r>
      <w:r>
        <w:rPr>
          <w:sz w:val="28"/>
          <w:szCs w:val="28"/>
        </w:rPr>
        <w:lastRenderedPageBreak/>
        <w:t xml:space="preserve">зоной), следует предусматривать конструктивные мероприятия, препятствующие въезду транспортных средств в эту зону, одновременно обеспечивающие свободный проход через них пешеходов, </w:t>
      </w:r>
      <w:r w:rsidR="00342A2A">
        <w:rPr>
          <w:sz w:val="28"/>
          <w:szCs w:val="28"/>
        </w:rPr>
        <w:t>людей в кресле-коляске</w:t>
      </w:r>
      <w:r>
        <w:rPr>
          <w:sz w:val="28"/>
          <w:szCs w:val="28"/>
        </w:rPr>
        <w:t>, детских колясок и велосипедов (рисунок 1</w:t>
      </w:r>
      <w:r w:rsidR="006746F0">
        <w:rPr>
          <w:sz w:val="28"/>
          <w:szCs w:val="28"/>
        </w:rPr>
        <w:t>5</w:t>
      </w:r>
      <w:r>
        <w:rPr>
          <w:sz w:val="28"/>
          <w:szCs w:val="28"/>
        </w:rPr>
        <w:t>).</w:t>
      </w:r>
    </w:p>
    <w:p w:rsidR="00205076" w:rsidRDefault="00205076">
      <w:pPr>
        <w:spacing w:line="288" w:lineRule="auto"/>
        <w:ind w:firstLine="708"/>
        <w:jc w:val="both"/>
        <w:rPr>
          <w:sz w:val="12"/>
          <w:szCs w:val="12"/>
        </w:rPr>
      </w:pPr>
    </w:p>
    <w:p w:rsidR="00205076" w:rsidRDefault="004455D7">
      <w:pPr>
        <w:spacing w:line="288" w:lineRule="auto"/>
        <w:jc w:val="center"/>
        <w:rPr>
          <w:color w:val="FF0000"/>
        </w:rPr>
      </w:pPr>
      <w:r>
        <w:rPr>
          <w:noProof/>
          <w:color w:val="FF0000"/>
        </w:rPr>
        <w:drawing>
          <wp:inline distT="0" distB="0" distL="0" distR="0">
            <wp:extent cx="3919686" cy="2495550"/>
            <wp:effectExtent l="19050" t="0" r="4614"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19686" cy="2495550"/>
                    </a:xfrm>
                    <a:prstGeom prst="rect">
                      <a:avLst/>
                    </a:prstGeom>
                    <a:noFill/>
                    <a:ln>
                      <a:noFill/>
                    </a:ln>
                  </pic:spPr>
                </pic:pic>
              </a:graphicData>
            </a:graphic>
          </wp:inline>
        </w:drawing>
      </w:r>
    </w:p>
    <w:p w:rsidR="00205076" w:rsidRDefault="00205076">
      <w:pPr>
        <w:spacing w:line="288" w:lineRule="auto"/>
        <w:jc w:val="center"/>
        <w:rPr>
          <w:sz w:val="12"/>
          <w:szCs w:val="12"/>
        </w:rPr>
      </w:pPr>
    </w:p>
    <w:p w:rsidR="00205076" w:rsidRDefault="00205076">
      <w:pPr>
        <w:spacing w:line="288" w:lineRule="auto"/>
        <w:jc w:val="center"/>
      </w:pPr>
      <w:r>
        <w:t>Рисунок 1</w:t>
      </w:r>
      <w:r w:rsidR="006746F0">
        <w:t>5</w:t>
      </w:r>
      <w:r>
        <w:t xml:space="preserve"> </w:t>
      </w:r>
      <w:r w:rsidR="00272B42">
        <w:t>–</w:t>
      </w:r>
      <w:r>
        <w:t xml:space="preserve"> Пример обустройства входа в зону, предназначенную для движения пешеходов</w:t>
      </w:r>
    </w:p>
    <w:p w:rsidR="00205076" w:rsidRDefault="00205076">
      <w:pPr>
        <w:spacing w:line="288" w:lineRule="auto"/>
        <w:jc w:val="center"/>
        <w:rPr>
          <w:sz w:val="20"/>
          <w:szCs w:val="20"/>
        </w:rPr>
      </w:pPr>
    </w:p>
    <w:p w:rsidR="00205076" w:rsidRDefault="00205076">
      <w:pPr>
        <w:spacing w:line="288" w:lineRule="auto"/>
        <w:ind w:firstLine="708"/>
        <w:jc w:val="both"/>
        <w:rPr>
          <w:sz w:val="28"/>
          <w:szCs w:val="28"/>
        </w:rPr>
      </w:pPr>
      <w:r>
        <w:rPr>
          <w:sz w:val="28"/>
          <w:szCs w:val="28"/>
        </w:rPr>
        <w:t xml:space="preserve">5.4.3.10 Ограждения, перила и бортики не могут сокращать эффективную расчетную ширину зоны тротуара или пешеходной дорожки, </w:t>
      </w:r>
      <w:r>
        <w:rPr>
          <w:spacing w:val="-2"/>
          <w:sz w:val="28"/>
          <w:szCs w:val="28"/>
        </w:rPr>
        <w:t>выделенной для движения инвалидов и других маломобильных групп населения.</w:t>
      </w:r>
    </w:p>
    <w:p w:rsidR="00205076" w:rsidRDefault="00205076">
      <w:pPr>
        <w:spacing w:line="288" w:lineRule="auto"/>
        <w:ind w:firstLine="708"/>
        <w:jc w:val="both"/>
        <w:rPr>
          <w:b/>
          <w:bCs/>
          <w:sz w:val="28"/>
          <w:szCs w:val="28"/>
        </w:rPr>
      </w:pPr>
    </w:p>
    <w:p w:rsidR="00205076" w:rsidRDefault="00205076">
      <w:pPr>
        <w:spacing w:line="288" w:lineRule="auto"/>
        <w:ind w:firstLine="708"/>
        <w:jc w:val="both"/>
        <w:rPr>
          <w:b/>
          <w:bCs/>
          <w:sz w:val="28"/>
          <w:szCs w:val="28"/>
        </w:rPr>
      </w:pPr>
      <w:r>
        <w:rPr>
          <w:b/>
          <w:bCs/>
          <w:sz w:val="28"/>
          <w:szCs w:val="28"/>
        </w:rPr>
        <w:t>5.4.4 Подъемники и лифты</w:t>
      </w:r>
    </w:p>
    <w:p w:rsidR="00205076" w:rsidRDefault="00205076">
      <w:pPr>
        <w:spacing w:line="288" w:lineRule="auto"/>
        <w:ind w:firstLine="708"/>
        <w:jc w:val="both"/>
        <w:rPr>
          <w:sz w:val="28"/>
          <w:szCs w:val="28"/>
        </w:rPr>
      </w:pPr>
      <w:r>
        <w:rPr>
          <w:sz w:val="28"/>
          <w:szCs w:val="28"/>
        </w:rPr>
        <w:t>5.4.4.1 При</w:t>
      </w:r>
      <w:r w:rsidR="001B60B4">
        <w:rPr>
          <w:sz w:val="28"/>
          <w:szCs w:val="28"/>
        </w:rPr>
        <w:t>менение</w:t>
      </w:r>
      <w:r>
        <w:rPr>
          <w:sz w:val="28"/>
          <w:szCs w:val="28"/>
        </w:rPr>
        <w:t xml:space="preserve"> подъемников наклонного и вертикального типа рекомендуется предусматривать для транспортировки людей в кресл</w:t>
      </w:r>
      <w:r w:rsidR="00342A2A">
        <w:rPr>
          <w:sz w:val="28"/>
          <w:szCs w:val="28"/>
        </w:rPr>
        <w:t>е</w:t>
      </w:r>
      <w:r>
        <w:rPr>
          <w:sz w:val="28"/>
          <w:szCs w:val="28"/>
        </w:rPr>
        <w:t>-коляск</w:t>
      </w:r>
      <w:r w:rsidR="00342A2A">
        <w:rPr>
          <w:sz w:val="28"/>
          <w:szCs w:val="28"/>
        </w:rPr>
        <w:t>е</w:t>
      </w:r>
      <w:r>
        <w:rPr>
          <w:sz w:val="28"/>
          <w:szCs w:val="28"/>
        </w:rPr>
        <w:t xml:space="preserve">, </w:t>
      </w:r>
      <w:r w:rsidR="001B60B4">
        <w:rPr>
          <w:sz w:val="28"/>
          <w:szCs w:val="28"/>
        </w:rPr>
        <w:t xml:space="preserve">людей, передвигающихся </w:t>
      </w:r>
      <w:r>
        <w:rPr>
          <w:sz w:val="28"/>
          <w:szCs w:val="28"/>
        </w:rPr>
        <w:t>с помощью различных опор, а также для людей с</w:t>
      </w:r>
      <w:r w:rsidR="00342A2A">
        <w:rPr>
          <w:sz w:val="28"/>
          <w:szCs w:val="28"/>
        </w:rPr>
        <w:t xml:space="preserve"> детскими колясками, тележками и</w:t>
      </w:r>
      <w:r>
        <w:rPr>
          <w:sz w:val="28"/>
          <w:szCs w:val="28"/>
        </w:rPr>
        <w:t xml:space="preserve"> багажом.</w:t>
      </w:r>
    </w:p>
    <w:p w:rsidR="00205076" w:rsidRDefault="00205076">
      <w:pPr>
        <w:spacing w:line="288" w:lineRule="auto"/>
        <w:ind w:firstLine="708"/>
        <w:jc w:val="both"/>
        <w:rPr>
          <w:sz w:val="28"/>
          <w:szCs w:val="28"/>
        </w:rPr>
      </w:pPr>
      <w:r>
        <w:rPr>
          <w:sz w:val="28"/>
          <w:szCs w:val="28"/>
        </w:rPr>
        <w:t xml:space="preserve">5.4.4.2 Применение подъемников необходимо при </w:t>
      </w:r>
      <w:r w:rsidR="00342A2A">
        <w:rPr>
          <w:sz w:val="28"/>
          <w:szCs w:val="28"/>
        </w:rPr>
        <w:t>соблюдении</w:t>
      </w:r>
      <w:r>
        <w:rPr>
          <w:sz w:val="28"/>
          <w:szCs w:val="28"/>
        </w:rPr>
        <w:t xml:space="preserve"> одного из условий, представленных в таблице 5.4, </w:t>
      </w:r>
      <w:r w:rsidR="00342A2A">
        <w:rPr>
          <w:sz w:val="28"/>
          <w:szCs w:val="28"/>
        </w:rPr>
        <w:t>зависящих</w:t>
      </w:r>
      <w:r>
        <w:rPr>
          <w:sz w:val="28"/>
          <w:szCs w:val="28"/>
        </w:rPr>
        <w:t xml:space="preserve"> от геометрических параметров подъема и среднесуточной интенсивности движения групп пешеходов, указанных в пункте 5.4.4.1.</w:t>
      </w:r>
    </w:p>
    <w:p w:rsidR="00205076" w:rsidRDefault="00205076">
      <w:pPr>
        <w:spacing w:line="288" w:lineRule="auto"/>
        <w:jc w:val="both"/>
        <w:rPr>
          <w:sz w:val="20"/>
          <w:szCs w:val="20"/>
        </w:rPr>
      </w:pPr>
    </w:p>
    <w:p w:rsidR="00205076" w:rsidRDefault="00205076">
      <w:pPr>
        <w:spacing w:line="288" w:lineRule="auto"/>
        <w:jc w:val="both"/>
        <w:rPr>
          <w:sz w:val="28"/>
          <w:szCs w:val="28"/>
        </w:rPr>
      </w:pPr>
      <w:r>
        <w:rPr>
          <w:sz w:val="28"/>
          <w:szCs w:val="28"/>
        </w:rPr>
        <w:t>Таблица 5.4</w:t>
      </w:r>
    </w:p>
    <w:tbl>
      <w:tblPr>
        <w:tblW w:w="0" w:type="auto"/>
        <w:jc w:val="center"/>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84"/>
        <w:gridCol w:w="2995"/>
        <w:gridCol w:w="3574"/>
      </w:tblGrid>
      <w:tr w:rsidR="00205076" w:rsidRPr="000E616D" w:rsidTr="00C428AA">
        <w:trPr>
          <w:jc w:val="center"/>
        </w:trPr>
        <w:tc>
          <w:tcPr>
            <w:tcW w:w="3284" w:type="dxa"/>
            <w:vAlign w:val="center"/>
          </w:tcPr>
          <w:p w:rsidR="00205076" w:rsidRPr="000E616D" w:rsidRDefault="00205076" w:rsidP="001B60B4">
            <w:pPr>
              <w:jc w:val="center"/>
            </w:pPr>
            <w:r w:rsidRPr="000E616D">
              <w:t xml:space="preserve">Общая протяженность подъема или лестницы, </w:t>
            </w:r>
            <w:proofErr w:type="gramStart"/>
            <w:r w:rsidRPr="000E616D">
              <w:t>м</w:t>
            </w:r>
            <w:proofErr w:type="gramEnd"/>
          </w:p>
        </w:tc>
        <w:tc>
          <w:tcPr>
            <w:tcW w:w="2995" w:type="dxa"/>
            <w:vAlign w:val="center"/>
          </w:tcPr>
          <w:p w:rsidR="00205076" w:rsidRPr="000E616D" w:rsidRDefault="00205076" w:rsidP="001B60B4">
            <w:pPr>
              <w:jc w:val="center"/>
            </w:pPr>
            <w:r w:rsidRPr="000E616D">
              <w:t>Уклон подъема, ‰</w:t>
            </w:r>
          </w:p>
        </w:tc>
        <w:tc>
          <w:tcPr>
            <w:tcW w:w="3574" w:type="dxa"/>
            <w:vAlign w:val="center"/>
          </w:tcPr>
          <w:p w:rsidR="00205076" w:rsidRPr="000E616D" w:rsidRDefault="00205076" w:rsidP="001B60B4">
            <w:pPr>
              <w:jc w:val="center"/>
            </w:pPr>
            <w:r w:rsidRPr="000E616D">
              <w:t>Максимальная среднесуточная интенсивность движения групп инвалидов или МГН</w:t>
            </w:r>
            <w:r w:rsidRPr="000E616D">
              <w:rPr>
                <w:vertAlign w:val="superscript"/>
              </w:rPr>
              <w:t>*</w:t>
            </w:r>
            <w:r w:rsidRPr="000E616D">
              <w:t>, чел./</w:t>
            </w:r>
            <w:proofErr w:type="spellStart"/>
            <w:r w:rsidRPr="000E616D">
              <w:t>сут</w:t>
            </w:r>
            <w:proofErr w:type="spellEnd"/>
            <w:r w:rsidRPr="000E616D">
              <w:t>.</w:t>
            </w:r>
          </w:p>
        </w:tc>
      </w:tr>
      <w:tr w:rsidR="00205076" w:rsidRPr="000E616D" w:rsidTr="00C428AA">
        <w:trPr>
          <w:jc w:val="center"/>
        </w:trPr>
        <w:tc>
          <w:tcPr>
            <w:tcW w:w="3284" w:type="dxa"/>
            <w:vAlign w:val="center"/>
          </w:tcPr>
          <w:p w:rsidR="00205076" w:rsidRPr="000E616D" w:rsidRDefault="00205076" w:rsidP="001B60B4">
            <w:pPr>
              <w:jc w:val="center"/>
            </w:pPr>
            <w:r w:rsidRPr="000E616D">
              <w:t>&gt; 300</w:t>
            </w:r>
          </w:p>
        </w:tc>
        <w:tc>
          <w:tcPr>
            <w:tcW w:w="2995" w:type="dxa"/>
            <w:vAlign w:val="center"/>
          </w:tcPr>
          <w:p w:rsidR="00205076" w:rsidRPr="000E616D" w:rsidRDefault="00205076" w:rsidP="001B60B4">
            <w:pPr>
              <w:jc w:val="center"/>
            </w:pPr>
            <w:r w:rsidRPr="000E616D">
              <w:t>&gt; 25</w:t>
            </w:r>
          </w:p>
        </w:tc>
        <w:tc>
          <w:tcPr>
            <w:tcW w:w="3574" w:type="dxa"/>
            <w:vAlign w:val="center"/>
          </w:tcPr>
          <w:p w:rsidR="00205076" w:rsidRPr="000E616D" w:rsidRDefault="00205076" w:rsidP="001B60B4">
            <w:pPr>
              <w:jc w:val="center"/>
            </w:pPr>
            <w:r w:rsidRPr="000E616D">
              <w:sym w:font="Symbol" w:char="F0B3"/>
            </w:r>
            <w:r w:rsidRPr="000E616D">
              <w:t xml:space="preserve"> 50 </w:t>
            </w:r>
          </w:p>
        </w:tc>
      </w:tr>
      <w:tr w:rsidR="00205076" w:rsidRPr="000E616D" w:rsidTr="00C428AA">
        <w:trPr>
          <w:jc w:val="center"/>
        </w:trPr>
        <w:tc>
          <w:tcPr>
            <w:tcW w:w="3284" w:type="dxa"/>
            <w:vAlign w:val="center"/>
          </w:tcPr>
          <w:p w:rsidR="00205076" w:rsidRPr="000E616D" w:rsidRDefault="00205076" w:rsidP="001B60B4">
            <w:pPr>
              <w:jc w:val="center"/>
            </w:pPr>
            <w:r w:rsidRPr="000E616D">
              <w:t>&gt; 200</w:t>
            </w:r>
          </w:p>
        </w:tc>
        <w:tc>
          <w:tcPr>
            <w:tcW w:w="2995" w:type="dxa"/>
            <w:vAlign w:val="center"/>
          </w:tcPr>
          <w:p w:rsidR="00205076" w:rsidRPr="000E616D" w:rsidRDefault="00205076" w:rsidP="001B60B4">
            <w:pPr>
              <w:jc w:val="center"/>
            </w:pPr>
            <w:r w:rsidRPr="000E616D">
              <w:t>&gt; 40</w:t>
            </w:r>
          </w:p>
        </w:tc>
        <w:tc>
          <w:tcPr>
            <w:tcW w:w="3574" w:type="dxa"/>
            <w:vAlign w:val="center"/>
          </w:tcPr>
          <w:p w:rsidR="00205076" w:rsidRPr="000E616D" w:rsidRDefault="00205076" w:rsidP="001B60B4">
            <w:pPr>
              <w:jc w:val="center"/>
            </w:pPr>
            <w:r w:rsidRPr="000E616D">
              <w:sym w:font="Symbol" w:char="F0B3"/>
            </w:r>
            <w:r w:rsidRPr="000E616D">
              <w:t xml:space="preserve"> 25</w:t>
            </w:r>
          </w:p>
        </w:tc>
      </w:tr>
      <w:tr w:rsidR="00205076" w:rsidRPr="000E616D" w:rsidTr="00C428AA">
        <w:trPr>
          <w:jc w:val="center"/>
        </w:trPr>
        <w:tc>
          <w:tcPr>
            <w:tcW w:w="3284" w:type="dxa"/>
            <w:vAlign w:val="center"/>
          </w:tcPr>
          <w:p w:rsidR="00205076" w:rsidRPr="000E616D" w:rsidRDefault="00205076" w:rsidP="001B60B4">
            <w:pPr>
              <w:jc w:val="center"/>
            </w:pPr>
            <w:r w:rsidRPr="000E616D">
              <w:t>&gt; 100</w:t>
            </w:r>
          </w:p>
        </w:tc>
        <w:tc>
          <w:tcPr>
            <w:tcW w:w="2995" w:type="dxa"/>
            <w:vAlign w:val="center"/>
          </w:tcPr>
          <w:p w:rsidR="00205076" w:rsidRPr="000E616D" w:rsidRDefault="00205076" w:rsidP="001B60B4">
            <w:pPr>
              <w:jc w:val="center"/>
            </w:pPr>
            <w:r w:rsidRPr="000E616D">
              <w:t>&gt; 80</w:t>
            </w:r>
          </w:p>
        </w:tc>
        <w:tc>
          <w:tcPr>
            <w:tcW w:w="3574" w:type="dxa"/>
            <w:vAlign w:val="center"/>
          </w:tcPr>
          <w:p w:rsidR="00205076" w:rsidRPr="000E616D" w:rsidRDefault="00205076" w:rsidP="001B60B4">
            <w:pPr>
              <w:jc w:val="center"/>
            </w:pPr>
            <w:r w:rsidRPr="000E616D">
              <w:sym w:font="Symbol" w:char="F0B3"/>
            </w:r>
            <w:r w:rsidRPr="000E616D">
              <w:t xml:space="preserve"> 10</w:t>
            </w:r>
          </w:p>
        </w:tc>
      </w:tr>
    </w:tbl>
    <w:p w:rsidR="00205076" w:rsidRDefault="00205076">
      <w:pPr>
        <w:spacing w:line="288" w:lineRule="auto"/>
        <w:jc w:val="both"/>
      </w:pPr>
      <w:r>
        <w:t>* МГН – маломобильные группы населения</w:t>
      </w:r>
    </w:p>
    <w:p w:rsidR="00205076" w:rsidRDefault="00205076" w:rsidP="00A075B7">
      <w:pPr>
        <w:spacing w:line="288" w:lineRule="auto"/>
        <w:ind w:firstLine="708"/>
        <w:jc w:val="both"/>
        <w:rPr>
          <w:sz w:val="28"/>
          <w:szCs w:val="28"/>
        </w:rPr>
      </w:pPr>
      <w:r>
        <w:rPr>
          <w:sz w:val="28"/>
          <w:szCs w:val="28"/>
        </w:rPr>
        <w:lastRenderedPageBreak/>
        <w:t>Допускается обустройство тротуара, пешеходной дорожки или лестницы подъемником при меньших значениях геометрических параметров подъема и максимальной среднесуточной интенсивности движения рассматриваемых групп инвалидов и маломобильных пешеходов, чем указаны в таблице 5.</w:t>
      </w:r>
      <w:r w:rsidR="001B60B4">
        <w:rPr>
          <w:sz w:val="28"/>
          <w:szCs w:val="28"/>
        </w:rPr>
        <w:t>4</w:t>
      </w:r>
      <w:r>
        <w:rPr>
          <w:sz w:val="28"/>
          <w:szCs w:val="28"/>
        </w:rPr>
        <w:t>.</w:t>
      </w:r>
    </w:p>
    <w:p w:rsidR="00205076" w:rsidRDefault="00205076">
      <w:pPr>
        <w:spacing w:line="288" w:lineRule="auto"/>
        <w:ind w:firstLine="708"/>
        <w:jc w:val="both"/>
        <w:rPr>
          <w:sz w:val="28"/>
          <w:szCs w:val="28"/>
        </w:rPr>
      </w:pPr>
      <w:r>
        <w:rPr>
          <w:sz w:val="28"/>
          <w:szCs w:val="28"/>
        </w:rPr>
        <w:t>5.4.4.3 Подъемник следует предусматривать по краю лестницы (допускается его расположение по краю тротуаров и пешеходных дорожек), не сопряженному с краем проезжей части автомобильной дороги (рисунок 1</w:t>
      </w:r>
      <w:r w:rsidR="006746F0">
        <w:rPr>
          <w:sz w:val="28"/>
          <w:szCs w:val="28"/>
        </w:rPr>
        <w:t>6</w:t>
      </w:r>
      <w:r>
        <w:rPr>
          <w:sz w:val="28"/>
          <w:szCs w:val="28"/>
        </w:rPr>
        <w:t>).</w:t>
      </w:r>
    </w:p>
    <w:p w:rsidR="00205076" w:rsidRDefault="00205076">
      <w:pPr>
        <w:spacing w:line="288" w:lineRule="auto"/>
        <w:ind w:firstLine="708"/>
        <w:jc w:val="both"/>
        <w:rPr>
          <w:sz w:val="16"/>
          <w:szCs w:val="16"/>
        </w:rPr>
      </w:pPr>
    </w:p>
    <w:p w:rsidR="00205076" w:rsidRDefault="00311C6E">
      <w:pPr>
        <w:jc w:val="center"/>
        <w:rPr>
          <w:sz w:val="20"/>
          <w:szCs w:val="20"/>
        </w:rPr>
      </w:pPr>
      <w:r>
        <w:rPr>
          <w:noProof/>
          <w:sz w:val="20"/>
          <w:szCs w:val="20"/>
        </w:rPr>
        <w:drawing>
          <wp:inline distT="0" distB="0" distL="0" distR="0">
            <wp:extent cx="2838450" cy="1971565"/>
            <wp:effectExtent l="19050" t="0" r="0" b="0"/>
            <wp:docPr id="104" name="Рисунок 103"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33"/>
                    <a:srcRect t="6182"/>
                    <a:stretch>
                      <a:fillRect/>
                    </a:stretch>
                  </pic:blipFill>
                  <pic:spPr>
                    <a:xfrm>
                      <a:off x="0" y="0"/>
                      <a:ext cx="2838450" cy="1971565"/>
                    </a:xfrm>
                    <a:prstGeom prst="rect">
                      <a:avLst/>
                    </a:prstGeom>
                  </pic:spPr>
                </pic:pic>
              </a:graphicData>
            </a:graphic>
          </wp:inline>
        </w:drawing>
      </w:r>
      <w:r w:rsidR="00205076">
        <w:rPr>
          <w:sz w:val="20"/>
          <w:szCs w:val="20"/>
        </w:rPr>
        <w:t xml:space="preserve">    </w:t>
      </w:r>
      <w:r>
        <w:rPr>
          <w:noProof/>
          <w:sz w:val="20"/>
          <w:szCs w:val="20"/>
        </w:rPr>
        <w:drawing>
          <wp:inline distT="0" distB="0" distL="0" distR="0">
            <wp:extent cx="3082594" cy="1747086"/>
            <wp:effectExtent l="19050" t="0" r="3506" b="0"/>
            <wp:docPr id="105" name="Рисунок 104"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4"/>
                    <a:srcRect l="1536" t="7109"/>
                    <a:stretch>
                      <a:fillRect/>
                    </a:stretch>
                  </pic:blipFill>
                  <pic:spPr>
                    <a:xfrm>
                      <a:off x="0" y="0"/>
                      <a:ext cx="3082594" cy="1747086"/>
                    </a:xfrm>
                    <a:prstGeom prst="rect">
                      <a:avLst/>
                    </a:prstGeom>
                  </pic:spPr>
                </pic:pic>
              </a:graphicData>
            </a:graphic>
          </wp:inline>
        </w:drawing>
      </w:r>
    </w:p>
    <w:p w:rsidR="00205076" w:rsidRDefault="00205076">
      <w:pPr>
        <w:jc w:val="center"/>
        <w:rPr>
          <w:sz w:val="20"/>
          <w:szCs w:val="20"/>
        </w:rPr>
      </w:pPr>
      <w:r>
        <w:rPr>
          <w:sz w:val="20"/>
          <w:szCs w:val="20"/>
        </w:rPr>
        <w:t>1</w:t>
      </w:r>
      <w:r>
        <w:rPr>
          <w:i/>
          <w:iCs/>
          <w:sz w:val="20"/>
          <w:szCs w:val="20"/>
        </w:rPr>
        <w:t xml:space="preserve"> </w:t>
      </w:r>
      <w:r>
        <w:rPr>
          <w:sz w:val="20"/>
          <w:szCs w:val="20"/>
        </w:rPr>
        <w:t>- панель управления; 2 - откидное сиденье; 3 – тактильные указатели;</w:t>
      </w:r>
    </w:p>
    <w:p w:rsidR="00205076" w:rsidRDefault="00205076">
      <w:pPr>
        <w:jc w:val="center"/>
        <w:rPr>
          <w:spacing w:val="-4"/>
          <w:sz w:val="20"/>
          <w:szCs w:val="20"/>
        </w:rPr>
      </w:pPr>
      <w:r>
        <w:rPr>
          <w:sz w:val="20"/>
          <w:szCs w:val="20"/>
        </w:rPr>
        <w:t>4 - откидное ограждение</w:t>
      </w:r>
    </w:p>
    <w:p w:rsidR="00205076" w:rsidRDefault="00205076">
      <w:pPr>
        <w:jc w:val="center"/>
        <w:rPr>
          <w:spacing w:val="-4"/>
          <w:sz w:val="16"/>
          <w:szCs w:val="16"/>
        </w:rPr>
      </w:pPr>
    </w:p>
    <w:p w:rsidR="00205076" w:rsidRDefault="00205076">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sz w:val="21"/>
          <w:szCs w:val="21"/>
        </w:rPr>
      </w:pPr>
      <w:r>
        <w:rPr>
          <w:rFonts w:ascii="Times New Roman" w:hAnsi="Times New Roman" w:cs="Times New Roman"/>
          <w:sz w:val="21"/>
          <w:szCs w:val="21"/>
        </w:rPr>
        <w:t>а) Подъемник наклонного типа для инвалида                  б) Подъемник наклонного типа для инвалида,</w:t>
      </w:r>
    </w:p>
    <w:p w:rsidR="00205076" w:rsidRDefault="00205076">
      <w:pPr>
        <w:rPr>
          <w:sz w:val="21"/>
          <w:szCs w:val="21"/>
        </w:rPr>
      </w:pPr>
      <w:r>
        <w:rPr>
          <w:sz w:val="21"/>
          <w:szCs w:val="21"/>
        </w:rPr>
        <w:t xml:space="preserve">                   с сопровождающим лицом</w:t>
      </w:r>
      <w:r>
        <w:rPr>
          <w:sz w:val="21"/>
          <w:szCs w:val="21"/>
        </w:rPr>
        <w:tab/>
        <w:t xml:space="preserve">               </w:t>
      </w:r>
      <w:proofErr w:type="gramStart"/>
      <w:r>
        <w:rPr>
          <w:sz w:val="21"/>
          <w:szCs w:val="21"/>
        </w:rPr>
        <w:t>передвигающегося</w:t>
      </w:r>
      <w:proofErr w:type="gramEnd"/>
      <w:r>
        <w:rPr>
          <w:sz w:val="21"/>
          <w:szCs w:val="21"/>
        </w:rPr>
        <w:t xml:space="preserve"> самостоятельно или с сопровождением</w:t>
      </w:r>
    </w:p>
    <w:p w:rsidR="002D1B3F" w:rsidRPr="002D1B3F" w:rsidRDefault="002D1B3F">
      <w:pPr>
        <w:rPr>
          <w:sz w:val="16"/>
          <w:szCs w:val="16"/>
        </w:rPr>
      </w:pPr>
    </w:p>
    <w:p w:rsidR="00205076" w:rsidRDefault="00311C6E">
      <w:pPr>
        <w:adjustRightInd w:val="0"/>
        <w:spacing w:before="120" w:after="120"/>
        <w:jc w:val="center"/>
        <w:rPr>
          <w:sz w:val="18"/>
          <w:szCs w:val="18"/>
        </w:rPr>
      </w:pPr>
      <w:r>
        <w:rPr>
          <w:noProof/>
          <w:sz w:val="18"/>
          <w:szCs w:val="18"/>
        </w:rPr>
        <w:drawing>
          <wp:inline distT="0" distB="0" distL="0" distR="0">
            <wp:extent cx="2954911" cy="2219325"/>
            <wp:effectExtent l="19050" t="0" r="0" b="0"/>
            <wp:docPr id="100" name="Рисунок 99"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5"/>
                    <a:stretch>
                      <a:fillRect/>
                    </a:stretch>
                  </pic:blipFill>
                  <pic:spPr>
                    <a:xfrm>
                      <a:off x="0" y="0"/>
                      <a:ext cx="2954911" cy="2219325"/>
                    </a:xfrm>
                    <a:prstGeom prst="rect">
                      <a:avLst/>
                    </a:prstGeom>
                  </pic:spPr>
                </pic:pic>
              </a:graphicData>
            </a:graphic>
          </wp:inline>
        </w:drawing>
      </w:r>
    </w:p>
    <w:p w:rsidR="00205076" w:rsidRDefault="00205076" w:rsidP="002D1B3F">
      <w:pPr>
        <w:adjustRightInd w:val="0"/>
        <w:jc w:val="center"/>
        <w:rPr>
          <w:sz w:val="22"/>
          <w:szCs w:val="22"/>
        </w:rPr>
      </w:pPr>
      <w:r>
        <w:rPr>
          <w:sz w:val="22"/>
          <w:szCs w:val="22"/>
        </w:rPr>
        <w:t>в) Подъемник вертикального типа</w:t>
      </w:r>
    </w:p>
    <w:p w:rsidR="002D1B3F" w:rsidRPr="002D1B3F" w:rsidRDefault="002D1B3F" w:rsidP="002D1B3F">
      <w:pPr>
        <w:adjustRightInd w:val="0"/>
        <w:jc w:val="center"/>
        <w:rPr>
          <w:sz w:val="16"/>
          <w:szCs w:val="16"/>
        </w:rPr>
      </w:pPr>
    </w:p>
    <w:p w:rsidR="00205076" w:rsidRDefault="00205076" w:rsidP="002D1B3F">
      <w:pPr>
        <w:ind w:firstLine="708"/>
        <w:jc w:val="center"/>
      </w:pPr>
      <w:r>
        <w:t>Рисунок 1</w:t>
      </w:r>
      <w:r w:rsidR="006746F0">
        <w:t>6</w:t>
      </w:r>
      <w:r>
        <w:t xml:space="preserve"> – Примеры подъемников различных типов</w:t>
      </w:r>
    </w:p>
    <w:p w:rsidR="00205076" w:rsidRPr="002D1B3F" w:rsidRDefault="00205076">
      <w:pPr>
        <w:ind w:firstLine="708"/>
        <w:jc w:val="both"/>
        <w:rPr>
          <w:sz w:val="28"/>
          <w:szCs w:val="28"/>
        </w:rPr>
      </w:pPr>
    </w:p>
    <w:p w:rsidR="00430CE8" w:rsidRDefault="00430CE8" w:rsidP="00430CE8">
      <w:pPr>
        <w:spacing w:line="288" w:lineRule="auto"/>
        <w:ind w:firstLine="708"/>
        <w:jc w:val="both"/>
        <w:rPr>
          <w:sz w:val="28"/>
          <w:szCs w:val="28"/>
        </w:rPr>
      </w:pPr>
      <w:r>
        <w:rPr>
          <w:sz w:val="28"/>
          <w:szCs w:val="28"/>
        </w:rPr>
        <w:t xml:space="preserve">5.4.4.4 Требования к оборудованию и эксплуатации подъемников, предназначенных для транспортировки инвалидов и других маломобильных групп населения, определяются в соответствии с ГОСТ </w:t>
      </w:r>
      <w:proofErr w:type="gramStart"/>
      <w:r>
        <w:rPr>
          <w:sz w:val="28"/>
          <w:szCs w:val="28"/>
        </w:rPr>
        <w:t>Р</w:t>
      </w:r>
      <w:proofErr w:type="gramEnd"/>
      <w:r>
        <w:rPr>
          <w:sz w:val="28"/>
          <w:szCs w:val="28"/>
        </w:rPr>
        <w:t xml:space="preserve"> 51630-2000,                ГОСТ Р 51764-2001, а также </w:t>
      </w:r>
      <w:r w:rsidR="00311C6E" w:rsidRPr="00462BF5">
        <w:rPr>
          <w:sz w:val="28"/>
          <w:szCs w:val="28"/>
        </w:rPr>
        <w:t>СП 136.13330.2012</w:t>
      </w:r>
      <w:r>
        <w:rPr>
          <w:sz w:val="28"/>
          <w:szCs w:val="28"/>
        </w:rPr>
        <w:t>.</w:t>
      </w:r>
    </w:p>
    <w:p w:rsidR="00430CE8" w:rsidRDefault="00430CE8" w:rsidP="00430CE8">
      <w:pPr>
        <w:spacing w:line="288" w:lineRule="auto"/>
        <w:ind w:firstLine="708"/>
        <w:jc w:val="both"/>
        <w:rPr>
          <w:sz w:val="16"/>
          <w:szCs w:val="16"/>
        </w:rPr>
      </w:pPr>
      <w:r>
        <w:rPr>
          <w:sz w:val="28"/>
          <w:szCs w:val="28"/>
        </w:rPr>
        <w:lastRenderedPageBreak/>
        <w:t>Максимальное среднесуточное или среднечасовое количество людей, которое может транспортировать подъемник, устанавливается заводом-изготовителем.</w:t>
      </w:r>
    </w:p>
    <w:p w:rsidR="00205076" w:rsidRDefault="00205076">
      <w:pPr>
        <w:spacing w:line="288" w:lineRule="auto"/>
        <w:ind w:firstLine="708"/>
        <w:jc w:val="both"/>
        <w:rPr>
          <w:sz w:val="28"/>
          <w:szCs w:val="28"/>
        </w:rPr>
      </w:pPr>
      <w:r>
        <w:rPr>
          <w:sz w:val="28"/>
          <w:szCs w:val="28"/>
        </w:rPr>
        <w:t>5.4.4.5 Лифт наиболее удобен для большинства людей пожилого возраста, людей, передвигающихся при помощи различных опор и в кресл</w:t>
      </w:r>
      <w:r w:rsidR="00342A2A">
        <w:rPr>
          <w:sz w:val="28"/>
          <w:szCs w:val="28"/>
        </w:rPr>
        <w:t>е</w:t>
      </w:r>
      <w:r>
        <w:rPr>
          <w:sz w:val="28"/>
          <w:szCs w:val="28"/>
        </w:rPr>
        <w:t>-коляск</w:t>
      </w:r>
      <w:r w:rsidR="00342A2A">
        <w:rPr>
          <w:sz w:val="28"/>
          <w:szCs w:val="28"/>
        </w:rPr>
        <w:t>е</w:t>
      </w:r>
      <w:r>
        <w:rPr>
          <w:sz w:val="28"/>
          <w:szCs w:val="28"/>
        </w:rPr>
        <w:t>, а также для людей с детскими колясками и багажом.</w:t>
      </w:r>
    </w:p>
    <w:p w:rsidR="00205076" w:rsidRDefault="00205076">
      <w:pPr>
        <w:spacing w:line="288" w:lineRule="auto"/>
        <w:ind w:firstLine="708"/>
        <w:jc w:val="both"/>
        <w:rPr>
          <w:sz w:val="28"/>
          <w:szCs w:val="28"/>
        </w:rPr>
      </w:pPr>
      <w:r>
        <w:rPr>
          <w:sz w:val="28"/>
          <w:szCs w:val="28"/>
        </w:rPr>
        <w:t>5.4.4.6</w:t>
      </w:r>
      <w:proofErr w:type="gramStart"/>
      <w:r>
        <w:rPr>
          <w:sz w:val="28"/>
          <w:szCs w:val="28"/>
        </w:rPr>
        <w:t xml:space="preserve"> В</w:t>
      </w:r>
      <w:proofErr w:type="gramEnd"/>
      <w:r>
        <w:rPr>
          <w:sz w:val="28"/>
          <w:szCs w:val="28"/>
        </w:rPr>
        <w:t xml:space="preserve"> пределах тротуаров или пешеходных дорожек (в т</w:t>
      </w:r>
      <w:r w:rsidR="001B60B4">
        <w:rPr>
          <w:sz w:val="28"/>
          <w:szCs w:val="28"/>
        </w:rPr>
        <w:t xml:space="preserve">ом </w:t>
      </w:r>
      <w:r>
        <w:rPr>
          <w:sz w:val="28"/>
          <w:szCs w:val="28"/>
        </w:rPr>
        <w:t>ч</w:t>
      </w:r>
      <w:r w:rsidR="001B60B4">
        <w:rPr>
          <w:sz w:val="28"/>
          <w:szCs w:val="28"/>
        </w:rPr>
        <w:t>исле</w:t>
      </w:r>
      <w:r>
        <w:rPr>
          <w:sz w:val="28"/>
          <w:szCs w:val="28"/>
        </w:rPr>
        <w:t xml:space="preserve"> лестниц и пандусов) лифт следует предусматривать при наличии условий, указанных в таблице 5.5</w:t>
      </w:r>
      <w:r w:rsidR="001B60B4">
        <w:rPr>
          <w:sz w:val="28"/>
          <w:szCs w:val="28"/>
        </w:rPr>
        <w:t>,</w:t>
      </w:r>
      <w:r>
        <w:rPr>
          <w:sz w:val="28"/>
          <w:szCs w:val="28"/>
        </w:rPr>
        <w:t xml:space="preserve"> и </w:t>
      </w:r>
      <w:r w:rsidR="00342A2A">
        <w:rPr>
          <w:sz w:val="28"/>
          <w:szCs w:val="28"/>
        </w:rPr>
        <w:t xml:space="preserve">при </w:t>
      </w:r>
      <w:r>
        <w:rPr>
          <w:sz w:val="28"/>
          <w:szCs w:val="28"/>
        </w:rPr>
        <w:t>отсутствии подъемников, обеспечивающих потребности инвалидов и других маломобильных групп населения в их транспортировке.</w:t>
      </w:r>
    </w:p>
    <w:p w:rsidR="00205076" w:rsidRDefault="00205076">
      <w:pPr>
        <w:spacing w:line="288" w:lineRule="auto"/>
        <w:jc w:val="both"/>
        <w:rPr>
          <w:sz w:val="20"/>
          <w:szCs w:val="20"/>
        </w:rPr>
      </w:pPr>
    </w:p>
    <w:p w:rsidR="00205076" w:rsidRDefault="00205076">
      <w:pPr>
        <w:spacing w:line="288" w:lineRule="auto"/>
        <w:jc w:val="both"/>
        <w:rPr>
          <w:sz w:val="28"/>
          <w:szCs w:val="28"/>
        </w:rPr>
      </w:pPr>
      <w:r>
        <w:rPr>
          <w:sz w:val="28"/>
          <w:szCs w:val="28"/>
        </w:rPr>
        <w:t>Таблица 5.5</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84"/>
        <w:gridCol w:w="2995"/>
        <w:gridCol w:w="3574"/>
      </w:tblGrid>
      <w:tr w:rsidR="00205076" w:rsidRPr="000E616D">
        <w:tc>
          <w:tcPr>
            <w:tcW w:w="3284" w:type="dxa"/>
            <w:vAlign w:val="center"/>
          </w:tcPr>
          <w:p w:rsidR="00205076" w:rsidRPr="000E616D" w:rsidRDefault="00205076">
            <w:pPr>
              <w:jc w:val="center"/>
            </w:pPr>
            <w:r w:rsidRPr="000E616D">
              <w:t xml:space="preserve">Общая протяженность подъема или лестницы, </w:t>
            </w:r>
            <w:proofErr w:type="gramStart"/>
            <w:r w:rsidRPr="000E616D">
              <w:t>м</w:t>
            </w:r>
            <w:proofErr w:type="gramEnd"/>
          </w:p>
        </w:tc>
        <w:tc>
          <w:tcPr>
            <w:tcW w:w="2995" w:type="dxa"/>
            <w:vAlign w:val="center"/>
          </w:tcPr>
          <w:p w:rsidR="00205076" w:rsidRPr="000E616D" w:rsidRDefault="00205076">
            <w:pPr>
              <w:jc w:val="center"/>
            </w:pPr>
            <w:r w:rsidRPr="000E616D">
              <w:t>Уклон подъема, ‰</w:t>
            </w:r>
          </w:p>
        </w:tc>
        <w:tc>
          <w:tcPr>
            <w:tcW w:w="3574" w:type="dxa"/>
            <w:vAlign w:val="center"/>
          </w:tcPr>
          <w:p w:rsidR="00205076" w:rsidRPr="000E616D" w:rsidRDefault="00205076">
            <w:pPr>
              <w:jc w:val="center"/>
            </w:pPr>
            <w:r w:rsidRPr="000E616D">
              <w:t>Максимальная среднесуточная интенсивность движения групп инвалидов или МГН</w:t>
            </w:r>
            <w:r w:rsidRPr="000E616D">
              <w:rPr>
                <w:vertAlign w:val="superscript"/>
              </w:rPr>
              <w:t>*</w:t>
            </w:r>
            <w:r w:rsidRPr="000E616D">
              <w:t>, чел./</w:t>
            </w:r>
            <w:proofErr w:type="spellStart"/>
            <w:r w:rsidRPr="000E616D">
              <w:t>сут</w:t>
            </w:r>
            <w:proofErr w:type="spellEnd"/>
            <w:r w:rsidRPr="000E616D">
              <w:t>.</w:t>
            </w:r>
          </w:p>
        </w:tc>
      </w:tr>
      <w:tr w:rsidR="00205076" w:rsidRPr="000E616D">
        <w:tc>
          <w:tcPr>
            <w:tcW w:w="3284" w:type="dxa"/>
            <w:vAlign w:val="center"/>
          </w:tcPr>
          <w:p w:rsidR="00205076" w:rsidRPr="000E616D" w:rsidRDefault="00205076">
            <w:pPr>
              <w:jc w:val="center"/>
            </w:pPr>
            <w:r w:rsidRPr="000E616D">
              <w:t>&gt; 300</w:t>
            </w:r>
          </w:p>
        </w:tc>
        <w:tc>
          <w:tcPr>
            <w:tcW w:w="2995" w:type="dxa"/>
            <w:vAlign w:val="center"/>
          </w:tcPr>
          <w:p w:rsidR="00205076" w:rsidRPr="000E616D" w:rsidRDefault="00205076">
            <w:pPr>
              <w:jc w:val="center"/>
            </w:pPr>
            <w:r w:rsidRPr="000E616D">
              <w:t>&gt; 25</w:t>
            </w:r>
          </w:p>
        </w:tc>
        <w:tc>
          <w:tcPr>
            <w:tcW w:w="3574" w:type="dxa"/>
            <w:vAlign w:val="center"/>
          </w:tcPr>
          <w:p w:rsidR="00205076" w:rsidRPr="000E616D" w:rsidRDefault="00205076">
            <w:pPr>
              <w:jc w:val="center"/>
            </w:pPr>
            <w:r w:rsidRPr="000E616D">
              <w:sym w:font="Symbol" w:char="F0B3"/>
            </w:r>
            <w:r w:rsidRPr="000E616D">
              <w:t xml:space="preserve"> 100 </w:t>
            </w:r>
          </w:p>
        </w:tc>
      </w:tr>
      <w:tr w:rsidR="00205076" w:rsidRPr="000E616D">
        <w:tc>
          <w:tcPr>
            <w:tcW w:w="3284" w:type="dxa"/>
            <w:vAlign w:val="center"/>
          </w:tcPr>
          <w:p w:rsidR="00205076" w:rsidRPr="000E616D" w:rsidRDefault="00205076">
            <w:pPr>
              <w:jc w:val="center"/>
            </w:pPr>
            <w:r w:rsidRPr="000E616D">
              <w:t>&gt; 200</w:t>
            </w:r>
          </w:p>
        </w:tc>
        <w:tc>
          <w:tcPr>
            <w:tcW w:w="2995" w:type="dxa"/>
            <w:vAlign w:val="center"/>
          </w:tcPr>
          <w:p w:rsidR="00205076" w:rsidRPr="000E616D" w:rsidRDefault="00205076">
            <w:pPr>
              <w:jc w:val="center"/>
            </w:pPr>
            <w:r w:rsidRPr="000E616D">
              <w:t>&gt; 40</w:t>
            </w:r>
          </w:p>
        </w:tc>
        <w:tc>
          <w:tcPr>
            <w:tcW w:w="3574" w:type="dxa"/>
            <w:vAlign w:val="center"/>
          </w:tcPr>
          <w:p w:rsidR="00205076" w:rsidRPr="000E616D" w:rsidRDefault="00205076">
            <w:pPr>
              <w:jc w:val="center"/>
            </w:pPr>
            <w:r w:rsidRPr="000E616D">
              <w:sym w:font="Symbol" w:char="F0B3"/>
            </w:r>
            <w:r w:rsidRPr="000E616D">
              <w:t xml:space="preserve"> 50</w:t>
            </w:r>
          </w:p>
        </w:tc>
      </w:tr>
      <w:tr w:rsidR="00205076" w:rsidRPr="000E616D">
        <w:tc>
          <w:tcPr>
            <w:tcW w:w="3284" w:type="dxa"/>
            <w:vAlign w:val="center"/>
          </w:tcPr>
          <w:p w:rsidR="00205076" w:rsidRPr="000E616D" w:rsidRDefault="00205076">
            <w:pPr>
              <w:jc w:val="center"/>
            </w:pPr>
            <w:r w:rsidRPr="000E616D">
              <w:t>&gt; 100</w:t>
            </w:r>
          </w:p>
        </w:tc>
        <w:tc>
          <w:tcPr>
            <w:tcW w:w="2995" w:type="dxa"/>
            <w:vAlign w:val="center"/>
          </w:tcPr>
          <w:p w:rsidR="00205076" w:rsidRPr="000E616D" w:rsidRDefault="00205076">
            <w:pPr>
              <w:jc w:val="center"/>
            </w:pPr>
            <w:r w:rsidRPr="000E616D">
              <w:t>&gt; 80</w:t>
            </w:r>
          </w:p>
        </w:tc>
        <w:tc>
          <w:tcPr>
            <w:tcW w:w="3574" w:type="dxa"/>
            <w:vAlign w:val="center"/>
          </w:tcPr>
          <w:p w:rsidR="00205076" w:rsidRPr="000E616D" w:rsidRDefault="00205076">
            <w:pPr>
              <w:jc w:val="center"/>
            </w:pPr>
            <w:r w:rsidRPr="000E616D">
              <w:sym w:font="Symbol" w:char="F0B3"/>
            </w:r>
            <w:r w:rsidRPr="000E616D">
              <w:t xml:space="preserve"> 25</w:t>
            </w:r>
          </w:p>
        </w:tc>
      </w:tr>
    </w:tbl>
    <w:p w:rsidR="00205076" w:rsidRDefault="00205076">
      <w:pPr>
        <w:spacing w:line="288" w:lineRule="auto"/>
        <w:jc w:val="both"/>
      </w:pPr>
      <w:r>
        <w:t>* МГН – маломобильные группы населения</w:t>
      </w:r>
    </w:p>
    <w:p w:rsidR="00205076" w:rsidRDefault="00205076">
      <w:pPr>
        <w:spacing w:line="288" w:lineRule="auto"/>
        <w:ind w:firstLine="708"/>
        <w:jc w:val="both"/>
        <w:rPr>
          <w:sz w:val="20"/>
          <w:szCs w:val="20"/>
        </w:rPr>
      </w:pPr>
    </w:p>
    <w:p w:rsidR="00205076" w:rsidRDefault="00205076">
      <w:pPr>
        <w:spacing w:line="288" w:lineRule="auto"/>
        <w:ind w:firstLine="708"/>
        <w:jc w:val="both"/>
        <w:rPr>
          <w:sz w:val="28"/>
          <w:szCs w:val="28"/>
        </w:rPr>
      </w:pPr>
      <w:r>
        <w:rPr>
          <w:sz w:val="28"/>
          <w:szCs w:val="28"/>
        </w:rPr>
        <w:t>Допускается применение лифта в пределах тротуара, пешеходной дорожки или лестницы при меньших значениях геометрических параметров подъема и максимальной среднесуточной интенсивности движения инвалидов и других маломобильных групп населения, чем указаны в таблице 5.5.</w:t>
      </w:r>
    </w:p>
    <w:p w:rsidR="00205076" w:rsidRDefault="00205076" w:rsidP="00A075B7">
      <w:pPr>
        <w:spacing w:line="288" w:lineRule="auto"/>
        <w:ind w:firstLine="708"/>
        <w:jc w:val="both"/>
        <w:rPr>
          <w:sz w:val="28"/>
          <w:szCs w:val="28"/>
        </w:rPr>
      </w:pPr>
      <w:r>
        <w:rPr>
          <w:sz w:val="28"/>
          <w:szCs w:val="28"/>
        </w:rPr>
        <w:t>5.4.4.7 Лифт располагается в пределах тротуара или пешеходной дорожки с обустройством на подходе к нему полосы</w:t>
      </w:r>
      <w:r w:rsidR="00342A2A">
        <w:rPr>
          <w:sz w:val="28"/>
          <w:szCs w:val="28"/>
        </w:rPr>
        <w:t xml:space="preserve">, доступной для </w:t>
      </w:r>
      <w:r>
        <w:rPr>
          <w:sz w:val="28"/>
          <w:szCs w:val="28"/>
        </w:rPr>
        <w:t xml:space="preserve">движения инвалидов и других маломобильных групп населения. </w:t>
      </w:r>
      <w:r w:rsidR="00342A2A">
        <w:rPr>
          <w:sz w:val="28"/>
          <w:szCs w:val="28"/>
        </w:rPr>
        <w:t xml:space="preserve">Указанная </w:t>
      </w:r>
      <w:r>
        <w:rPr>
          <w:sz w:val="28"/>
          <w:szCs w:val="28"/>
        </w:rPr>
        <w:t>полоса может распо</w:t>
      </w:r>
      <w:r w:rsidR="00342A2A">
        <w:rPr>
          <w:sz w:val="28"/>
          <w:szCs w:val="28"/>
        </w:rPr>
        <w:t>лагаться в пределах тротуара,</w:t>
      </w:r>
      <w:r>
        <w:rPr>
          <w:sz w:val="28"/>
          <w:szCs w:val="28"/>
        </w:rPr>
        <w:t xml:space="preserve"> пешеходной дорожки, либо параллельно </w:t>
      </w:r>
      <w:r w:rsidR="00342A2A">
        <w:rPr>
          <w:sz w:val="28"/>
          <w:szCs w:val="28"/>
        </w:rPr>
        <w:t>им</w:t>
      </w:r>
      <w:r>
        <w:rPr>
          <w:sz w:val="28"/>
          <w:szCs w:val="28"/>
        </w:rPr>
        <w:t xml:space="preserve">. В пределах полосы допускается уклон не более 50‰ (для комфортных условий движения </w:t>
      </w:r>
      <w:r w:rsidR="00BD76F4">
        <w:rPr>
          <w:sz w:val="28"/>
          <w:szCs w:val="28"/>
        </w:rPr>
        <w:t>–</w:t>
      </w:r>
      <w:r>
        <w:rPr>
          <w:sz w:val="28"/>
          <w:szCs w:val="28"/>
        </w:rPr>
        <w:t xml:space="preserve"> не более 25‰).</w:t>
      </w:r>
    </w:p>
    <w:p w:rsidR="006746F0" w:rsidRDefault="006746F0" w:rsidP="006746F0">
      <w:pPr>
        <w:spacing w:line="288" w:lineRule="auto"/>
        <w:ind w:firstLine="708"/>
        <w:jc w:val="both"/>
        <w:rPr>
          <w:sz w:val="28"/>
          <w:szCs w:val="28"/>
        </w:rPr>
      </w:pPr>
      <w:r>
        <w:rPr>
          <w:sz w:val="28"/>
          <w:szCs w:val="28"/>
        </w:rPr>
        <w:t xml:space="preserve">5.4.4.8 Подходы к подъемнику и лифту, а также сами эти объекты, обозначаются согласно ГОСТ </w:t>
      </w:r>
      <w:proofErr w:type="gramStart"/>
      <w:r>
        <w:rPr>
          <w:sz w:val="28"/>
          <w:szCs w:val="28"/>
        </w:rPr>
        <w:t>Р</w:t>
      </w:r>
      <w:proofErr w:type="gramEnd"/>
      <w:r>
        <w:rPr>
          <w:sz w:val="28"/>
          <w:szCs w:val="28"/>
        </w:rPr>
        <w:t xml:space="preserve"> 51631-2008, ГОСТ Р 51671-2000,                    ГОСТ Р 50918-96 и СП 35-105-2002.</w:t>
      </w:r>
    </w:p>
    <w:p w:rsidR="00205076" w:rsidRDefault="00205076">
      <w:pPr>
        <w:spacing w:line="288" w:lineRule="auto"/>
        <w:ind w:firstLine="708"/>
        <w:jc w:val="both"/>
        <w:rPr>
          <w:sz w:val="16"/>
          <w:szCs w:val="16"/>
        </w:rPr>
      </w:pPr>
      <w:r>
        <w:rPr>
          <w:sz w:val="28"/>
          <w:szCs w:val="28"/>
        </w:rPr>
        <w:t>5.4.4.</w:t>
      </w:r>
      <w:r w:rsidR="006746F0">
        <w:rPr>
          <w:sz w:val="28"/>
          <w:szCs w:val="28"/>
        </w:rPr>
        <w:t>9</w:t>
      </w:r>
      <w:r>
        <w:rPr>
          <w:sz w:val="28"/>
          <w:szCs w:val="28"/>
        </w:rPr>
        <w:t xml:space="preserve"> Технические требования к доступности и эксплуатации лифтов для инвалидов принимаются по ГОСТР </w:t>
      </w:r>
      <w:proofErr w:type="gramStart"/>
      <w:r>
        <w:rPr>
          <w:sz w:val="28"/>
          <w:szCs w:val="28"/>
        </w:rPr>
        <w:t>Р</w:t>
      </w:r>
      <w:proofErr w:type="gramEnd"/>
      <w:r>
        <w:rPr>
          <w:sz w:val="28"/>
          <w:szCs w:val="28"/>
        </w:rPr>
        <w:t xml:space="preserve"> 51631-2008 и ПБ 10-558-03 (рисунок 1</w:t>
      </w:r>
      <w:r w:rsidR="006746F0">
        <w:rPr>
          <w:sz w:val="28"/>
          <w:szCs w:val="28"/>
        </w:rPr>
        <w:t>7</w:t>
      </w:r>
      <w:r>
        <w:rPr>
          <w:sz w:val="28"/>
          <w:szCs w:val="28"/>
        </w:rPr>
        <w:t>).</w:t>
      </w:r>
    </w:p>
    <w:p w:rsidR="00205076" w:rsidRDefault="00205076">
      <w:pPr>
        <w:spacing w:line="288" w:lineRule="auto"/>
        <w:ind w:firstLine="708"/>
        <w:jc w:val="both"/>
        <w:rPr>
          <w:sz w:val="12"/>
          <w:szCs w:val="12"/>
        </w:rPr>
      </w:pPr>
    </w:p>
    <w:p w:rsidR="00205076" w:rsidRDefault="004455D7">
      <w:pPr>
        <w:spacing w:line="288" w:lineRule="auto"/>
        <w:ind w:hanging="6"/>
        <w:jc w:val="center"/>
        <w:rPr>
          <w:sz w:val="28"/>
          <w:szCs w:val="28"/>
        </w:rPr>
      </w:pPr>
      <w:r>
        <w:rPr>
          <w:noProof/>
          <w:sz w:val="28"/>
          <w:szCs w:val="28"/>
        </w:rPr>
        <w:lastRenderedPageBreak/>
        <w:drawing>
          <wp:inline distT="0" distB="0" distL="0" distR="0">
            <wp:extent cx="3838575" cy="1736765"/>
            <wp:effectExtent l="19050" t="0" r="9525" b="0"/>
            <wp:docPr id="23" name="Рисунок 15" descr="Безымянн-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Безымянн-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55583" cy="1744460"/>
                    </a:xfrm>
                    <a:prstGeom prst="rect">
                      <a:avLst/>
                    </a:prstGeom>
                    <a:noFill/>
                    <a:ln>
                      <a:noFill/>
                    </a:ln>
                  </pic:spPr>
                </pic:pic>
              </a:graphicData>
            </a:graphic>
          </wp:inline>
        </w:drawing>
      </w:r>
    </w:p>
    <w:p w:rsidR="00205076" w:rsidRDefault="00205076">
      <w:pPr>
        <w:spacing w:line="288" w:lineRule="auto"/>
        <w:ind w:firstLine="708"/>
        <w:jc w:val="both"/>
        <w:rPr>
          <w:sz w:val="12"/>
          <w:szCs w:val="12"/>
        </w:rPr>
      </w:pPr>
    </w:p>
    <w:p w:rsidR="00205076" w:rsidRDefault="004455D7">
      <w:pPr>
        <w:spacing w:line="288" w:lineRule="auto"/>
        <w:ind w:firstLine="18"/>
        <w:jc w:val="center"/>
        <w:rPr>
          <w:sz w:val="28"/>
          <w:szCs w:val="28"/>
        </w:rPr>
      </w:pPr>
      <w:r>
        <w:rPr>
          <w:noProof/>
          <w:sz w:val="28"/>
          <w:szCs w:val="28"/>
        </w:rPr>
        <w:drawing>
          <wp:inline distT="0" distB="0" distL="0" distR="0">
            <wp:extent cx="4791075" cy="1395634"/>
            <wp:effectExtent l="19050" t="0" r="9525" b="0"/>
            <wp:docPr id="24" name="Рисунок 16" descr="Безымянн-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Безымянн-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92586" cy="1396074"/>
                    </a:xfrm>
                    <a:prstGeom prst="rect">
                      <a:avLst/>
                    </a:prstGeom>
                    <a:noFill/>
                    <a:ln>
                      <a:noFill/>
                    </a:ln>
                  </pic:spPr>
                </pic:pic>
              </a:graphicData>
            </a:graphic>
          </wp:inline>
        </w:drawing>
      </w:r>
    </w:p>
    <w:p w:rsidR="00205076" w:rsidRDefault="00205076">
      <w:pPr>
        <w:pStyle w:val="1"/>
        <w:spacing w:before="0" w:after="0" w:line="288" w:lineRule="auto"/>
        <w:jc w:val="center"/>
        <w:rPr>
          <w:rFonts w:ascii="Times New Roman" w:hAnsi="Times New Roman" w:cs="Times New Roman"/>
          <w:b w:val="0"/>
          <w:bCs w:val="0"/>
          <w:sz w:val="12"/>
          <w:szCs w:val="12"/>
        </w:rPr>
      </w:pPr>
    </w:p>
    <w:p w:rsidR="00205076" w:rsidRDefault="00205076">
      <w:pPr>
        <w:pStyle w:val="1"/>
        <w:spacing w:before="0" w:after="0" w:line="288" w:lineRule="auto"/>
        <w:jc w:val="center"/>
        <w:rPr>
          <w:rFonts w:ascii="Times New Roman" w:hAnsi="Times New Roman" w:cs="Times New Roman"/>
          <w:b w:val="0"/>
          <w:bCs w:val="0"/>
          <w:sz w:val="24"/>
          <w:szCs w:val="24"/>
        </w:rPr>
      </w:pPr>
      <w:r w:rsidRPr="00272B42">
        <w:rPr>
          <w:rFonts w:ascii="Times New Roman" w:hAnsi="Times New Roman" w:cs="Times New Roman"/>
          <w:b w:val="0"/>
          <w:bCs w:val="0"/>
          <w:sz w:val="24"/>
          <w:szCs w:val="24"/>
        </w:rPr>
        <w:t>Рисунок 1</w:t>
      </w:r>
      <w:r w:rsidR="006746F0">
        <w:rPr>
          <w:rFonts w:ascii="Times New Roman" w:hAnsi="Times New Roman" w:cs="Times New Roman"/>
          <w:b w:val="0"/>
          <w:bCs w:val="0"/>
          <w:sz w:val="24"/>
          <w:szCs w:val="24"/>
        </w:rPr>
        <w:t>7</w:t>
      </w:r>
      <w:r w:rsidRPr="00272B42">
        <w:rPr>
          <w:rFonts w:ascii="Times New Roman" w:hAnsi="Times New Roman" w:cs="Times New Roman"/>
          <w:b w:val="0"/>
          <w:bCs w:val="0"/>
          <w:sz w:val="24"/>
          <w:szCs w:val="24"/>
        </w:rPr>
        <w:t xml:space="preserve"> </w:t>
      </w:r>
      <w:r w:rsidR="00272B42" w:rsidRPr="00272B42">
        <w:rPr>
          <w:rFonts w:ascii="Times New Roman" w:hAnsi="Times New Roman" w:cs="Times New Roman"/>
          <w:b w:val="0"/>
          <w:sz w:val="24"/>
          <w:szCs w:val="24"/>
        </w:rPr>
        <w:t>–</w:t>
      </w:r>
      <w:r w:rsidRPr="00272B42">
        <w:rPr>
          <w:rFonts w:ascii="Times New Roman" w:hAnsi="Times New Roman" w:cs="Times New Roman"/>
          <w:b w:val="0"/>
          <w:bCs w:val="0"/>
          <w:sz w:val="24"/>
          <w:szCs w:val="24"/>
        </w:rPr>
        <w:t xml:space="preserve"> Основные</w:t>
      </w:r>
      <w:r>
        <w:rPr>
          <w:rFonts w:ascii="Times New Roman" w:hAnsi="Times New Roman" w:cs="Times New Roman"/>
          <w:b w:val="0"/>
          <w:bCs w:val="0"/>
          <w:sz w:val="24"/>
          <w:szCs w:val="24"/>
        </w:rPr>
        <w:t xml:space="preserve"> параметры лифта для инвалидов</w:t>
      </w:r>
    </w:p>
    <w:p w:rsidR="00205076" w:rsidRDefault="00205076">
      <w:pPr>
        <w:pStyle w:val="1"/>
        <w:spacing w:before="0" w:after="0" w:line="288" w:lineRule="auto"/>
        <w:jc w:val="center"/>
        <w:rPr>
          <w:rFonts w:ascii="Times New Roman" w:hAnsi="Times New Roman" w:cs="Times New Roman"/>
          <w:b w:val="0"/>
          <w:bCs w:val="0"/>
          <w:sz w:val="24"/>
          <w:szCs w:val="24"/>
        </w:rPr>
      </w:pPr>
      <w:r>
        <w:rPr>
          <w:rFonts w:ascii="Times New Roman" w:hAnsi="Times New Roman" w:cs="Times New Roman"/>
          <w:b w:val="0"/>
          <w:bCs w:val="0"/>
          <w:sz w:val="24"/>
          <w:szCs w:val="24"/>
        </w:rPr>
        <w:t xml:space="preserve"> и других маломобильных групп населения</w:t>
      </w:r>
    </w:p>
    <w:p w:rsidR="00205076" w:rsidRDefault="00205076">
      <w:pPr>
        <w:rPr>
          <w:sz w:val="20"/>
          <w:szCs w:val="20"/>
        </w:rPr>
      </w:pPr>
    </w:p>
    <w:p w:rsidR="00205076" w:rsidRDefault="00205076">
      <w:pPr>
        <w:spacing w:line="288" w:lineRule="auto"/>
        <w:ind w:firstLine="708"/>
        <w:jc w:val="both"/>
        <w:rPr>
          <w:sz w:val="28"/>
          <w:szCs w:val="28"/>
        </w:rPr>
      </w:pPr>
      <w:r>
        <w:rPr>
          <w:sz w:val="28"/>
          <w:szCs w:val="28"/>
        </w:rPr>
        <w:t>5.4.4.10 Применение подъемника или лифта в пределах тротуара или пешеходной дорожки предусматривается на основе социально-экономического обоснования в проекте.</w:t>
      </w:r>
    </w:p>
    <w:p w:rsidR="00205076" w:rsidRDefault="00205076">
      <w:pPr>
        <w:spacing w:line="288" w:lineRule="auto"/>
        <w:ind w:firstLine="708"/>
        <w:jc w:val="both"/>
        <w:rPr>
          <w:sz w:val="28"/>
          <w:szCs w:val="28"/>
        </w:rPr>
      </w:pPr>
      <w:r>
        <w:rPr>
          <w:sz w:val="28"/>
          <w:szCs w:val="28"/>
        </w:rPr>
        <w:t>5.4.4.11 Организация функционирования подъемников и лифтов регламентируется действующими нормативными документами.</w:t>
      </w:r>
    </w:p>
    <w:p w:rsidR="00342A2A" w:rsidRDefault="00342A2A">
      <w:pPr>
        <w:pStyle w:val="1"/>
        <w:spacing w:before="0" w:after="0" w:line="288" w:lineRule="auto"/>
        <w:ind w:firstLine="709"/>
        <w:rPr>
          <w:rFonts w:ascii="Times New Roman" w:hAnsi="Times New Roman" w:cs="Times New Roman"/>
          <w:sz w:val="28"/>
          <w:szCs w:val="28"/>
        </w:rPr>
      </w:pPr>
    </w:p>
    <w:p w:rsidR="00205076" w:rsidRDefault="00205076">
      <w:pPr>
        <w:pStyle w:val="1"/>
        <w:spacing w:before="0" w:after="0" w:line="288" w:lineRule="auto"/>
        <w:ind w:firstLine="709"/>
        <w:rPr>
          <w:rFonts w:ascii="Times New Roman" w:hAnsi="Times New Roman" w:cs="Times New Roman"/>
          <w:sz w:val="28"/>
          <w:szCs w:val="28"/>
        </w:rPr>
      </w:pPr>
      <w:r>
        <w:rPr>
          <w:rFonts w:ascii="Times New Roman" w:hAnsi="Times New Roman" w:cs="Times New Roman"/>
          <w:sz w:val="28"/>
          <w:szCs w:val="28"/>
        </w:rPr>
        <w:t>Раздел 6 Технические рекомендации к пешеходным переходам</w:t>
      </w:r>
    </w:p>
    <w:p w:rsidR="00205076" w:rsidRDefault="00205076">
      <w:pPr>
        <w:rPr>
          <w:sz w:val="20"/>
          <w:szCs w:val="20"/>
        </w:rPr>
      </w:pPr>
    </w:p>
    <w:p w:rsidR="00205076" w:rsidRDefault="00205076">
      <w:pPr>
        <w:pStyle w:val="2"/>
        <w:spacing w:before="0" w:beforeAutospacing="0" w:after="0" w:afterAutospacing="0" w:line="288" w:lineRule="auto"/>
        <w:rPr>
          <w:color w:val="auto"/>
          <w:sz w:val="28"/>
          <w:szCs w:val="28"/>
        </w:rPr>
      </w:pPr>
      <w:r>
        <w:rPr>
          <w:color w:val="auto"/>
          <w:sz w:val="28"/>
          <w:szCs w:val="28"/>
        </w:rPr>
        <w:tab/>
        <w:t>6.1 Общие положения</w:t>
      </w:r>
    </w:p>
    <w:p w:rsidR="00205076" w:rsidRDefault="00205076">
      <w:pPr>
        <w:pStyle w:val="a9"/>
        <w:spacing w:after="0" w:line="288" w:lineRule="auto"/>
        <w:ind w:firstLine="708"/>
        <w:jc w:val="both"/>
        <w:rPr>
          <w:sz w:val="28"/>
          <w:szCs w:val="28"/>
        </w:rPr>
      </w:pPr>
      <w:r>
        <w:rPr>
          <w:sz w:val="28"/>
          <w:szCs w:val="28"/>
        </w:rPr>
        <w:t>6.1.1 Пешеходные переходы через автомобильные дороги, в т</w:t>
      </w:r>
      <w:r w:rsidR="00BD76F4">
        <w:rPr>
          <w:sz w:val="28"/>
          <w:szCs w:val="28"/>
        </w:rPr>
        <w:t xml:space="preserve">ом </w:t>
      </w:r>
      <w:r>
        <w:rPr>
          <w:sz w:val="28"/>
          <w:szCs w:val="28"/>
        </w:rPr>
        <w:t>ч</w:t>
      </w:r>
      <w:r w:rsidR="00BD76F4">
        <w:rPr>
          <w:sz w:val="28"/>
          <w:szCs w:val="28"/>
        </w:rPr>
        <w:t>исле</w:t>
      </w:r>
      <w:r>
        <w:rPr>
          <w:sz w:val="28"/>
          <w:szCs w:val="28"/>
        </w:rPr>
        <w:t xml:space="preserve"> обоснование и выбор места их расположения, выбор типа и основных параметров</w:t>
      </w:r>
      <w:r w:rsidR="00BD76F4">
        <w:rPr>
          <w:sz w:val="28"/>
          <w:szCs w:val="28"/>
        </w:rPr>
        <w:t>,</w:t>
      </w:r>
      <w:r>
        <w:rPr>
          <w:sz w:val="28"/>
          <w:szCs w:val="28"/>
        </w:rPr>
        <w:t xml:space="preserve"> выполняют согласно ГОСТ </w:t>
      </w:r>
      <w:proofErr w:type="gramStart"/>
      <w:r>
        <w:rPr>
          <w:sz w:val="28"/>
          <w:szCs w:val="28"/>
        </w:rPr>
        <w:t>Р</w:t>
      </w:r>
      <w:proofErr w:type="gramEnd"/>
      <w:r>
        <w:rPr>
          <w:sz w:val="28"/>
          <w:szCs w:val="28"/>
        </w:rPr>
        <w:t xml:space="preserve"> 52398-2005, ГОСТ Р 52765-2007, ГОСТ Р 52766-2007, ГОСТ Р 52289-2004, СП 42.13330.2011, СНиП 2.05.02-85, </w:t>
      </w:r>
      <w:r w:rsidRPr="00FE4F1B">
        <w:rPr>
          <w:sz w:val="28"/>
          <w:szCs w:val="28"/>
        </w:rPr>
        <w:t>СП 35.13330.2011</w:t>
      </w:r>
      <w:r>
        <w:rPr>
          <w:sz w:val="28"/>
          <w:szCs w:val="28"/>
        </w:rPr>
        <w:t>, «Рекомендаци</w:t>
      </w:r>
      <w:r w:rsidR="0046691A">
        <w:rPr>
          <w:sz w:val="28"/>
          <w:szCs w:val="28"/>
        </w:rPr>
        <w:t>й</w:t>
      </w:r>
      <w:r>
        <w:rPr>
          <w:sz w:val="28"/>
          <w:szCs w:val="28"/>
        </w:rPr>
        <w:t xml:space="preserve"> по обеспечению безопасности движения на автомобильных дорогах» (утв. Распоряжением Минтранса России от 24.06.2002 № ОС-557-р).</w:t>
      </w:r>
    </w:p>
    <w:p w:rsidR="00205076" w:rsidRDefault="00205076">
      <w:pPr>
        <w:pStyle w:val="a9"/>
        <w:spacing w:after="0" w:line="288" w:lineRule="auto"/>
        <w:ind w:firstLine="705"/>
        <w:jc w:val="both"/>
        <w:rPr>
          <w:sz w:val="28"/>
          <w:szCs w:val="28"/>
        </w:rPr>
      </w:pPr>
      <w:r>
        <w:rPr>
          <w:sz w:val="28"/>
          <w:szCs w:val="28"/>
        </w:rPr>
        <w:t>6.1.2 Обустройство всех пешеходных переходов, независимо от их вида и типа, необходимо осуществлять с учетом обеспечения доступности для трех укрупненных групп пешеходов:</w:t>
      </w:r>
    </w:p>
    <w:p w:rsidR="00205076" w:rsidRDefault="00205076">
      <w:pPr>
        <w:spacing w:line="288" w:lineRule="auto"/>
        <w:ind w:firstLine="705"/>
        <w:jc w:val="both"/>
        <w:rPr>
          <w:sz w:val="28"/>
          <w:szCs w:val="28"/>
        </w:rPr>
      </w:pPr>
      <w:r>
        <w:rPr>
          <w:sz w:val="28"/>
          <w:szCs w:val="28"/>
        </w:rPr>
        <w:t>а) для людей, передвигающихся при помощи вспомогательных опор (кроме опор на колесах), беременных женщ</w:t>
      </w:r>
      <w:r w:rsidR="00A075B7">
        <w:rPr>
          <w:sz w:val="28"/>
          <w:szCs w:val="28"/>
        </w:rPr>
        <w:t xml:space="preserve">ин, людей с малолетними детьми </w:t>
      </w:r>
      <w:r>
        <w:rPr>
          <w:sz w:val="28"/>
          <w:szCs w:val="28"/>
        </w:rPr>
        <w:t xml:space="preserve">и </w:t>
      </w:r>
      <w:r>
        <w:rPr>
          <w:sz w:val="28"/>
          <w:szCs w:val="28"/>
        </w:rPr>
        <w:lastRenderedPageBreak/>
        <w:t>людей, не имеющих физических ограничений, рекомендуется обустройство границы тротуара или пешеходной дорожки с пешеходным переходом бортовым камнем с высотой не более 0,04 м;</w:t>
      </w:r>
    </w:p>
    <w:p w:rsidR="00205076" w:rsidRDefault="00205076">
      <w:pPr>
        <w:spacing w:line="288" w:lineRule="auto"/>
        <w:ind w:firstLine="705"/>
        <w:jc w:val="both"/>
        <w:rPr>
          <w:sz w:val="28"/>
          <w:szCs w:val="28"/>
        </w:rPr>
      </w:pPr>
      <w:r>
        <w:rPr>
          <w:sz w:val="28"/>
          <w:szCs w:val="28"/>
        </w:rPr>
        <w:t>б) для людей, передвигающихся при помощи вспомогательных опор на колесах, в кресл</w:t>
      </w:r>
      <w:r w:rsidR="0046691A">
        <w:rPr>
          <w:sz w:val="28"/>
          <w:szCs w:val="28"/>
        </w:rPr>
        <w:t>е</w:t>
      </w:r>
      <w:r>
        <w:rPr>
          <w:sz w:val="28"/>
          <w:szCs w:val="28"/>
        </w:rPr>
        <w:t>-коляск</w:t>
      </w:r>
      <w:r w:rsidR="0046691A">
        <w:rPr>
          <w:sz w:val="28"/>
          <w:szCs w:val="28"/>
        </w:rPr>
        <w:t>е</w:t>
      </w:r>
      <w:r>
        <w:rPr>
          <w:sz w:val="28"/>
          <w:szCs w:val="28"/>
        </w:rPr>
        <w:t>, с детскими колясками и тележками, рекомендуется применение на границе тротуара или пешеходной дорожки с пешеходным переходом пандусов или исполнение всего пешеходного перехода или его отдельных полос в одном уровне с тротуаром или проезжей частью автомобильной дороги;</w:t>
      </w:r>
    </w:p>
    <w:p w:rsidR="00205076" w:rsidRDefault="00205076">
      <w:pPr>
        <w:spacing w:line="288" w:lineRule="auto"/>
        <w:ind w:firstLine="705"/>
        <w:jc w:val="both"/>
        <w:rPr>
          <w:sz w:val="28"/>
          <w:szCs w:val="28"/>
        </w:rPr>
      </w:pPr>
      <w:proofErr w:type="gramStart"/>
      <w:r>
        <w:rPr>
          <w:sz w:val="28"/>
          <w:szCs w:val="28"/>
        </w:rPr>
        <w:t>в) для людей, имеющих различные заболевания по зрению и/или имеющие нарушения ориентации, координации движений, отклонения правильного восприятия окружающей их ситуации по причине имеющихся у них психических расстройств, а также для пожилых людей, рекомендуется обустройство пешеходных переходов, аналогичное подпункту а) с дополнительным информационным обеспечением (тактильные указатели – для слепых; цветовое, световое и контрастное выделение опасных участков</w:t>
      </w:r>
      <w:r w:rsidR="00BD76F4">
        <w:rPr>
          <w:sz w:val="28"/>
          <w:szCs w:val="28"/>
        </w:rPr>
        <w:t>;</w:t>
      </w:r>
      <w:proofErr w:type="gramEnd"/>
      <w:r w:rsidR="00BD76F4">
        <w:rPr>
          <w:sz w:val="28"/>
          <w:szCs w:val="28"/>
        </w:rPr>
        <w:t xml:space="preserve"> </w:t>
      </w:r>
      <w:r>
        <w:rPr>
          <w:sz w:val="28"/>
          <w:szCs w:val="28"/>
        </w:rPr>
        <w:t>осязательное, в т</w:t>
      </w:r>
      <w:r w:rsidR="00BD76F4">
        <w:rPr>
          <w:sz w:val="28"/>
          <w:szCs w:val="28"/>
        </w:rPr>
        <w:t xml:space="preserve">ом </w:t>
      </w:r>
      <w:r>
        <w:rPr>
          <w:sz w:val="28"/>
          <w:szCs w:val="28"/>
        </w:rPr>
        <w:t>ч</w:t>
      </w:r>
      <w:r w:rsidR="00BD76F4">
        <w:rPr>
          <w:sz w:val="28"/>
          <w:szCs w:val="28"/>
        </w:rPr>
        <w:t>исле</w:t>
      </w:r>
      <w:r>
        <w:rPr>
          <w:sz w:val="28"/>
          <w:szCs w:val="28"/>
        </w:rPr>
        <w:t xml:space="preserve"> звуковое и тактильное выделение зон повышенной опасности</w:t>
      </w:r>
      <w:r w:rsidR="00BD76F4">
        <w:rPr>
          <w:sz w:val="28"/>
          <w:szCs w:val="28"/>
        </w:rPr>
        <w:t>;</w:t>
      </w:r>
      <w:r>
        <w:rPr>
          <w:sz w:val="28"/>
          <w:szCs w:val="28"/>
        </w:rPr>
        <w:t xml:space="preserve"> использование доступных для восприятия указателей, знаков и символов – для остальных групп</w:t>
      </w:r>
      <w:r w:rsidR="00BD76F4">
        <w:rPr>
          <w:sz w:val="28"/>
          <w:szCs w:val="28"/>
        </w:rPr>
        <w:t xml:space="preserve"> населения</w:t>
      </w:r>
      <w:r>
        <w:rPr>
          <w:sz w:val="28"/>
          <w:szCs w:val="28"/>
        </w:rPr>
        <w:t>).</w:t>
      </w:r>
    </w:p>
    <w:p w:rsidR="00205076" w:rsidRDefault="00205076">
      <w:pPr>
        <w:spacing w:line="288" w:lineRule="auto"/>
        <w:ind w:firstLine="705"/>
        <w:jc w:val="both"/>
        <w:rPr>
          <w:sz w:val="28"/>
          <w:szCs w:val="28"/>
        </w:rPr>
      </w:pPr>
      <w:r>
        <w:rPr>
          <w:sz w:val="28"/>
          <w:szCs w:val="28"/>
        </w:rPr>
        <w:t>Для смешанного по составу пешеходного потока оборудование пешеходных переходов выполняется с учетом требований, предъявляемых для каждой отдельной группы.</w:t>
      </w:r>
    </w:p>
    <w:p w:rsidR="00205076" w:rsidRDefault="00205076">
      <w:pPr>
        <w:spacing w:line="288" w:lineRule="auto"/>
        <w:ind w:firstLine="705"/>
        <w:jc w:val="both"/>
        <w:rPr>
          <w:sz w:val="28"/>
          <w:szCs w:val="28"/>
        </w:rPr>
      </w:pPr>
      <w:r>
        <w:rPr>
          <w:sz w:val="28"/>
          <w:szCs w:val="28"/>
        </w:rPr>
        <w:t>На основных маршрутах движения инвалидов и других маломобильных групп населения, указанных в подпункте в) данного пункта, не рекомендуется организация их движения через нерегулируемые пешеходные переходы, а в условиях интенсивных транспортных потоков – не допускается.</w:t>
      </w:r>
    </w:p>
    <w:p w:rsidR="00205076" w:rsidRDefault="00205076">
      <w:pPr>
        <w:spacing w:line="288" w:lineRule="auto"/>
        <w:ind w:firstLine="708"/>
        <w:jc w:val="both"/>
        <w:rPr>
          <w:sz w:val="28"/>
          <w:szCs w:val="28"/>
        </w:rPr>
      </w:pPr>
      <w:r>
        <w:rPr>
          <w:sz w:val="28"/>
          <w:szCs w:val="28"/>
        </w:rPr>
        <w:t>6.1.3</w:t>
      </w:r>
      <w:proofErr w:type="gramStart"/>
      <w:r>
        <w:rPr>
          <w:sz w:val="28"/>
          <w:szCs w:val="28"/>
        </w:rPr>
        <w:t xml:space="preserve"> В</w:t>
      </w:r>
      <w:proofErr w:type="gramEnd"/>
      <w:r>
        <w:rPr>
          <w:sz w:val="28"/>
          <w:szCs w:val="28"/>
        </w:rPr>
        <w:t xml:space="preserve"> пределах ширины пешеходной части пешеходных переходов обеспечивается надежный водоотвод.</w:t>
      </w:r>
    </w:p>
    <w:p w:rsidR="00205076" w:rsidRDefault="00205076">
      <w:pPr>
        <w:spacing w:line="288" w:lineRule="auto"/>
        <w:ind w:firstLine="708"/>
        <w:jc w:val="both"/>
        <w:rPr>
          <w:sz w:val="28"/>
          <w:szCs w:val="28"/>
        </w:rPr>
      </w:pPr>
    </w:p>
    <w:p w:rsidR="00205076" w:rsidRDefault="00205076" w:rsidP="006746F0">
      <w:pPr>
        <w:spacing w:line="283" w:lineRule="auto"/>
        <w:ind w:firstLine="708"/>
        <w:jc w:val="both"/>
        <w:rPr>
          <w:b/>
          <w:bCs/>
          <w:sz w:val="28"/>
          <w:szCs w:val="28"/>
        </w:rPr>
      </w:pPr>
      <w:r>
        <w:rPr>
          <w:b/>
          <w:bCs/>
          <w:sz w:val="28"/>
          <w:szCs w:val="28"/>
        </w:rPr>
        <w:t>6.2 Габаритные размеры</w:t>
      </w:r>
    </w:p>
    <w:p w:rsidR="00205076" w:rsidRDefault="00205076" w:rsidP="006746F0">
      <w:pPr>
        <w:spacing w:line="283" w:lineRule="auto"/>
        <w:ind w:firstLine="708"/>
        <w:jc w:val="both"/>
        <w:rPr>
          <w:sz w:val="28"/>
          <w:szCs w:val="28"/>
        </w:rPr>
      </w:pPr>
      <w:r>
        <w:rPr>
          <w:sz w:val="28"/>
          <w:szCs w:val="28"/>
        </w:rPr>
        <w:t xml:space="preserve">6.2.1 Ширина пешеходных переходов определяется по </w:t>
      </w:r>
      <w:r w:rsidR="00254356">
        <w:rPr>
          <w:sz w:val="28"/>
          <w:szCs w:val="28"/>
        </w:rPr>
        <w:t xml:space="preserve">                              </w:t>
      </w:r>
      <w:r>
        <w:rPr>
          <w:sz w:val="28"/>
          <w:szCs w:val="28"/>
        </w:rPr>
        <w:t xml:space="preserve">ГОСТ </w:t>
      </w:r>
      <w:proofErr w:type="gramStart"/>
      <w:r>
        <w:rPr>
          <w:sz w:val="28"/>
          <w:szCs w:val="28"/>
        </w:rPr>
        <w:t>Р</w:t>
      </w:r>
      <w:proofErr w:type="gramEnd"/>
      <w:r>
        <w:rPr>
          <w:sz w:val="28"/>
          <w:szCs w:val="28"/>
        </w:rPr>
        <w:t xml:space="preserve"> 52289-2004, СП 35.13330.20</w:t>
      </w:r>
      <w:r w:rsidR="000158E4">
        <w:rPr>
          <w:sz w:val="28"/>
          <w:szCs w:val="28"/>
        </w:rPr>
        <w:t>1</w:t>
      </w:r>
      <w:r>
        <w:rPr>
          <w:sz w:val="28"/>
          <w:szCs w:val="28"/>
        </w:rPr>
        <w:t>1, СП 42.13330.2011 и с учетом настоящего отраслевого дорожного методического документа.</w:t>
      </w:r>
    </w:p>
    <w:p w:rsidR="00205076" w:rsidRDefault="00205076" w:rsidP="006746F0">
      <w:pPr>
        <w:spacing w:line="283" w:lineRule="auto"/>
        <w:ind w:firstLine="708"/>
        <w:jc w:val="both"/>
        <w:rPr>
          <w:sz w:val="28"/>
          <w:szCs w:val="28"/>
        </w:rPr>
      </w:pPr>
      <w:r>
        <w:rPr>
          <w:sz w:val="28"/>
          <w:szCs w:val="28"/>
        </w:rPr>
        <w:t>6.2.2 Ширина одной полосы пешеходных переходов всех видов и типов принимается не менее 1 м.</w:t>
      </w:r>
    </w:p>
    <w:p w:rsidR="00205076" w:rsidRDefault="00205076" w:rsidP="006746F0">
      <w:pPr>
        <w:spacing w:line="283" w:lineRule="auto"/>
        <w:ind w:firstLine="708"/>
        <w:jc w:val="both"/>
        <w:rPr>
          <w:sz w:val="28"/>
          <w:szCs w:val="28"/>
        </w:rPr>
      </w:pPr>
      <w:r>
        <w:rPr>
          <w:sz w:val="28"/>
          <w:szCs w:val="28"/>
        </w:rPr>
        <w:t xml:space="preserve">6.2.3 Количество полос наземных пешеходных переходов определяется исходя из нормативной пропускной способности одной полосы, </w:t>
      </w:r>
      <w:r>
        <w:rPr>
          <w:sz w:val="28"/>
          <w:szCs w:val="28"/>
        </w:rPr>
        <w:lastRenderedPageBreak/>
        <w:t xml:space="preserve">предназначенной для движения маломобильных групп населения (включая инвалидов) </w:t>
      </w:r>
      <w:r w:rsidR="00E11D26">
        <w:rPr>
          <w:sz w:val="28"/>
          <w:szCs w:val="28"/>
        </w:rPr>
        <w:t>–</w:t>
      </w:r>
      <w:r>
        <w:rPr>
          <w:sz w:val="28"/>
          <w:szCs w:val="28"/>
        </w:rPr>
        <w:t xml:space="preserve"> 250 чел./</w:t>
      </w:r>
      <w:proofErr w:type="gramStart"/>
      <w:r>
        <w:rPr>
          <w:sz w:val="28"/>
          <w:szCs w:val="28"/>
        </w:rPr>
        <w:t>ч</w:t>
      </w:r>
      <w:proofErr w:type="gramEnd"/>
      <w:r>
        <w:rPr>
          <w:sz w:val="28"/>
          <w:szCs w:val="28"/>
        </w:rPr>
        <w:t xml:space="preserve">, а для движения </w:t>
      </w:r>
      <w:r w:rsidR="00BD76F4">
        <w:rPr>
          <w:sz w:val="28"/>
          <w:szCs w:val="28"/>
        </w:rPr>
        <w:t>людей</w:t>
      </w:r>
      <w:r>
        <w:rPr>
          <w:sz w:val="28"/>
          <w:szCs w:val="28"/>
        </w:rPr>
        <w:t>, не имеющих физических ограничений</w:t>
      </w:r>
      <w:r w:rsidR="00BD76F4">
        <w:rPr>
          <w:sz w:val="28"/>
          <w:szCs w:val="28"/>
        </w:rPr>
        <w:t>,</w:t>
      </w:r>
      <w:r>
        <w:rPr>
          <w:sz w:val="28"/>
          <w:szCs w:val="28"/>
        </w:rPr>
        <w:t xml:space="preserve"> – 500 чел./ч.</w:t>
      </w:r>
    </w:p>
    <w:p w:rsidR="00205076" w:rsidRDefault="00205076" w:rsidP="006746F0">
      <w:pPr>
        <w:spacing w:line="283" w:lineRule="auto"/>
        <w:ind w:firstLine="709"/>
        <w:jc w:val="both"/>
        <w:rPr>
          <w:sz w:val="28"/>
          <w:szCs w:val="28"/>
        </w:rPr>
      </w:pPr>
      <w:proofErr w:type="gramStart"/>
      <w:r>
        <w:rPr>
          <w:sz w:val="28"/>
          <w:szCs w:val="28"/>
        </w:rPr>
        <w:t>6.2.4 Расчетную пропускную способность 1 м ширины переходов, выполненных в виде тоннелей и расположенных в одном уровне с тротуаром или пешеходной дорожкой, следует принимать: 300 чел./ч – для полос, предназначенных для движения инвалидов и других маломобильных групп населения, и 2000 чел./ч – для полос, предназначенных для движения пешеходов, не имеющих физических ограничений.</w:t>
      </w:r>
      <w:proofErr w:type="gramEnd"/>
    </w:p>
    <w:p w:rsidR="00205076" w:rsidRDefault="00205076" w:rsidP="006746F0">
      <w:pPr>
        <w:spacing w:line="283" w:lineRule="auto"/>
        <w:ind w:firstLine="709"/>
        <w:jc w:val="both"/>
        <w:rPr>
          <w:sz w:val="28"/>
          <w:szCs w:val="28"/>
        </w:rPr>
      </w:pPr>
      <w:r>
        <w:rPr>
          <w:sz w:val="28"/>
          <w:szCs w:val="28"/>
        </w:rPr>
        <w:t>Пропускная способность 1 м ширины надземных и подземных пешеходных переходов, оборудованных лестницами и/или пандусами для инвалидов и других маломобильных групп населения, принимается 200 чел./ч.</w:t>
      </w:r>
    </w:p>
    <w:p w:rsidR="00205076" w:rsidRDefault="00205076" w:rsidP="006746F0">
      <w:pPr>
        <w:spacing w:line="283" w:lineRule="auto"/>
        <w:ind w:firstLine="709"/>
        <w:jc w:val="both"/>
        <w:rPr>
          <w:sz w:val="28"/>
          <w:szCs w:val="28"/>
        </w:rPr>
      </w:pPr>
      <w:r>
        <w:rPr>
          <w:sz w:val="28"/>
          <w:szCs w:val="28"/>
        </w:rPr>
        <w:t>Выбор числа полос следует выполнять раздельно для полос, предназначенных для движения маломобильных групп населения (включая инвалидов)</w:t>
      </w:r>
      <w:r w:rsidR="00BD76F4">
        <w:rPr>
          <w:sz w:val="28"/>
          <w:szCs w:val="28"/>
        </w:rPr>
        <w:t>,</w:t>
      </w:r>
      <w:r>
        <w:rPr>
          <w:sz w:val="28"/>
          <w:szCs w:val="28"/>
        </w:rPr>
        <w:t xml:space="preserve"> и полос, предназначенных для движения </w:t>
      </w:r>
      <w:r w:rsidR="00BD76F4">
        <w:rPr>
          <w:sz w:val="28"/>
          <w:szCs w:val="28"/>
        </w:rPr>
        <w:t>людей</w:t>
      </w:r>
      <w:r>
        <w:rPr>
          <w:sz w:val="28"/>
          <w:szCs w:val="28"/>
        </w:rPr>
        <w:t>, не имеющих физических ограничений.</w:t>
      </w:r>
    </w:p>
    <w:p w:rsidR="00205076" w:rsidRDefault="00205076" w:rsidP="006746F0">
      <w:pPr>
        <w:pStyle w:val="a3"/>
        <w:spacing w:after="0" w:line="283" w:lineRule="auto"/>
        <w:ind w:left="0" w:firstLine="709"/>
        <w:jc w:val="both"/>
        <w:rPr>
          <w:sz w:val="28"/>
          <w:szCs w:val="28"/>
        </w:rPr>
      </w:pPr>
      <w:r>
        <w:rPr>
          <w:sz w:val="28"/>
          <w:szCs w:val="28"/>
        </w:rPr>
        <w:t xml:space="preserve">6.2.5 Ширина наземного пешеходного перехода </w:t>
      </w:r>
      <w:r w:rsidR="00E11D26">
        <w:rPr>
          <w:sz w:val="28"/>
          <w:szCs w:val="28"/>
        </w:rPr>
        <w:t>устанавливается</w:t>
      </w:r>
      <w:r>
        <w:rPr>
          <w:sz w:val="28"/>
          <w:szCs w:val="28"/>
        </w:rPr>
        <w:t xml:space="preserve"> не менее 4 м.</w:t>
      </w:r>
      <w:r w:rsidR="006746F0">
        <w:rPr>
          <w:sz w:val="28"/>
          <w:szCs w:val="28"/>
        </w:rPr>
        <w:t xml:space="preserve"> </w:t>
      </w:r>
      <w:r>
        <w:rPr>
          <w:sz w:val="28"/>
          <w:szCs w:val="28"/>
        </w:rPr>
        <w:t>Ширина пешеходной части надземных и подземных пешеходных переходов</w:t>
      </w:r>
      <w:r w:rsidR="00E11D26">
        <w:rPr>
          <w:sz w:val="28"/>
          <w:szCs w:val="28"/>
        </w:rPr>
        <w:t>,</w:t>
      </w:r>
      <w:r>
        <w:rPr>
          <w:sz w:val="28"/>
          <w:szCs w:val="28"/>
        </w:rPr>
        <w:t xml:space="preserve"> с учетом потребностей инвалидов и других маломобильных групп населения</w:t>
      </w:r>
      <w:r w:rsidR="00E11D26">
        <w:rPr>
          <w:sz w:val="28"/>
          <w:szCs w:val="28"/>
        </w:rPr>
        <w:t>,</w:t>
      </w:r>
      <w:r>
        <w:rPr>
          <w:sz w:val="28"/>
          <w:szCs w:val="28"/>
        </w:rPr>
        <w:t xml:space="preserve"> принимается не менее:</w:t>
      </w:r>
    </w:p>
    <w:p w:rsidR="00205076" w:rsidRDefault="00205076" w:rsidP="006746F0">
      <w:pPr>
        <w:pStyle w:val="a3"/>
        <w:spacing w:after="0" w:line="283" w:lineRule="auto"/>
        <w:ind w:left="0" w:firstLine="709"/>
        <w:jc w:val="both"/>
        <w:rPr>
          <w:sz w:val="28"/>
          <w:szCs w:val="28"/>
        </w:rPr>
      </w:pPr>
      <w:r>
        <w:rPr>
          <w:sz w:val="28"/>
          <w:szCs w:val="28"/>
        </w:rPr>
        <w:t>а) в городах и населенных пунктах:</w:t>
      </w:r>
    </w:p>
    <w:p w:rsidR="00205076" w:rsidRDefault="00205076" w:rsidP="006746F0">
      <w:pPr>
        <w:pStyle w:val="a3"/>
        <w:spacing w:after="0" w:line="283" w:lineRule="auto"/>
        <w:ind w:left="0" w:firstLine="748"/>
        <w:jc w:val="both"/>
        <w:rPr>
          <w:sz w:val="28"/>
          <w:szCs w:val="28"/>
        </w:rPr>
      </w:pPr>
      <w:r>
        <w:rPr>
          <w:sz w:val="28"/>
          <w:szCs w:val="28"/>
        </w:rPr>
        <w:t>- для надземных пешеходных переходов – 2,25 м;</w:t>
      </w:r>
    </w:p>
    <w:p w:rsidR="00205076" w:rsidRDefault="00205076" w:rsidP="006746F0">
      <w:pPr>
        <w:pStyle w:val="a3"/>
        <w:spacing w:after="0" w:line="283" w:lineRule="auto"/>
        <w:ind w:left="0" w:firstLine="748"/>
        <w:jc w:val="both"/>
        <w:rPr>
          <w:sz w:val="28"/>
          <w:szCs w:val="28"/>
        </w:rPr>
      </w:pPr>
      <w:r>
        <w:rPr>
          <w:sz w:val="28"/>
          <w:szCs w:val="28"/>
        </w:rPr>
        <w:t>- для подземных пешеходных переходов – 3,0 м.</w:t>
      </w:r>
    </w:p>
    <w:p w:rsidR="00205076" w:rsidRDefault="00205076" w:rsidP="006746F0">
      <w:pPr>
        <w:pStyle w:val="a3"/>
        <w:spacing w:after="0" w:line="283" w:lineRule="auto"/>
        <w:ind w:left="0" w:firstLine="748"/>
        <w:jc w:val="both"/>
        <w:rPr>
          <w:sz w:val="28"/>
          <w:szCs w:val="28"/>
        </w:rPr>
      </w:pPr>
      <w:r>
        <w:rPr>
          <w:sz w:val="28"/>
          <w:szCs w:val="28"/>
        </w:rPr>
        <w:t>б) вне населенных пунктов – 2,0 м.</w:t>
      </w:r>
    </w:p>
    <w:p w:rsidR="00205076" w:rsidRDefault="00205076" w:rsidP="006746F0">
      <w:pPr>
        <w:pStyle w:val="a3"/>
        <w:spacing w:after="0" w:line="283" w:lineRule="auto"/>
        <w:ind w:left="0" w:firstLine="709"/>
        <w:jc w:val="both"/>
        <w:rPr>
          <w:sz w:val="28"/>
          <w:szCs w:val="28"/>
        </w:rPr>
      </w:pPr>
      <w:r>
        <w:rPr>
          <w:sz w:val="28"/>
          <w:szCs w:val="28"/>
        </w:rPr>
        <w:t>6.2.6 Высота свободного пространства в подземных переходах и закрытых надземных пешеходных переходах в свету составляет не менее 2,3 м.</w:t>
      </w:r>
    </w:p>
    <w:p w:rsidR="00205076" w:rsidRPr="006746F0" w:rsidRDefault="00205076" w:rsidP="006746F0">
      <w:pPr>
        <w:pStyle w:val="a3"/>
        <w:spacing w:after="0" w:line="283" w:lineRule="auto"/>
      </w:pPr>
    </w:p>
    <w:p w:rsidR="00205076" w:rsidRDefault="00205076" w:rsidP="006746F0">
      <w:pPr>
        <w:pStyle w:val="a3"/>
        <w:spacing w:after="0" w:line="283" w:lineRule="auto"/>
        <w:ind w:left="0" w:firstLine="709"/>
        <w:jc w:val="both"/>
        <w:rPr>
          <w:b/>
          <w:bCs/>
          <w:sz w:val="28"/>
          <w:szCs w:val="28"/>
        </w:rPr>
      </w:pPr>
      <w:r>
        <w:rPr>
          <w:b/>
          <w:bCs/>
          <w:sz w:val="28"/>
          <w:szCs w:val="28"/>
        </w:rPr>
        <w:t>6.3 Наземные нерегулируемые пешеходные переходы</w:t>
      </w:r>
    </w:p>
    <w:p w:rsidR="00205076" w:rsidRDefault="00205076" w:rsidP="006746F0">
      <w:pPr>
        <w:spacing w:line="283" w:lineRule="auto"/>
        <w:ind w:firstLine="709"/>
        <w:jc w:val="both"/>
        <w:rPr>
          <w:sz w:val="28"/>
          <w:szCs w:val="28"/>
        </w:rPr>
      </w:pPr>
      <w:r>
        <w:rPr>
          <w:sz w:val="28"/>
          <w:szCs w:val="28"/>
        </w:rPr>
        <w:t xml:space="preserve">6.3.1 Наземные нерегулируемые пешеходные переходы, согласно </w:t>
      </w:r>
      <w:r w:rsidR="00254356">
        <w:rPr>
          <w:sz w:val="28"/>
          <w:szCs w:val="28"/>
        </w:rPr>
        <w:t xml:space="preserve">           </w:t>
      </w:r>
      <w:r>
        <w:rPr>
          <w:sz w:val="28"/>
          <w:szCs w:val="28"/>
        </w:rPr>
        <w:t xml:space="preserve">ГОСТ </w:t>
      </w:r>
      <w:proofErr w:type="gramStart"/>
      <w:r>
        <w:rPr>
          <w:sz w:val="28"/>
          <w:szCs w:val="28"/>
        </w:rPr>
        <w:t>Р</w:t>
      </w:r>
      <w:proofErr w:type="gramEnd"/>
      <w:r>
        <w:rPr>
          <w:sz w:val="28"/>
          <w:szCs w:val="28"/>
        </w:rPr>
        <w:t xml:space="preserve"> 52289-2004, обозначаются разметкой </w:t>
      </w:r>
      <w:r w:rsidR="00BD76F4">
        <w:rPr>
          <w:sz w:val="28"/>
          <w:szCs w:val="28"/>
        </w:rPr>
        <w:t>согласно</w:t>
      </w:r>
      <w:r>
        <w:rPr>
          <w:sz w:val="28"/>
          <w:szCs w:val="28"/>
        </w:rPr>
        <w:t xml:space="preserve"> ГОСТ Р 51256-99 и дорожными знаками по ГОСТ Р 52290-2004, а также техническими средствами визуальной и/или тактильной информации </w:t>
      </w:r>
      <w:r w:rsidR="00BD76F4">
        <w:rPr>
          <w:sz w:val="28"/>
          <w:szCs w:val="28"/>
        </w:rPr>
        <w:t>согласно</w:t>
      </w:r>
      <w:r>
        <w:rPr>
          <w:sz w:val="28"/>
          <w:szCs w:val="28"/>
        </w:rPr>
        <w:t xml:space="preserve"> ГОСТ Р 51671-2000, </w:t>
      </w:r>
      <w:r w:rsidR="00BD76F4">
        <w:rPr>
          <w:sz w:val="28"/>
          <w:szCs w:val="28"/>
        </w:rPr>
        <w:t xml:space="preserve">            </w:t>
      </w:r>
      <w:r>
        <w:rPr>
          <w:sz w:val="28"/>
          <w:szCs w:val="28"/>
        </w:rPr>
        <w:t>ГОСТ Р 51261-99 и ГОСТ Р 52131-2003.</w:t>
      </w:r>
    </w:p>
    <w:p w:rsidR="00205076" w:rsidRPr="006746F0" w:rsidRDefault="00205076" w:rsidP="006746F0">
      <w:pPr>
        <w:spacing w:line="283" w:lineRule="auto"/>
        <w:ind w:firstLine="709"/>
        <w:jc w:val="both"/>
        <w:rPr>
          <w:b/>
          <w:bCs/>
        </w:rPr>
      </w:pPr>
    </w:p>
    <w:p w:rsidR="00205076" w:rsidRDefault="00205076" w:rsidP="006746F0">
      <w:pPr>
        <w:spacing w:line="283" w:lineRule="auto"/>
        <w:ind w:firstLine="709"/>
        <w:jc w:val="both"/>
        <w:rPr>
          <w:b/>
          <w:bCs/>
          <w:sz w:val="28"/>
          <w:szCs w:val="28"/>
        </w:rPr>
      </w:pPr>
      <w:r>
        <w:rPr>
          <w:b/>
          <w:bCs/>
          <w:sz w:val="28"/>
          <w:szCs w:val="28"/>
        </w:rPr>
        <w:t>6.3.2 Наземные нерегулируемые пешеходные переходы, приподнятые над поверхностью проезжей части автомобильной дороги</w:t>
      </w:r>
    </w:p>
    <w:p w:rsidR="00205076" w:rsidRDefault="00205076" w:rsidP="006746F0">
      <w:pPr>
        <w:spacing w:line="283" w:lineRule="auto"/>
        <w:ind w:firstLine="708"/>
        <w:jc w:val="both"/>
        <w:rPr>
          <w:spacing w:val="-4"/>
          <w:sz w:val="28"/>
          <w:szCs w:val="28"/>
        </w:rPr>
      </w:pPr>
      <w:r>
        <w:rPr>
          <w:spacing w:val="-4"/>
          <w:sz w:val="28"/>
          <w:szCs w:val="28"/>
        </w:rPr>
        <w:t>6.3.2.1 Приподнятый пешеходный переход относится к искусственным неровностям трапециевидного типа, размещение и основные параметры которого</w:t>
      </w:r>
      <w:r w:rsidR="00E11D26">
        <w:rPr>
          <w:spacing w:val="-4"/>
          <w:sz w:val="28"/>
          <w:szCs w:val="28"/>
        </w:rPr>
        <w:t xml:space="preserve"> </w:t>
      </w:r>
      <w:r w:rsidR="00E11D26">
        <w:rPr>
          <w:spacing w:val="-4"/>
          <w:sz w:val="28"/>
          <w:szCs w:val="28"/>
        </w:rPr>
        <w:lastRenderedPageBreak/>
        <w:t>установлены</w:t>
      </w:r>
      <w:r>
        <w:rPr>
          <w:spacing w:val="-4"/>
          <w:sz w:val="28"/>
          <w:szCs w:val="28"/>
        </w:rPr>
        <w:t xml:space="preserve"> требованиям</w:t>
      </w:r>
      <w:r w:rsidR="00E11D26">
        <w:rPr>
          <w:spacing w:val="-4"/>
          <w:sz w:val="28"/>
          <w:szCs w:val="28"/>
        </w:rPr>
        <w:t>и</w:t>
      </w:r>
      <w:r>
        <w:rPr>
          <w:spacing w:val="-4"/>
          <w:sz w:val="28"/>
          <w:szCs w:val="28"/>
        </w:rPr>
        <w:t xml:space="preserve"> ГОСТ </w:t>
      </w:r>
      <w:proofErr w:type="gramStart"/>
      <w:r>
        <w:rPr>
          <w:spacing w:val="-4"/>
          <w:sz w:val="28"/>
          <w:szCs w:val="28"/>
        </w:rPr>
        <w:t>Р</w:t>
      </w:r>
      <w:proofErr w:type="gramEnd"/>
      <w:r>
        <w:rPr>
          <w:spacing w:val="-4"/>
          <w:sz w:val="28"/>
          <w:szCs w:val="28"/>
        </w:rPr>
        <w:t xml:space="preserve"> 52605-2006 (рисунок 1</w:t>
      </w:r>
      <w:r w:rsidR="006746F0">
        <w:rPr>
          <w:spacing w:val="-4"/>
          <w:sz w:val="28"/>
          <w:szCs w:val="28"/>
        </w:rPr>
        <w:t>8</w:t>
      </w:r>
      <w:r>
        <w:rPr>
          <w:spacing w:val="-4"/>
          <w:sz w:val="28"/>
          <w:szCs w:val="28"/>
        </w:rPr>
        <w:t xml:space="preserve">). Он предназначен  обеспечить наиболее комфортные условия для движения людей в кресле-коляске при пересечении ими проезжей части автомобильной дороги. Может </w:t>
      </w:r>
      <w:proofErr w:type="gramStart"/>
      <w:r>
        <w:rPr>
          <w:spacing w:val="-4"/>
          <w:sz w:val="28"/>
          <w:szCs w:val="28"/>
        </w:rPr>
        <w:t>быть</w:t>
      </w:r>
      <w:proofErr w:type="gramEnd"/>
      <w:r>
        <w:rPr>
          <w:spacing w:val="-4"/>
          <w:sz w:val="28"/>
          <w:szCs w:val="28"/>
        </w:rPr>
        <w:t xml:space="preserve"> применим для комфортных и нормальных условий движения инвалидов и других маломобильных групп населения.</w:t>
      </w:r>
    </w:p>
    <w:p w:rsidR="00E11D26" w:rsidRPr="006746F0" w:rsidRDefault="00E11D26" w:rsidP="00E11D26">
      <w:pPr>
        <w:spacing w:line="288" w:lineRule="auto"/>
        <w:jc w:val="both"/>
        <w:rPr>
          <w:spacing w:val="-4"/>
          <w:sz w:val="16"/>
          <w:szCs w:val="16"/>
        </w:rPr>
      </w:pPr>
    </w:p>
    <w:p w:rsidR="00205076" w:rsidRDefault="006746F0" w:rsidP="006746F0">
      <w:pPr>
        <w:spacing w:line="288" w:lineRule="auto"/>
        <w:rPr>
          <w:color w:val="FF0000"/>
          <w:spacing w:val="-4"/>
          <w:sz w:val="16"/>
          <w:szCs w:val="16"/>
        </w:rPr>
      </w:pPr>
      <w:r>
        <w:rPr>
          <w:noProof/>
          <w:color w:val="FF0000"/>
          <w:spacing w:val="-4"/>
          <w:sz w:val="16"/>
          <w:szCs w:val="16"/>
        </w:rPr>
        <w:drawing>
          <wp:anchor distT="0" distB="0" distL="114300" distR="114300" simplePos="0" relativeHeight="251667968" behindDoc="0" locked="0" layoutInCell="1" allowOverlap="1">
            <wp:simplePos x="0" y="0"/>
            <wp:positionH relativeFrom="column">
              <wp:posOffset>3157220</wp:posOffset>
            </wp:positionH>
            <wp:positionV relativeFrom="paragraph">
              <wp:posOffset>18415</wp:posOffset>
            </wp:positionV>
            <wp:extent cx="1647825" cy="1085850"/>
            <wp:effectExtent l="19050" t="0" r="9525" b="0"/>
            <wp:wrapNone/>
            <wp:docPr id="405" name="Рисунок 27" descr="Переход цвет для проекта ОДМ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Переход цвет для проекта ОДМ 20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47825" cy="1085850"/>
                    </a:xfrm>
                    <a:prstGeom prst="rect">
                      <a:avLst/>
                    </a:prstGeom>
                    <a:noFill/>
                    <a:ln>
                      <a:noFill/>
                    </a:ln>
                  </pic:spPr>
                </pic:pic>
              </a:graphicData>
            </a:graphic>
          </wp:anchor>
        </w:drawing>
      </w:r>
      <w:r>
        <w:rPr>
          <w:noProof/>
          <w:color w:val="FF0000"/>
          <w:spacing w:val="-4"/>
          <w:sz w:val="16"/>
          <w:szCs w:val="16"/>
        </w:rPr>
        <w:drawing>
          <wp:anchor distT="0" distB="0" distL="114300" distR="114300" simplePos="0" relativeHeight="251668992" behindDoc="0" locked="0" layoutInCell="1" allowOverlap="1">
            <wp:simplePos x="0" y="0"/>
            <wp:positionH relativeFrom="column">
              <wp:posOffset>4557395</wp:posOffset>
            </wp:positionH>
            <wp:positionV relativeFrom="paragraph">
              <wp:posOffset>847090</wp:posOffset>
            </wp:positionV>
            <wp:extent cx="1460500" cy="923925"/>
            <wp:effectExtent l="76200" t="19050" r="63500" b="85725"/>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a:extLst>
                        <a:ext uri="{28A0092B-C50C-407E-A947-70E740481C1C}">
                          <a14:useLocalDpi xmlns:a14="http://schemas.microsoft.com/office/drawing/2010/main" val="0"/>
                        </a:ext>
                      </a:extLst>
                    </a:blip>
                    <a:srcRect r="584" b="6097"/>
                    <a:stretch>
                      <a:fillRect/>
                    </a:stretch>
                  </pic:blipFill>
                  <pic:spPr bwMode="auto">
                    <a:xfrm>
                      <a:off x="0" y="0"/>
                      <a:ext cx="1460500" cy="923925"/>
                    </a:xfrm>
                    <a:prstGeom prst="rect">
                      <a:avLst/>
                    </a:prstGeom>
                    <a:noFill/>
                    <a:ln>
                      <a:solidFill>
                        <a:schemeClr val="bg1">
                          <a:lumMod val="65000"/>
                        </a:schemeClr>
                      </a:solidFill>
                    </a:ln>
                    <a:effectLst>
                      <a:outerShdw blurRad="50800" dist="38100" dir="8100000" algn="tr" rotWithShape="0">
                        <a:prstClr val="black">
                          <a:alpha val="40000"/>
                        </a:prstClr>
                      </a:outerShdw>
                    </a:effectLst>
                  </pic:spPr>
                </pic:pic>
              </a:graphicData>
            </a:graphic>
          </wp:anchor>
        </w:drawing>
      </w:r>
      <w:r w:rsidR="004455D7">
        <w:rPr>
          <w:noProof/>
          <w:color w:val="FF0000"/>
          <w:spacing w:val="-4"/>
          <w:sz w:val="16"/>
          <w:szCs w:val="16"/>
        </w:rPr>
        <w:drawing>
          <wp:inline distT="0" distB="0" distL="0" distR="0">
            <wp:extent cx="3028950" cy="1788797"/>
            <wp:effectExtent l="19050" t="0" r="0" b="0"/>
            <wp:docPr id="25" name="Рисунок 25" descr="Рисунок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Рисунок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32556" cy="1790927"/>
                    </a:xfrm>
                    <a:prstGeom prst="rect">
                      <a:avLst/>
                    </a:prstGeom>
                    <a:noFill/>
                    <a:ln>
                      <a:noFill/>
                    </a:ln>
                  </pic:spPr>
                </pic:pic>
              </a:graphicData>
            </a:graphic>
          </wp:inline>
        </w:drawing>
      </w:r>
    </w:p>
    <w:p w:rsidR="00205076" w:rsidRDefault="00205076">
      <w:pPr>
        <w:spacing w:line="288" w:lineRule="auto"/>
        <w:jc w:val="center"/>
        <w:rPr>
          <w:color w:val="FF0000"/>
          <w:spacing w:val="-4"/>
          <w:sz w:val="16"/>
          <w:szCs w:val="16"/>
        </w:rPr>
      </w:pPr>
      <w:r>
        <w:rPr>
          <w:sz w:val="28"/>
          <w:szCs w:val="28"/>
        </w:rPr>
        <w:t xml:space="preserve">       </w:t>
      </w:r>
      <w:r>
        <w:rPr>
          <w:color w:val="FF0000"/>
          <w:spacing w:val="-4"/>
          <w:sz w:val="16"/>
          <w:szCs w:val="16"/>
        </w:rPr>
        <w:t xml:space="preserve"> </w:t>
      </w:r>
    </w:p>
    <w:p w:rsidR="00205076" w:rsidRDefault="00205076" w:rsidP="00415A32">
      <w:pPr>
        <w:spacing w:line="288" w:lineRule="auto"/>
        <w:jc w:val="center"/>
        <w:rPr>
          <w:spacing w:val="-4"/>
        </w:rPr>
      </w:pPr>
      <w:r>
        <w:rPr>
          <w:spacing w:val="-4"/>
        </w:rPr>
        <w:t>Рисунок 1</w:t>
      </w:r>
      <w:r w:rsidR="006746F0">
        <w:rPr>
          <w:spacing w:val="-4"/>
        </w:rPr>
        <w:t>8</w:t>
      </w:r>
      <w:r>
        <w:rPr>
          <w:spacing w:val="-4"/>
        </w:rPr>
        <w:t xml:space="preserve"> – Примеры проектных решений наземных нерегулируемых пешеходных переходов, приподнятых над поверхностью проезжей части автомобильной дороги</w:t>
      </w:r>
    </w:p>
    <w:p w:rsidR="00205076" w:rsidRDefault="00205076">
      <w:pPr>
        <w:spacing w:line="288" w:lineRule="auto"/>
        <w:ind w:firstLine="708"/>
        <w:jc w:val="both"/>
        <w:rPr>
          <w:spacing w:val="-4"/>
          <w:sz w:val="20"/>
          <w:szCs w:val="20"/>
        </w:rPr>
      </w:pPr>
    </w:p>
    <w:p w:rsidR="00205076" w:rsidRDefault="00205076">
      <w:pPr>
        <w:spacing w:line="288" w:lineRule="auto"/>
        <w:ind w:firstLine="708"/>
        <w:jc w:val="both"/>
        <w:rPr>
          <w:sz w:val="16"/>
          <w:szCs w:val="16"/>
        </w:rPr>
      </w:pPr>
      <w:r>
        <w:rPr>
          <w:spacing w:val="-4"/>
          <w:sz w:val="28"/>
          <w:szCs w:val="28"/>
        </w:rPr>
        <w:t>6.3.2.2</w:t>
      </w:r>
      <w:proofErr w:type="gramStart"/>
      <w:r>
        <w:rPr>
          <w:spacing w:val="-4"/>
          <w:sz w:val="28"/>
          <w:szCs w:val="28"/>
        </w:rPr>
        <w:t xml:space="preserve"> Н</w:t>
      </w:r>
      <w:proofErr w:type="gramEnd"/>
      <w:r>
        <w:rPr>
          <w:spacing w:val="-4"/>
          <w:sz w:val="28"/>
          <w:szCs w:val="28"/>
        </w:rPr>
        <w:t xml:space="preserve">а перекрестках автомобильных дорог </w:t>
      </w:r>
      <w:r>
        <w:rPr>
          <w:spacing w:val="-4"/>
          <w:sz w:val="28"/>
          <w:szCs w:val="28"/>
          <w:lang w:val="en-US"/>
        </w:rPr>
        <w:t>III</w:t>
      </w:r>
      <w:r>
        <w:rPr>
          <w:spacing w:val="-4"/>
          <w:sz w:val="28"/>
          <w:szCs w:val="28"/>
        </w:rPr>
        <w:t>-</w:t>
      </w:r>
      <w:r>
        <w:rPr>
          <w:spacing w:val="-4"/>
          <w:sz w:val="28"/>
          <w:szCs w:val="28"/>
          <w:lang w:val="en-US"/>
        </w:rPr>
        <w:t>V</w:t>
      </w:r>
      <w:r>
        <w:rPr>
          <w:spacing w:val="-4"/>
          <w:sz w:val="28"/>
          <w:szCs w:val="28"/>
        </w:rPr>
        <w:t xml:space="preserve"> категорий </w:t>
      </w:r>
      <w:r>
        <w:rPr>
          <w:sz w:val="28"/>
          <w:szCs w:val="28"/>
        </w:rPr>
        <w:t xml:space="preserve">с уклоном не более 50‰, допускается одновременно приподнимать все пешеходные переходы в один уровень с прилегающими к ним тротуарами, формируя приподнятую зону перекрестка (рисунок </w:t>
      </w:r>
      <w:r w:rsidR="006746F0">
        <w:rPr>
          <w:sz w:val="28"/>
          <w:szCs w:val="28"/>
        </w:rPr>
        <w:t>19</w:t>
      </w:r>
      <w:r>
        <w:rPr>
          <w:sz w:val="28"/>
          <w:szCs w:val="28"/>
        </w:rPr>
        <w:t>).</w:t>
      </w:r>
    </w:p>
    <w:p w:rsidR="00205076" w:rsidRDefault="00205076">
      <w:pPr>
        <w:spacing w:line="288" w:lineRule="auto"/>
        <w:ind w:firstLine="708"/>
        <w:jc w:val="both"/>
        <w:rPr>
          <w:spacing w:val="-4"/>
          <w:sz w:val="16"/>
          <w:szCs w:val="16"/>
        </w:rPr>
      </w:pPr>
    </w:p>
    <w:p w:rsidR="00205076" w:rsidRDefault="004455D7">
      <w:pPr>
        <w:spacing w:line="288" w:lineRule="auto"/>
        <w:jc w:val="center"/>
        <w:rPr>
          <w:color w:val="FF0000"/>
          <w:sz w:val="28"/>
          <w:szCs w:val="28"/>
        </w:rPr>
      </w:pPr>
      <w:r>
        <w:rPr>
          <w:noProof/>
          <w:color w:val="FF0000"/>
          <w:sz w:val="28"/>
          <w:szCs w:val="28"/>
        </w:rPr>
        <w:drawing>
          <wp:inline distT="0" distB="0" distL="0" distR="0">
            <wp:extent cx="2019935" cy="2639695"/>
            <wp:effectExtent l="0" t="0" r="0" b="825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19935" cy="2639695"/>
                    </a:xfrm>
                    <a:prstGeom prst="rect">
                      <a:avLst/>
                    </a:prstGeom>
                    <a:noFill/>
                    <a:ln>
                      <a:noFill/>
                    </a:ln>
                  </pic:spPr>
                </pic:pic>
              </a:graphicData>
            </a:graphic>
          </wp:inline>
        </w:drawing>
      </w:r>
    </w:p>
    <w:p w:rsidR="00205076" w:rsidRDefault="00205076">
      <w:pPr>
        <w:spacing w:line="288" w:lineRule="auto"/>
        <w:jc w:val="center"/>
        <w:rPr>
          <w:sz w:val="16"/>
          <w:szCs w:val="16"/>
        </w:rPr>
      </w:pPr>
    </w:p>
    <w:p w:rsidR="00205076" w:rsidRDefault="00205076">
      <w:pPr>
        <w:spacing w:line="288" w:lineRule="auto"/>
        <w:jc w:val="center"/>
      </w:pPr>
      <w:r>
        <w:t xml:space="preserve">Рисунок </w:t>
      </w:r>
      <w:r w:rsidR="006746F0">
        <w:t>19</w:t>
      </w:r>
      <w:r>
        <w:t xml:space="preserve"> – Схема приподнятой зоны перекрестка</w:t>
      </w:r>
    </w:p>
    <w:p w:rsidR="00205076" w:rsidRDefault="00205076">
      <w:pPr>
        <w:pStyle w:val="a3"/>
        <w:spacing w:after="0" w:line="288" w:lineRule="auto"/>
        <w:ind w:left="0" w:firstLine="708"/>
        <w:jc w:val="both"/>
        <w:rPr>
          <w:sz w:val="20"/>
          <w:szCs w:val="20"/>
        </w:rPr>
      </w:pPr>
    </w:p>
    <w:p w:rsidR="00205076" w:rsidRDefault="00205076">
      <w:pPr>
        <w:pStyle w:val="a3"/>
        <w:spacing w:after="0" w:line="288" w:lineRule="auto"/>
        <w:ind w:left="0" w:firstLine="708"/>
        <w:jc w:val="both"/>
        <w:rPr>
          <w:sz w:val="28"/>
          <w:szCs w:val="28"/>
        </w:rPr>
      </w:pPr>
      <w:r>
        <w:rPr>
          <w:sz w:val="28"/>
          <w:szCs w:val="28"/>
        </w:rPr>
        <w:t xml:space="preserve">6.3.2.3 Приподнятый пешеходный переход и приподнятую зону перекрестка рекомендуется выполнять на автомобильных дорогах, расположенных в городах и сельских населенных пунктах вблизи детских и </w:t>
      </w:r>
      <w:r>
        <w:rPr>
          <w:sz w:val="28"/>
          <w:szCs w:val="28"/>
        </w:rPr>
        <w:lastRenderedPageBreak/>
        <w:t>юношеских учебно-воспитательных учреждений, детских площадок, на улицах местного значения, в жилых кварталах городов.</w:t>
      </w:r>
    </w:p>
    <w:p w:rsidR="00205076" w:rsidRDefault="00205076">
      <w:pPr>
        <w:spacing w:line="288" w:lineRule="auto"/>
        <w:ind w:firstLine="708"/>
        <w:jc w:val="both"/>
        <w:rPr>
          <w:sz w:val="28"/>
          <w:szCs w:val="28"/>
        </w:rPr>
      </w:pPr>
      <w:r>
        <w:rPr>
          <w:sz w:val="28"/>
          <w:szCs w:val="28"/>
        </w:rPr>
        <w:t>Не допускается применение приподнятых пешеходных переходов и приподнятой зоны перекрестка в следующих случаях:</w:t>
      </w:r>
    </w:p>
    <w:p w:rsidR="00205076" w:rsidRDefault="00205076">
      <w:pPr>
        <w:spacing w:line="288" w:lineRule="auto"/>
        <w:ind w:firstLine="708"/>
        <w:jc w:val="both"/>
        <w:rPr>
          <w:sz w:val="28"/>
          <w:szCs w:val="28"/>
        </w:rPr>
      </w:pPr>
      <w:r>
        <w:rPr>
          <w:sz w:val="28"/>
          <w:szCs w:val="28"/>
        </w:rPr>
        <w:t>- на дорогах федерального значения;</w:t>
      </w:r>
    </w:p>
    <w:p w:rsidR="00205076" w:rsidRDefault="00205076">
      <w:pPr>
        <w:spacing w:line="288" w:lineRule="auto"/>
        <w:ind w:firstLine="708"/>
        <w:jc w:val="both"/>
        <w:rPr>
          <w:sz w:val="28"/>
          <w:szCs w:val="28"/>
        </w:rPr>
      </w:pPr>
      <w:r>
        <w:rPr>
          <w:sz w:val="28"/>
          <w:szCs w:val="28"/>
        </w:rPr>
        <w:t>- на дорогах регионального значения с числом полос движения 4 и более (кроме участков, проходящих по территории городов и населенных пунктов с числом жителей более 1000 человек);</w:t>
      </w:r>
    </w:p>
    <w:p w:rsidR="00205076" w:rsidRDefault="00205076">
      <w:pPr>
        <w:spacing w:line="288" w:lineRule="auto"/>
        <w:ind w:firstLine="708"/>
        <w:jc w:val="both"/>
        <w:rPr>
          <w:sz w:val="28"/>
          <w:szCs w:val="28"/>
        </w:rPr>
      </w:pPr>
      <w:r>
        <w:rPr>
          <w:sz w:val="28"/>
          <w:szCs w:val="28"/>
        </w:rPr>
        <w:t>- на магистральных дорогах скоростного движения в городах и на магистральных улицах общегородского значения непрерывного движения;</w:t>
      </w:r>
    </w:p>
    <w:p w:rsidR="00205076" w:rsidRDefault="00205076">
      <w:pPr>
        <w:spacing w:line="288" w:lineRule="auto"/>
        <w:ind w:firstLine="708"/>
        <w:jc w:val="both"/>
        <w:rPr>
          <w:sz w:val="28"/>
          <w:szCs w:val="28"/>
        </w:rPr>
      </w:pPr>
      <w:r>
        <w:rPr>
          <w:sz w:val="28"/>
          <w:szCs w:val="28"/>
        </w:rPr>
        <w:t>- на подъездах к больницам, станциям скорой медицинской помощи, пожарным станциям, автобусным и троллейбусным паркам, гаражам и площадкам для стоянки автомобилей аварийных служб и другим объектам сосредоточения специальных транспортных средств;</w:t>
      </w:r>
    </w:p>
    <w:p w:rsidR="00205076" w:rsidRDefault="00205076">
      <w:pPr>
        <w:spacing w:line="288" w:lineRule="auto"/>
        <w:ind w:firstLine="708"/>
        <w:jc w:val="both"/>
        <w:rPr>
          <w:sz w:val="28"/>
          <w:szCs w:val="28"/>
        </w:rPr>
      </w:pPr>
      <w:r>
        <w:rPr>
          <w:sz w:val="28"/>
          <w:szCs w:val="28"/>
        </w:rPr>
        <w:t>- над смотровыми колодцами подземных коммуникаций.</w:t>
      </w:r>
    </w:p>
    <w:p w:rsidR="00205076" w:rsidRDefault="00205076">
      <w:pPr>
        <w:spacing w:line="288" w:lineRule="auto"/>
        <w:ind w:firstLine="708"/>
        <w:jc w:val="both"/>
        <w:rPr>
          <w:sz w:val="28"/>
          <w:szCs w:val="28"/>
        </w:rPr>
      </w:pPr>
      <w:r>
        <w:rPr>
          <w:sz w:val="28"/>
          <w:szCs w:val="28"/>
        </w:rPr>
        <w:t xml:space="preserve">6.3.2.4 Движение пешеходов по наклонным участкам возвышающегося пешеходного перехода, а также вне пешеходных переходов приподнятой зоны перекрестка, ограничивается применением пешеходных ограждений, размещаемых по краю тротуара или пешеходной дорожки в соответствии с требованиями ГОСТ </w:t>
      </w:r>
      <w:proofErr w:type="gramStart"/>
      <w:r>
        <w:rPr>
          <w:sz w:val="28"/>
          <w:szCs w:val="28"/>
        </w:rPr>
        <w:t>Р</w:t>
      </w:r>
      <w:proofErr w:type="gramEnd"/>
      <w:r>
        <w:rPr>
          <w:sz w:val="28"/>
          <w:szCs w:val="28"/>
        </w:rPr>
        <w:t xml:space="preserve"> 52289-2004.</w:t>
      </w:r>
    </w:p>
    <w:p w:rsidR="00205076" w:rsidRDefault="00205076">
      <w:pPr>
        <w:spacing w:line="288" w:lineRule="auto"/>
        <w:ind w:firstLine="708"/>
        <w:jc w:val="both"/>
        <w:rPr>
          <w:sz w:val="28"/>
          <w:szCs w:val="28"/>
        </w:rPr>
      </w:pPr>
      <w:r>
        <w:rPr>
          <w:sz w:val="28"/>
          <w:szCs w:val="28"/>
        </w:rPr>
        <w:t xml:space="preserve">6.3.2.5 Обустройство приподнятого пешеходного перехода и </w:t>
      </w:r>
      <w:r>
        <w:rPr>
          <w:spacing w:val="-2"/>
          <w:sz w:val="28"/>
          <w:szCs w:val="28"/>
        </w:rPr>
        <w:t>приподнятой зоны перекрестка дорожными знаками и разметкой осуществляется</w:t>
      </w:r>
      <w:r>
        <w:rPr>
          <w:sz w:val="28"/>
          <w:szCs w:val="28"/>
        </w:rPr>
        <w:t xml:space="preserve"> по</w:t>
      </w:r>
      <w:r w:rsidR="00254356">
        <w:rPr>
          <w:sz w:val="28"/>
          <w:szCs w:val="28"/>
        </w:rPr>
        <w:t xml:space="preserve">             </w:t>
      </w:r>
      <w:r>
        <w:rPr>
          <w:sz w:val="28"/>
          <w:szCs w:val="28"/>
        </w:rPr>
        <w:t xml:space="preserve"> ГОСТ </w:t>
      </w:r>
      <w:proofErr w:type="gramStart"/>
      <w:r>
        <w:rPr>
          <w:sz w:val="28"/>
          <w:szCs w:val="28"/>
        </w:rPr>
        <w:t>Р</w:t>
      </w:r>
      <w:proofErr w:type="gramEnd"/>
      <w:r>
        <w:rPr>
          <w:sz w:val="28"/>
          <w:szCs w:val="28"/>
        </w:rPr>
        <w:t xml:space="preserve"> 52289-2004, ГОСТ Р 52290-2004 и ГОСТ Р 51256-99.</w:t>
      </w:r>
    </w:p>
    <w:p w:rsidR="00205076" w:rsidRDefault="00205076">
      <w:pPr>
        <w:pStyle w:val="a3"/>
        <w:spacing w:after="0" w:line="288" w:lineRule="auto"/>
        <w:ind w:left="0" w:firstLine="709"/>
        <w:jc w:val="both"/>
        <w:rPr>
          <w:sz w:val="28"/>
          <w:szCs w:val="28"/>
        </w:rPr>
      </w:pPr>
      <w:r>
        <w:rPr>
          <w:sz w:val="28"/>
          <w:szCs w:val="28"/>
        </w:rPr>
        <w:t xml:space="preserve">6.3.2.6 Водоотвод в пределах габаритов приподнятого пешеходного перехода, согласно ГОСТ </w:t>
      </w:r>
      <w:proofErr w:type="gramStart"/>
      <w:r>
        <w:rPr>
          <w:sz w:val="28"/>
          <w:szCs w:val="28"/>
        </w:rPr>
        <w:t>Р</w:t>
      </w:r>
      <w:proofErr w:type="gramEnd"/>
      <w:r>
        <w:rPr>
          <w:sz w:val="28"/>
          <w:szCs w:val="28"/>
        </w:rPr>
        <w:t xml:space="preserve"> 52605-2006</w:t>
      </w:r>
      <w:r w:rsidR="00205A2F">
        <w:rPr>
          <w:sz w:val="28"/>
          <w:szCs w:val="28"/>
        </w:rPr>
        <w:t>,</w:t>
      </w:r>
      <w:r>
        <w:rPr>
          <w:sz w:val="28"/>
          <w:szCs w:val="28"/>
        </w:rPr>
        <w:t xml:space="preserve"> осуществляется через </w:t>
      </w:r>
      <w:proofErr w:type="spellStart"/>
      <w:r>
        <w:rPr>
          <w:sz w:val="28"/>
          <w:szCs w:val="28"/>
        </w:rPr>
        <w:t>дождеприемные</w:t>
      </w:r>
      <w:proofErr w:type="spellEnd"/>
      <w:r>
        <w:rPr>
          <w:sz w:val="28"/>
          <w:szCs w:val="28"/>
        </w:rPr>
        <w:t xml:space="preserve"> колодцы, сооружаемые возле пешеходного перехода с каждой стороны проезжей части автомобильной дороги (при продольном уклоне лотка менее 50‰) или с одной (верховой) стороны автомобильной дороги (при продольном уклоне лотка 30‰ и более).</w:t>
      </w:r>
    </w:p>
    <w:p w:rsidR="00205076" w:rsidRDefault="00205076">
      <w:pPr>
        <w:pStyle w:val="a3"/>
        <w:spacing w:after="0" w:line="288" w:lineRule="auto"/>
        <w:ind w:left="0" w:firstLine="708"/>
        <w:jc w:val="both"/>
        <w:rPr>
          <w:sz w:val="28"/>
          <w:szCs w:val="28"/>
        </w:rPr>
      </w:pPr>
      <w:r>
        <w:rPr>
          <w:sz w:val="28"/>
          <w:szCs w:val="28"/>
        </w:rPr>
        <w:t>Водоотвод в пределах габаритов пешеходных переходов, расположенных в</w:t>
      </w:r>
      <w:r w:rsidR="00002573">
        <w:rPr>
          <w:sz w:val="28"/>
          <w:szCs w:val="28"/>
        </w:rPr>
        <w:t xml:space="preserve"> приподнятой зоне перекрестка, </w:t>
      </w:r>
      <w:r>
        <w:rPr>
          <w:sz w:val="28"/>
          <w:szCs w:val="28"/>
        </w:rPr>
        <w:t xml:space="preserve">выполняется по СНиП 2.05.02-85 и </w:t>
      </w:r>
      <w:r w:rsidR="00254356">
        <w:rPr>
          <w:sz w:val="28"/>
          <w:szCs w:val="28"/>
        </w:rPr>
        <w:t xml:space="preserve">            </w:t>
      </w:r>
      <w:r>
        <w:rPr>
          <w:sz w:val="28"/>
          <w:szCs w:val="28"/>
        </w:rPr>
        <w:t xml:space="preserve">ГОСТ </w:t>
      </w:r>
      <w:proofErr w:type="gramStart"/>
      <w:r>
        <w:rPr>
          <w:sz w:val="28"/>
          <w:szCs w:val="28"/>
        </w:rPr>
        <w:t>Р</w:t>
      </w:r>
      <w:proofErr w:type="gramEnd"/>
      <w:r>
        <w:rPr>
          <w:sz w:val="28"/>
          <w:szCs w:val="28"/>
        </w:rPr>
        <w:t xml:space="preserve"> 52605-2006.</w:t>
      </w:r>
    </w:p>
    <w:p w:rsidR="00205076" w:rsidRDefault="00205076">
      <w:pPr>
        <w:spacing w:line="288" w:lineRule="auto"/>
        <w:ind w:firstLine="709"/>
        <w:jc w:val="both"/>
        <w:rPr>
          <w:b/>
          <w:bCs/>
          <w:sz w:val="28"/>
          <w:szCs w:val="28"/>
        </w:rPr>
      </w:pPr>
    </w:p>
    <w:p w:rsidR="00205076" w:rsidRDefault="00205076">
      <w:pPr>
        <w:spacing w:line="288" w:lineRule="auto"/>
        <w:ind w:firstLine="709"/>
        <w:jc w:val="both"/>
        <w:rPr>
          <w:b/>
          <w:bCs/>
          <w:sz w:val="28"/>
          <w:szCs w:val="28"/>
        </w:rPr>
      </w:pPr>
      <w:r>
        <w:rPr>
          <w:b/>
          <w:bCs/>
          <w:sz w:val="28"/>
          <w:szCs w:val="28"/>
        </w:rPr>
        <w:t>6.3.3 Наземные нерегулируемые пешеходные переходы, оборудованные пандусами</w:t>
      </w:r>
    </w:p>
    <w:p w:rsidR="00205076" w:rsidRDefault="00205076">
      <w:pPr>
        <w:pStyle w:val="a3"/>
        <w:spacing w:after="0" w:line="288" w:lineRule="auto"/>
        <w:ind w:left="0" w:firstLine="708"/>
        <w:jc w:val="both"/>
        <w:rPr>
          <w:sz w:val="28"/>
          <w:szCs w:val="28"/>
        </w:rPr>
      </w:pPr>
      <w:r>
        <w:rPr>
          <w:sz w:val="28"/>
          <w:szCs w:val="28"/>
        </w:rPr>
        <w:t>6.3.3.1</w:t>
      </w:r>
      <w:proofErr w:type="gramStart"/>
      <w:r>
        <w:rPr>
          <w:sz w:val="28"/>
          <w:szCs w:val="28"/>
        </w:rPr>
        <w:t xml:space="preserve"> П</w:t>
      </w:r>
      <w:proofErr w:type="gramEnd"/>
      <w:r>
        <w:rPr>
          <w:sz w:val="28"/>
          <w:szCs w:val="28"/>
        </w:rPr>
        <w:t xml:space="preserve">ри разнице высот между поверхностями тротуара и проезжей части автомобильной дороги более 15 мм, наземные пешеходные переходы с </w:t>
      </w:r>
      <w:r>
        <w:rPr>
          <w:sz w:val="28"/>
          <w:szCs w:val="28"/>
        </w:rPr>
        <w:lastRenderedPageBreak/>
        <w:t xml:space="preserve">двух сторон оборудуются короткими пандусами, длина </w:t>
      </w:r>
      <w:r w:rsidR="00E11D26">
        <w:rPr>
          <w:sz w:val="28"/>
          <w:szCs w:val="28"/>
        </w:rPr>
        <w:t xml:space="preserve">поверхности </w:t>
      </w:r>
      <w:r>
        <w:rPr>
          <w:sz w:val="28"/>
          <w:szCs w:val="28"/>
        </w:rPr>
        <w:t>которых не превышает 6,0 м (далее – пандусы).</w:t>
      </w:r>
    </w:p>
    <w:p w:rsidR="00205076" w:rsidRDefault="00205076">
      <w:pPr>
        <w:pStyle w:val="a3"/>
        <w:spacing w:after="0" w:line="288" w:lineRule="auto"/>
        <w:ind w:left="0" w:firstLine="709"/>
        <w:jc w:val="both"/>
        <w:rPr>
          <w:sz w:val="28"/>
          <w:szCs w:val="28"/>
        </w:rPr>
      </w:pPr>
      <w:r>
        <w:rPr>
          <w:sz w:val="28"/>
          <w:szCs w:val="28"/>
        </w:rPr>
        <w:t>6.3.3.2</w:t>
      </w:r>
      <w:proofErr w:type="gramStart"/>
      <w:r>
        <w:rPr>
          <w:sz w:val="28"/>
          <w:szCs w:val="28"/>
        </w:rPr>
        <w:t xml:space="preserve"> П</w:t>
      </w:r>
      <w:proofErr w:type="gramEnd"/>
      <w:r>
        <w:rPr>
          <w:sz w:val="28"/>
          <w:szCs w:val="28"/>
        </w:rPr>
        <w:t>о конструктивному исполнению пандусы различают:</w:t>
      </w:r>
    </w:p>
    <w:p w:rsidR="00205076" w:rsidRDefault="00205076">
      <w:pPr>
        <w:pStyle w:val="a3"/>
        <w:spacing w:after="0" w:line="288" w:lineRule="auto"/>
        <w:ind w:left="0" w:firstLine="709"/>
        <w:jc w:val="both"/>
        <w:rPr>
          <w:sz w:val="28"/>
          <w:szCs w:val="28"/>
        </w:rPr>
      </w:pPr>
      <w:r>
        <w:rPr>
          <w:sz w:val="28"/>
          <w:szCs w:val="28"/>
        </w:rPr>
        <w:t xml:space="preserve">- со скошенными боковыми гранями – уклон боковых граней пандуса не может превышать значения, установленного для основной его поверхности, пандусы данного типа применяют в нормальных и стесненных условиях с целью обеспечения доступа </w:t>
      </w:r>
      <w:r w:rsidR="00205A2F">
        <w:rPr>
          <w:sz w:val="28"/>
          <w:szCs w:val="28"/>
        </w:rPr>
        <w:t>людей в кресле-коляске</w:t>
      </w:r>
      <w:r>
        <w:rPr>
          <w:sz w:val="28"/>
          <w:szCs w:val="28"/>
        </w:rPr>
        <w:t xml:space="preserve"> к пешеходному переходу по боковой грани пандуса (рисунок 2</w:t>
      </w:r>
      <w:r w:rsidR="006746F0">
        <w:rPr>
          <w:sz w:val="28"/>
          <w:szCs w:val="28"/>
        </w:rPr>
        <w:t>0</w:t>
      </w:r>
      <w:r>
        <w:rPr>
          <w:sz w:val="28"/>
          <w:szCs w:val="28"/>
        </w:rPr>
        <w:t>);</w:t>
      </w:r>
    </w:p>
    <w:p w:rsidR="00E11D26" w:rsidRPr="00E11D26" w:rsidRDefault="00E11D26">
      <w:pPr>
        <w:pStyle w:val="a3"/>
        <w:spacing w:after="0" w:line="288" w:lineRule="auto"/>
        <w:ind w:left="0" w:firstLine="709"/>
        <w:jc w:val="both"/>
        <w:rPr>
          <w:sz w:val="16"/>
          <w:szCs w:val="16"/>
        </w:rPr>
      </w:pPr>
    </w:p>
    <w:p w:rsidR="00205076" w:rsidRPr="00002573" w:rsidRDefault="00205076">
      <w:pPr>
        <w:pStyle w:val="a3"/>
        <w:spacing w:after="0" w:line="288" w:lineRule="auto"/>
        <w:ind w:left="0" w:firstLine="709"/>
        <w:jc w:val="both"/>
        <w:rPr>
          <w:sz w:val="8"/>
          <w:szCs w:val="8"/>
        </w:rPr>
      </w:pPr>
    </w:p>
    <w:p w:rsidR="00205076" w:rsidRDefault="004455D7">
      <w:pPr>
        <w:pStyle w:val="a3"/>
        <w:spacing w:after="0" w:line="288" w:lineRule="auto"/>
        <w:jc w:val="center"/>
        <w:rPr>
          <w:color w:val="FF0000"/>
          <w:sz w:val="28"/>
          <w:szCs w:val="28"/>
        </w:rPr>
      </w:pPr>
      <w:r>
        <w:rPr>
          <w:noProof/>
          <w:color w:val="FF0000"/>
          <w:sz w:val="28"/>
          <w:szCs w:val="28"/>
        </w:rPr>
        <w:drawing>
          <wp:inline distT="0" distB="0" distL="0" distR="0">
            <wp:extent cx="1812925" cy="1343660"/>
            <wp:effectExtent l="1905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12925" cy="1343660"/>
                    </a:xfrm>
                    <a:prstGeom prst="rect">
                      <a:avLst/>
                    </a:prstGeom>
                    <a:noFill/>
                    <a:ln>
                      <a:noFill/>
                    </a:ln>
                  </pic:spPr>
                </pic:pic>
              </a:graphicData>
            </a:graphic>
          </wp:inline>
        </w:drawing>
      </w:r>
    </w:p>
    <w:p w:rsidR="00002573" w:rsidRPr="00002573" w:rsidRDefault="00002573">
      <w:pPr>
        <w:pStyle w:val="a3"/>
        <w:spacing w:after="0" w:line="288" w:lineRule="auto"/>
        <w:jc w:val="center"/>
        <w:rPr>
          <w:color w:val="FF0000"/>
          <w:sz w:val="8"/>
          <w:szCs w:val="8"/>
        </w:rPr>
      </w:pPr>
    </w:p>
    <w:p w:rsidR="00205076" w:rsidRDefault="00205076">
      <w:pPr>
        <w:pStyle w:val="a3"/>
        <w:spacing w:after="0" w:line="288" w:lineRule="auto"/>
        <w:jc w:val="center"/>
      </w:pPr>
      <w:r>
        <w:t>Рисунок 2</w:t>
      </w:r>
      <w:r w:rsidR="006746F0">
        <w:t>0</w:t>
      </w:r>
      <w:r>
        <w:t xml:space="preserve"> – Пример пандуса со скошенными боковыми гранями</w:t>
      </w:r>
    </w:p>
    <w:p w:rsidR="00205076" w:rsidRDefault="00205076">
      <w:pPr>
        <w:pStyle w:val="a3"/>
        <w:spacing w:after="0" w:line="288" w:lineRule="auto"/>
        <w:rPr>
          <w:sz w:val="20"/>
          <w:szCs w:val="20"/>
        </w:rPr>
      </w:pPr>
    </w:p>
    <w:p w:rsidR="00205076" w:rsidRDefault="00205076">
      <w:pPr>
        <w:pStyle w:val="a3"/>
        <w:spacing w:after="0" w:line="288" w:lineRule="auto"/>
        <w:ind w:left="0" w:firstLine="709"/>
        <w:jc w:val="both"/>
        <w:rPr>
          <w:sz w:val="16"/>
          <w:szCs w:val="16"/>
        </w:rPr>
      </w:pPr>
      <w:r>
        <w:rPr>
          <w:sz w:val="28"/>
          <w:szCs w:val="28"/>
        </w:rPr>
        <w:t>- с бортиками – применяют преимущественно для комфортных условий, в т</w:t>
      </w:r>
      <w:r w:rsidR="00205A2F">
        <w:rPr>
          <w:sz w:val="28"/>
          <w:szCs w:val="28"/>
        </w:rPr>
        <w:t xml:space="preserve">ом </w:t>
      </w:r>
      <w:r>
        <w:rPr>
          <w:sz w:val="28"/>
          <w:szCs w:val="28"/>
        </w:rPr>
        <w:t>ч</w:t>
      </w:r>
      <w:r w:rsidR="00205A2F">
        <w:rPr>
          <w:sz w:val="28"/>
          <w:szCs w:val="28"/>
        </w:rPr>
        <w:t>исле</w:t>
      </w:r>
      <w:r>
        <w:rPr>
          <w:sz w:val="28"/>
          <w:szCs w:val="28"/>
        </w:rPr>
        <w:t xml:space="preserve"> при выделении зоны для движения инвалидов (рисунок 2</w:t>
      </w:r>
      <w:r w:rsidR="006746F0">
        <w:rPr>
          <w:sz w:val="28"/>
          <w:szCs w:val="28"/>
        </w:rPr>
        <w:t>1</w:t>
      </w:r>
      <w:r>
        <w:rPr>
          <w:sz w:val="28"/>
          <w:szCs w:val="28"/>
        </w:rPr>
        <w:t>);</w:t>
      </w:r>
    </w:p>
    <w:p w:rsidR="00205076" w:rsidRDefault="00205076">
      <w:pPr>
        <w:pStyle w:val="a3"/>
        <w:spacing w:after="0" w:line="288" w:lineRule="auto"/>
        <w:ind w:left="0" w:firstLine="709"/>
        <w:jc w:val="both"/>
        <w:rPr>
          <w:sz w:val="16"/>
          <w:szCs w:val="16"/>
        </w:rPr>
      </w:pPr>
    </w:p>
    <w:p w:rsidR="00205076" w:rsidRDefault="004455D7">
      <w:pPr>
        <w:pStyle w:val="a3"/>
        <w:spacing w:after="0" w:line="288" w:lineRule="auto"/>
        <w:jc w:val="center"/>
        <w:rPr>
          <w:sz w:val="28"/>
          <w:szCs w:val="28"/>
        </w:rPr>
      </w:pPr>
      <w:r>
        <w:rPr>
          <w:noProof/>
          <w:sz w:val="28"/>
          <w:szCs w:val="28"/>
        </w:rPr>
        <w:drawing>
          <wp:inline distT="0" distB="0" distL="0" distR="0">
            <wp:extent cx="2544445" cy="962025"/>
            <wp:effectExtent l="0" t="0" r="8255" b="9525"/>
            <wp:docPr id="3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3">
                      <a:extLst>
                        <a:ext uri="{28A0092B-C50C-407E-A947-70E740481C1C}">
                          <a14:useLocalDpi xmlns:a14="http://schemas.microsoft.com/office/drawing/2010/main" val="0"/>
                        </a:ext>
                      </a:extLst>
                    </a:blip>
                    <a:srcRect r="1297"/>
                    <a:stretch>
                      <a:fillRect/>
                    </a:stretch>
                  </pic:blipFill>
                  <pic:spPr bwMode="auto">
                    <a:xfrm>
                      <a:off x="0" y="0"/>
                      <a:ext cx="2544445" cy="962025"/>
                    </a:xfrm>
                    <a:prstGeom prst="rect">
                      <a:avLst/>
                    </a:prstGeom>
                    <a:noFill/>
                    <a:ln>
                      <a:noFill/>
                    </a:ln>
                  </pic:spPr>
                </pic:pic>
              </a:graphicData>
            </a:graphic>
          </wp:inline>
        </w:drawing>
      </w:r>
    </w:p>
    <w:p w:rsidR="00205076" w:rsidRDefault="00205076">
      <w:pPr>
        <w:pStyle w:val="a3"/>
        <w:spacing w:after="0" w:line="288" w:lineRule="auto"/>
        <w:rPr>
          <w:sz w:val="16"/>
          <w:szCs w:val="16"/>
        </w:rPr>
      </w:pPr>
    </w:p>
    <w:p w:rsidR="00205076" w:rsidRDefault="00205076">
      <w:pPr>
        <w:pStyle w:val="a3"/>
        <w:spacing w:after="0" w:line="288" w:lineRule="auto"/>
        <w:jc w:val="center"/>
      </w:pPr>
      <w:r>
        <w:t>Рисунок 2</w:t>
      </w:r>
      <w:r w:rsidR="006746F0">
        <w:t>1</w:t>
      </w:r>
      <w:r>
        <w:t xml:space="preserve"> – Пример пандусов с бортиками</w:t>
      </w:r>
    </w:p>
    <w:p w:rsidR="00205076" w:rsidRDefault="00205076">
      <w:pPr>
        <w:pStyle w:val="a3"/>
        <w:spacing w:after="0" w:line="288" w:lineRule="auto"/>
        <w:rPr>
          <w:sz w:val="20"/>
          <w:szCs w:val="20"/>
        </w:rPr>
      </w:pPr>
    </w:p>
    <w:p w:rsidR="00205076" w:rsidRDefault="00205076">
      <w:pPr>
        <w:pStyle w:val="a3"/>
        <w:spacing w:after="0" w:line="288" w:lineRule="auto"/>
        <w:ind w:left="0" w:firstLine="709"/>
        <w:jc w:val="both"/>
        <w:rPr>
          <w:sz w:val="28"/>
          <w:szCs w:val="28"/>
        </w:rPr>
      </w:pPr>
      <w:r>
        <w:rPr>
          <w:sz w:val="28"/>
          <w:szCs w:val="28"/>
        </w:rPr>
        <w:t xml:space="preserve">- комбинированного типа – применяют, преимущественно, для нормальных условий, </w:t>
      </w:r>
      <w:r w:rsidR="00E11D26">
        <w:rPr>
          <w:sz w:val="28"/>
          <w:szCs w:val="28"/>
        </w:rPr>
        <w:t xml:space="preserve">при этом </w:t>
      </w:r>
      <w:r>
        <w:rPr>
          <w:sz w:val="28"/>
          <w:szCs w:val="28"/>
        </w:rPr>
        <w:t xml:space="preserve">одна боковая грань пандуса выполняется </w:t>
      </w:r>
      <w:proofErr w:type="gramStart"/>
      <w:r>
        <w:rPr>
          <w:sz w:val="28"/>
          <w:szCs w:val="28"/>
        </w:rPr>
        <w:t>скошенной</w:t>
      </w:r>
      <w:proofErr w:type="gramEnd"/>
      <w:r>
        <w:rPr>
          <w:sz w:val="28"/>
          <w:szCs w:val="28"/>
        </w:rPr>
        <w:t xml:space="preserve"> (обычно по основному направлению движения инвалидов), а вторая – с </w:t>
      </w:r>
      <w:proofErr w:type="spellStart"/>
      <w:r>
        <w:rPr>
          <w:sz w:val="28"/>
          <w:szCs w:val="28"/>
        </w:rPr>
        <w:t>колесоотбойным</w:t>
      </w:r>
      <w:proofErr w:type="spellEnd"/>
      <w:r>
        <w:rPr>
          <w:sz w:val="28"/>
          <w:szCs w:val="28"/>
        </w:rPr>
        <w:t xml:space="preserve"> бортиком (рисунок 2</w:t>
      </w:r>
      <w:r w:rsidR="006746F0">
        <w:rPr>
          <w:sz w:val="28"/>
          <w:szCs w:val="28"/>
        </w:rPr>
        <w:t>2</w:t>
      </w:r>
      <w:r>
        <w:rPr>
          <w:sz w:val="28"/>
          <w:szCs w:val="28"/>
        </w:rPr>
        <w:t>).</w:t>
      </w:r>
    </w:p>
    <w:p w:rsidR="00205076" w:rsidRDefault="00205076">
      <w:pPr>
        <w:pStyle w:val="a3"/>
        <w:spacing w:after="0" w:line="288" w:lineRule="auto"/>
        <w:ind w:left="0" w:firstLine="709"/>
        <w:jc w:val="both"/>
        <w:rPr>
          <w:sz w:val="16"/>
          <w:szCs w:val="16"/>
        </w:rPr>
      </w:pPr>
    </w:p>
    <w:p w:rsidR="00205076" w:rsidRDefault="00E11D26">
      <w:pPr>
        <w:pStyle w:val="a3"/>
        <w:spacing w:after="0" w:line="288" w:lineRule="auto"/>
        <w:ind w:left="0"/>
        <w:jc w:val="center"/>
        <w:rPr>
          <w:sz w:val="28"/>
          <w:szCs w:val="28"/>
        </w:rPr>
      </w:pPr>
      <w:r w:rsidRPr="00E11D26">
        <w:rPr>
          <w:noProof/>
          <w:szCs w:val="28"/>
        </w:rPr>
        <w:drawing>
          <wp:inline distT="0" distB="0" distL="0" distR="0">
            <wp:extent cx="1897214" cy="1376241"/>
            <wp:effectExtent l="19050" t="0" r="7786" b="0"/>
            <wp:docPr id="10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a:srcRect/>
                    <a:stretch>
                      <a:fillRect/>
                    </a:stretch>
                  </pic:blipFill>
                  <pic:spPr bwMode="auto">
                    <a:xfrm>
                      <a:off x="0" y="0"/>
                      <a:ext cx="1899430" cy="1377848"/>
                    </a:xfrm>
                    <a:prstGeom prst="rect">
                      <a:avLst/>
                    </a:prstGeom>
                    <a:noFill/>
                    <a:ln w="9525">
                      <a:noFill/>
                      <a:miter lim="800000"/>
                      <a:headEnd/>
                      <a:tailEnd/>
                    </a:ln>
                  </pic:spPr>
                </pic:pic>
              </a:graphicData>
            </a:graphic>
          </wp:inline>
        </w:drawing>
      </w:r>
    </w:p>
    <w:p w:rsidR="00205076" w:rsidRDefault="00205076">
      <w:pPr>
        <w:pStyle w:val="a3"/>
        <w:spacing w:after="0" w:line="288" w:lineRule="auto"/>
        <w:jc w:val="center"/>
        <w:rPr>
          <w:sz w:val="16"/>
          <w:szCs w:val="16"/>
        </w:rPr>
      </w:pPr>
    </w:p>
    <w:p w:rsidR="00205076" w:rsidRDefault="00205076">
      <w:pPr>
        <w:pStyle w:val="a3"/>
        <w:spacing w:after="0" w:line="288" w:lineRule="auto"/>
        <w:jc w:val="center"/>
      </w:pPr>
      <w:r>
        <w:t>Рисунок 2</w:t>
      </w:r>
      <w:r w:rsidR="006746F0">
        <w:t>2</w:t>
      </w:r>
      <w:r>
        <w:t xml:space="preserve"> – Пример пандусов с бортиками</w:t>
      </w:r>
    </w:p>
    <w:p w:rsidR="00205076" w:rsidRDefault="00205076">
      <w:pPr>
        <w:pStyle w:val="a3"/>
        <w:spacing w:after="0" w:line="288" w:lineRule="auto"/>
        <w:ind w:left="0" w:firstLine="709"/>
        <w:jc w:val="both"/>
        <w:rPr>
          <w:sz w:val="28"/>
          <w:szCs w:val="28"/>
        </w:rPr>
      </w:pPr>
      <w:r>
        <w:rPr>
          <w:sz w:val="28"/>
          <w:szCs w:val="28"/>
        </w:rPr>
        <w:lastRenderedPageBreak/>
        <w:t>6.3.3.3</w:t>
      </w:r>
      <w:proofErr w:type="gramStart"/>
      <w:r>
        <w:rPr>
          <w:sz w:val="28"/>
          <w:szCs w:val="28"/>
        </w:rPr>
        <w:t xml:space="preserve"> В</w:t>
      </w:r>
      <w:proofErr w:type="gramEnd"/>
      <w:r>
        <w:rPr>
          <w:sz w:val="28"/>
          <w:szCs w:val="28"/>
        </w:rPr>
        <w:t xml:space="preserve"> зоне примыкания кромки пандуса к горизонтальной поверхности тротуара, они располагаются на одном уровне.</w:t>
      </w:r>
    </w:p>
    <w:p w:rsidR="00205076" w:rsidRDefault="00205076">
      <w:pPr>
        <w:pStyle w:val="a3"/>
        <w:spacing w:after="0" w:line="288" w:lineRule="auto"/>
        <w:ind w:left="0" w:firstLine="709"/>
        <w:jc w:val="both"/>
        <w:rPr>
          <w:sz w:val="28"/>
          <w:szCs w:val="28"/>
        </w:rPr>
      </w:pPr>
      <w:r>
        <w:rPr>
          <w:sz w:val="28"/>
          <w:szCs w:val="28"/>
        </w:rPr>
        <w:t>В месте примыкания кромки пандуса к поверхности проезжей части автомобильной дороги, они могут иметь следующее исполнение:</w:t>
      </w:r>
    </w:p>
    <w:p w:rsidR="00205076" w:rsidRDefault="00205076">
      <w:pPr>
        <w:pStyle w:val="a3"/>
        <w:spacing w:after="0" w:line="288" w:lineRule="auto"/>
        <w:ind w:left="0" w:firstLine="748"/>
        <w:jc w:val="both"/>
        <w:rPr>
          <w:sz w:val="28"/>
          <w:szCs w:val="28"/>
        </w:rPr>
      </w:pPr>
      <w:r>
        <w:rPr>
          <w:sz w:val="28"/>
          <w:szCs w:val="28"/>
        </w:rPr>
        <w:t>- для обеспечения комфортных условий движения инвалидов – на одном уровне;</w:t>
      </w:r>
    </w:p>
    <w:p w:rsidR="00205076" w:rsidRDefault="00205076">
      <w:pPr>
        <w:pStyle w:val="a3"/>
        <w:spacing w:after="0" w:line="288" w:lineRule="auto"/>
        <w:ind w:left="0" w:firstLine="748"/>
        <w:jc w:val="both"/>
        <w:rPr>
          <w:sz w:val="28"/>
          <w:szCs w:val="28"/>
        </w:rPr>
      </w:pPr>
      <w:r>
        <w:rPr>
          <w:sz w:val="28"/>
          <w:szCs w:val="28"/>
        </w:rPr>
        <w:t>- для нормальных и стесненных условий – пандус может быть приподнят над поверхностью проезжей части, но не более чем на 20 мм.</w:t>
      </w:r>
    </w:p>
    <w:p w:rsidR="00205076" w:rsidRDefault="00205076">
      <w:pPr>
        <w:pStyle w:val="a3"/>
        <w:spacing w:after="0" w:line="288" w:lineRule="auto"/>
        <w:ind w:left="0" w:firstLine="748"/>
        <w:jc w:val="both"/>
        <w:rPr>
          <w:sz w:val="28"/>
          <w:szCs w:val="28"/>
        </w:rPr>
      </w:pPr>
      <w:r>
        <w:rPr>
          <w:sz w:val="28"/>
          <w:szCs w:val="28"/>
        </w:rPr>
        <w:t>Пандусы, приподнятые над поверхностью проезжей части, имеют закругле</w:t>
      </w:r>
      <w:r w:rsidR="00B2383A">
        <w:rPr>
          <w:sz w:val="28"/>
          <w:szCs w:val="28"/>
        </w:rPr>
        <w:t>ние выступающей кромки радиусом</w:t>
      </w:r>
      <w:r>
        <w:rPr>
          <w:sz w:val="28"/>
          <w:szCs w:val="28"/>
        </w:rPr>
        <w:t xml:space="preserve"> не менее разницы уровней поверхностей, но не более 50 мм (рисунок 2</w:t>
      </w:r>
      <w:r w:rsidR="006746F0">
        <w:rPr>
          <w:sz w:val="28"/>
          <w:szCs w:val="28"/>
        </w:rPr>
        <w:t>3</w:t>
      </w:r>
      <w:r>
        <w:rPr>
          <w:sz w:val="28"/>
          <w:szCs w:val="28"/>
        </w:rPr>
        <w:t>).</w:t>
      </w:r>
    </w:p>
    <w:p w:rsidR="00205076" w:rsidRDefault="00205076">
      <w:pPr>
        <w:pStyle w:val="a3"/>
        <w:spacing w:after="0"/>
        <w:ind w:left="0" w:firstLine="748"/>
        <w:jc w:val="both"/>
        <w:rPr>
          <w:sz w:val="16"/>
          <w:szCs w:val="16"/>
        </w:rPr>
      </w:pPr>
    </w:p>
    <w:p w:rsidR="00205076" w:rsidRDefault="004455D7" w:rsidP="00D25FBA">
      <w:pPr>
        <w:pStyle w:val="a3"/>
        <w:spacing w:after="0" w:line="288" w:lineRule="auto"/>
        <w:ind w:left="0"/>
        <w:jc w:val="center"/>
        <w:rPr>
          <w:sz w:val="28"/>
          <w:szCs w:val="28"/>
        </w:rPr>
      </w:pPr>
      <w:r>
        <w:rPr>
          <w:noProof/>
          <w:sz w:val="28"/>
          <w:szCs w:val="28"/>
        </w:rPr>
        <w:drawing>
          <wp:inline distT="0" distB="0" distL="0" distR="0">
            <wp:extent cx="3648075" cy="1282310"/>
            <wp:effectExtent l="19050" t="0" r="0" b="0"/>
            <wp:docPr id="32" name="Рисунок 21" descr="Рисунок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Рисунок2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49397" cy="1282775"/>
                    </a:xfrm>
                    <a:prstGeom prst="rect">
                      <a:avLst/>
                    </a:prstGeom>
                    <a:noFill/>
                    <a:ln>
                      <a:noFill/>
                    </a:ln>
                  </pic:spPr>
                </pic:pic>
              </a:graphicData>
            </a:graphic>
          </wp:inline>
        </w:drawing>
      </w:r>
      <w:r w:rsidR="00D25FBA">
        <w:rPr>
          <w:noProof/>
          <w:sz w:val="28"/>
          <w:szCs w:val="28"/>
        </w:rPr>
        <w:t xml:space="preserve">       </w:t>
      </w:r>
      <w:r>
        <w:rPr>
          <w:noProof/>
          <w:sz w:val="28"/>
          <w:szCs w:val="28"/>
        </w:rPr>
        <w:drawing>
          <wp:inline distT="0" distB="0" distL="0" distR="0">
            <wp:extent cx="1800225" cy="1278294"/>
            <wp:effectExtent l="19050" t="0" r="9525" b="0"/>
            <wp:docPr id="33" name="Рисунок 22"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Рисунок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98335" cy="1276952"/>
                    </a:xfrm>
                    <a:prstGeom prst="rect">
                      <a:avLst/>
                    </a:prstGeom>
                    <a:noFill/>
                    <a:ln>
                      <a:noFill/>
                    </a:ln>
                  </pic:spPr>
                </pic:pic>
              </a:graphicData>
            </a:graphic>
          </wp:inline>
        </w:drawing>
      </w:r>
    </w:p>
    <w:p w:rsidR="00205076" w:rsidRDefault="00205076">
      <w:pPr>
        <w:pStyle w:val="a3"/>
        <w:spacing w:after="0" w:line="288" w:lineRule="auto"/>
        <w:jc w:val="center"/>
        <w:rPr>
          <w:sz w:val="16"/>
          <w:szCs w:val="16"/>
        </w:rPr>
      </w:pPr>
    </w:p>
    <w:p w:rsidR="00205076" w:rsidRDefault="00205076">
      <w:pPr>
        <w:pStyle w:val="a3"/>
        <w:spacing w:after="0" w:line="288" w:lineRule="auto"/>
        <w:jc w:val="center"/>
      </w:pPr>
      <w:r>
        <w:t>Рисунок 2</w:t>
      </w:r>
      <w:r w:rsidR="006746F0">
        <w:t>3</w:t>
      </w:r>
      <w:r>
        <w:t xml:space="preserve"> </w:t>
      </w:r>
      <w:r w:rsidR="00272B42">
        <w:t>–</w:t>
      </w:r>
      <w:r>
        <w:t xml:space="preserve"> Примеры обустройства пандуса в месте его сопряжения</w:t>
      </w:r>
    </w:p>
    <w:p w:rsidR="00205076" w:rsidRDefault="00205076">
      <w:pPr>
        <w:pStyle w:val="a3"/>
        <w:spacing w:after="0" w:line="288" w:lineRule="auto"/>
        <w:jc w:val="center"/>
      </w:pPr>
      <w:r>
        <w:t>с проезжей частью автомобильной дороги</w:t>
      </w:r>
    </w:p>
    <w:p w:rsidR="00205076" w:rsidRPr="006746F0" w:rsidRDefault="00205076">
      <w:pPr>
        <w:pStyle w:val="a3"/>
        <w:spacing w:after="0"/>
        <w:ind w:left="0" w:firstLine="748"/>
        <w:jc w:val="both"/>
        <w:rPr>
          <w:sz w:val="28"/>
          <w:szCs w:val="28"/>
        </w:rPr>
      </w:pPr>
    </w:p>
    <w:p w:rsidR="00205076" w:rsidRDefault="00205076">
      <w:pPr>
        <w:pStyle w:val="a3"/>
        <w:spacing w:after="0" w:line="288" w:lineRule="auto"/>
        <w:ind w:left="0" w:firstLine="748"/>
        <w:jc w:val="both"/>
        <w:rPr>
          <w:sz w:val="28"/>
          <w:szCs w:val="28"/>
        </w:rPr>
      </w:pPr>
      <w:r>
        <w:rPr>
          <w:sz w:val="28"/>
          <w:szCs w:val="28"/>
        </w:rPr>
        <w:t>6.3.3.4 Величина уклона пандуса устанавливается в следующих пределах:</w:t>
      </w:r>
    </w:p>
    <w:p w:rsidR="00205076" w:rsidRDefault="00205076">
      <w:pPr>
        <w:pStyle w:val="a3"/>
        <w:spacing w:after="0" w:line="288" w:lineRule="auto"/>
        <w:ind w:left="0" w:firstLine="748"/>
        <w:jc w:val="both"/>
        <w:rPr>
          <w:sz w:val="28"/>
          <w:szCs w:val="28"/>
        </w:rPr>
      </w:pPr>
      <w:r>
        <w:rPr>
          <w:sz w:val="28"/>
          <w:szCs w:val="28"/>
        </w:rPr>
        <w:t>- для комфортных условий – не более 25‰;</w:t>
      </w:r>
    </w:p>
    <w:p w:rsidR="00205076" w:rsidRDefault="00205076">
      <w:pPr>
        <w:pStyle w:val="a3"/>
        <w:spacing w:after="0" w:line="288" w:lineRule="auto"/>
        <w:ind w:left="0" w:firstLine="748"/>
        <w:jc w:val="both"/>
        <w:rPr>
          <w:sz w:val="28"/>
          <w:szCs w:val="28"/>
        </w:rPr>
      </w:pPr>
      <w:r>
        <w:rPr>
          <w:sz w:val="28"/>
          <w:szCs w:val="28"/>
        </w:rPr>
        <w:t>- для нормальных условий – не более 50‰;</w:t>
      </w:r>
    </w:p>
    <w:p w:rsidR="00205076" w:rsidRDefault="00205076">
      <w:pPr>
        <w:pStyle w:val="a3"/>
        <w:spacing w:after="0" w:line="288" w:lineRule="auto"/>
        <w:ind w:left="0" w:firstLine="748"/>
        <w:jc w:val="both"/>
        <w:rPr>
          <w:sz w:val="28"/>
          <w:szCs w:val="28"/>
        </w:rPr>
      </w:pPr>
      <w:r>
        <w:rPr>
          <w:sz w:val="28"/>
          <w:szCs w:val="28"/>
        </w:rPr>
        <w:t>- для стесненных условий – не более 80‰.</w:t>
      </w:r>
    </w:p>
    <w:p w:rsidR="00205076" w:rsidRDefault="00205076" w:rsidP="00D25FBA">
      <w:pPr>
        <w:pStyle w:val="a3"/>
        <w:spacing w:after="0" w:line="288" w:lineRule="auto"/>
        <w:ind w:left="0" w:firstLine="426"/>
        <w:jc w:val="both"/>
        <w:rPr>
          <w:sz w:val="28"/>
          <w:szCs w:val="28"/>
        </w:rPr>
      </w:pPr>
      <w:r>
        <w:rPr>
          <w:sz w:val="28"/>
          <w:szCs w:val="28"/>
        </w:rPr>
        <w:t>Исключение составляют:</w:t>
      </w:r>
    </w:p>
    <w:p w:rsidR="00205076" w:rsidRDefault="00205076">
      <w:pPr>
        <w:pStyle w:val="a3"/>
        <w:spacing w:after="0" w:line="288" w:lineRule="auto"/>
        <w:ind w:left="0" w:firstLine="426"/>
        <w:jc w:val="both"/>
        <w:rPr>
          <w:sz w:val="28"/>
          <w:szCs w:val="28"/>
        </w:rPr>
      </w:pPr>
      <w:r>
        <w:rPr>
          <w:sz w:val="28"/>
          <w:szCs w:val="28"/>
        </w:rPr>
        <w:t>- горные и приближенные к ним условия рельефа местности, зоны ремонта автомобильных дорог (тротуаров, пешеходных дорожек) – не более 100‰;</w:t>
      </w:r>
    </w:p>
    <w:p w:rsidR="00205076" w:rsidRDefault="00205076">
      <w:pPr>
        <w:pStyle w:val="a3"/>
        <w:spacing w:after="0" w:line="288" w:lineRule="auto"/>
        <w:ind w:left="0" w:firstLine="426"/>
        <w:jc w:val="both"/>
        <w:rPr>
          <w:sz w:val="28"/>
          <w:szCs w:val="28"/>
        </w:rPr>
      </w:pPr>
      <w:r>
        <w:rPr>
          <w:sz w:val="28"/>
          <w:szCs w:val="28"/>
        </w:rPr>
        <w:t>- в климатических районах России со среднемесячной температурой воздуха в холодные периоды года ниже 0</w:t>
      </w:r>
      <w:r>
        <w:rPr>
          <w:sz w:val="28"/>
          <w:szCs w:val="28"/>
          <w:vertAlign w:val="superscript"/>
        </w:rPr>
        <w:t>о</w:t>
      </w:r>
      <w:r>
        <w:rPr>
          <w:sz w:val="28"/>
          <w:szCs w:val="28"/>
        </w:rPr>
        <w:t>С – не более 40‰.</w:t>
      </w:r>
    </w:p>
    <w:p w:rsidR="00205076" w:rsidRDefault="00205076">
      <w:pPr>
        <w:pStyle w:val="a3"/>
        <w:spacing w:after="0" w:line="288" w:lineRule="auto"/>
        <w:ind w:left="0" w:firstLine="748"/>
        <w:jc w:val="both"/>
        <w:rPr>
          <w:sz w:val="28"/>
          <w:szCs w:val="28"/>
        </w:rPr>
      </w:pPr>
      <w:r>
        <w:rPr>
          <w:sz w:val="28"/>
          <w:szCs w:val="28"/>
        </w:rPr>
        <w:t>6.3.3.5 Ширина пандуса принимается с учетом максимальной среднечасовой интенсивности групп пешеходов, указанных в подпункте б) пункта 6.1.2:</w:t>
      </w:r>
    </w:p>
    <w:p w:rsidR="00205076" w:rsidRDefault="00205076">
      <w:pPr>
        <w:pStyle w:val="a3"/>
        <w:spacing w:after="0" w:line="288" w:lineRule="auto"/>
        <w:ind w:left="0" w:firstLine="748"/>
        <w:jc w:val="both"/>
        <w:rPr>
          <w:sz w:val="28"/>
          <w:szCs w:val="28"/>
        </w:rPr>
      </w:pPr>
      <w:r>
        <w:rPr>
          <w:sz w:val="28"/>
          <w:szCs w:val="28"/>
        </w:rPr>
        <w:t>а) для комфортных условий:</w:t>
      </w:r>
    </w:p>
    <w:p w:rsidR="00205076" w:rsidRDefault="00205076">
      <w:pPr>
        <w:pStyle w:val="a3"/>
        <w:spacing w:after="0" w:line="288" w:lineRule="auto"/>
        <w:ind w:left="709" w:firstLine="284"/>
        <w:jc w:val="both"/>
        <w:rPr>
          <w:sz w:val="28"/>
          <w:szCs w:val="28"/>
        </w:rPr>
      </w:pPr>
      <w:r>
        <w:rPr>
          <w:sz w:val="28"/>
          <w:szCs w:val="28"/>
        </w:rPr>
        <w:t>– при фактической интенсивности людей в кресле-коляске, с опорами на колесах и детскими колясками в пиковый период суток не боле</w:t>
      </w:r>
      <w:r w:rsidR="00101FF3">
        <w:rPr>
          <w:sz w:val="28"/>
          <w:szCs w:val="28"/>
        </w:rPr>
        <w:t>е         30 чел./</w:t>
      </w:r>
      <w:proofErr w:type="gramStart"/>
      <w:r w:rsidR="00101FF3">
        <w:rPr>
          <w:sz w:val="28"/>
          <w:szCs w:val="28"/>
        </w:rPr>
        <w:t>ч</w:t>
      </w:r>
      <w:proofErr w:type="gramEnd"/>
      <w:r w:rsidR="00101FF3">
        <w:rPr>
          <w:sz w:val="28"/>
          <w:szCs w:val="28"/>
        </w:rPr>
        <w:t xml:space="preserve"> - 1,2…1,5 м;</w:t>
      </w:r>
    </w:p>
    <w:p w:rsidR="00205076" w:rsidRDefault="00205076">
      <w:pPr>
        <w:pStyle w:val="a3"/>
        <w:spacing w:after="0" w:line="288" w:lineRule="auto"/>
        <w:ind w:left="709" w:firstLine="284"/>
        <w:jc w:val="both"/>
        <w:rPr>
          <w:sz w:val="28"/>
          <w:szCs w:val="28"/>
        </w:rPr>
      </w:pPr>
      <w:r>
        <w:rPr>
          <w:sz w:val="28"/>
          <w:szCs w:val="28"/>
        </w:rPr>
        <w:lastRenderedPageBreak/>
        <w:t xml:space="preserve">- при условии двухстороннего движения указанных маломобильных групп </w:t>
      </w:r>
      <w:r w:rsidR="00205A2F">
        <w:rPr>
          <w:sz w:val="28"/>
          <w:szCs w:val="28"/>
        </w:rPr>
        <w:t>населения</w:t>
      </w:r>
      <w:r>
        <w:rPr>
          <w:sz w:val="28"/>
          <w:szCs w:val="28"/>
        </w:rPr>
        <w:t xml:space="preserve"> или их интенсивности в пиковый период суток более  30 чел./</w:t>
      </w:r>
      <w:proofErr w:type="gramStart"/>
      <w:r>
        <w:rPr>
          <w:sz w:val="28"/>
          <w:szCs w:val="28"/>
        </w:rPr>
        <w:t>ч</w:t>
      </w:r>
      <w:proofErr w:type="gramEnd"/>
      <w:r>
        <w:rPr>
          <w:sz w:val="28"/>
          <w:szCs w:val="28"/>
        </w:rPr>
        <w:t xml:space="preserve"> – не менее 2,0 м;</w:t>
      </w:r>
    </w:p>
    <w:p w:rsidR="00205076" w:rsidRDefault="00205076">
      <w:pPr>
        <w:pStyle w:val="a3"/>
        <w:spacing w:after="0" w:line="288" w:lineRule="auto"/>
        <w:ind w:left="0" w:firstLine="709"/>
        <w:jc w:val="both"/>
        <w:rPr>
          <w:sz w:val="28"/>
          <w:szCs w:val="28"/>
        </w:rPr>
      </w:pPr>
      <w:r>
        <w:rPr>
          <w:sz w:val="28"/>
          <w:szCs w:val="28"/>
        </w:rPr>
        <w:t>б) для нормальных  условий:</w:t>
      </w:r>
    </w:p>
    <w:p w:rsidR="00205076" w:rsidRDefault="00205076">
      <w:pPr>
        <w:pStyle w:val="a3"/>
        <w:spacing w:after="0" w:line="288" w:lineRule="auto"/>
        <w:ind w:left="709" w:firstLine="284"/>
        <w:jc w:val="both"/>
        <w:rPr>
          <w:sz w:val="28"/>
          <w:szCs w:val="28"/>
        </w:rPr>
      </w:pPr>
      <w:r>
        <w:rPr>
          <w:sz w:val="28"/>
          <w:szCs w:val="28"/>
        </w:rPr>
        <w:t xml:space="preserve">- при фактической интенсивности указанных маломобильных групп </w:t>
      </w:r>
      <w:r w:rsidR="00205A2F">
        <w:rPr>
          <w:sz w:val="28"/>
          <w:szCs w:val="28"/>
        </w:rPr>
        <w:t>населения</w:t>
      </w:r>
      <w:r>
        <w:rPr>
          <w:sz w:val="28"/>
          <w:szCs w:val="28"/>
        </w:rPr>
        <w:t xml:space="preserve"> в пиковый период суток не более 30 чел./</w:t>
      </w:r>
      <w:proofErr w:type="gramStart"/>
      <w:r>
        <w:rPr>
          <w:sz w:val="28"/>
          <w:szCs w:val="28"/>
        </w:rPr>
        <w:t>ч</w:t>
      </w:r>
      <w:proofErr w:type="gramEnd"/>
      <w:r>
        <w:rPr>
          <w:sz w:val="28"/>
          <w:szCs w:val="28"/>
        </w:rPr>
        <w:t xml:space="preserve"> – 1,0 м;</w:t>
      </w:r>
    </w:p>
    <w:p w:rsidR="00205076" w:rsidRDefault="00205076">
      <w:pPr>
        <w:pStyle w:val="a3"/>
        <w:spacing w:after="0" w:line="288" w:lineRule="auto"/>
        <w:ind w:left="709" w:firstLine="284"/>
        <w:jc w:val="both"/>
        <w:rPr>
          <w:sz w:val="28"/>
          <w:szCs w:val="28"/>
        </w:rPr>
      </w:pPr>
      <w:r>
        <w:rPr>
          <w:sz w:val="28"/>
          <w:szCs w:val="28"/>
        </w:rPr>
        <w:t xml:space="preserve">- при условии двухстороннего движения указанных маломобильных групп </w:t>
      </w:r>
      <w:r w:rsidR="00205A2F">
        <w:rPr>
          <w:sz w:val="28"/>
          <w:szCs w:val="28"/>
        </w:rPr>
        <w:t>населения</w:t>
      </w:r>
      <w:r>
        <w:rPr>
          <w:sz w:val="28"/>
          <w:szCs w:val="28"/>
        </w:rPr>
        <w:t xml:space="preserve"> или их интенсивности в пиковый период суток более  30 чел./</w:t>
      </w:r>
      <w:proofErr w:type="gramStart"/>
      <w:r>
        <w:rPr>
          <w:sz w:val="28"/>
          <w:szCs w:val="28"/>
        </w:rPr>
        <w:t>ч</w:t>
      </w:r>
      <w:proofErr w:type="gramEnd"/>
      <w:r>
        <w:rPr>
          <w:sz w:val="28"/>
          <w:szCs w:val="28"/>
        </w:rPr>
        <w:t xml:space="preserve"> – не менее 2,0 м;</w:t>
      </w:r>
    </w:p>
    <w:p w:rsidR="00205076" w:rsidRDefault="00205076">
      <w:pPr>
        <w:pStyle w:val="a3"/>
        <w:spacing w:after="0" w:line="288" w:lineRule="auto"/>
        <w:ind w:left="0" w:firstLine="709"/>
        <w:jc w:val="both"/>
        <w:rPr>
          <w:sz w:val="28"/>
          <w:szCs w:val="28"/>
        </w:rPr>
      </w:pPr>
      <w:r>
        <w:rPr>
          <w:sz w:val="28"/>
          <w:szCs w:val="28"/>
        </w:rPr>
        <w:t>в) для стесненных условий – не менее 0,9 м.</w:t>
      </w:r>
    </w:p>
    <w:p w:rsidR="00205076" w:rsidRDefault="00205076">
      <w:pPr>
        <w:pStyle w:val="a3"/>
        <w:spacing w:after="0" w:line="288" w:lineRule="auto"/>
        <w:ind w:left="0" w:firstLine="709"/>
        <w:jc w:val="both"/>
        <w:rPr>
          <w:sz w:val="28"/>
          <w:szCs w:val="28"/>
        </w:rPr>
      </w:pPr>
      <w:r>
        <w:rPr>
          <w:sz w:val="28"/>
          <w:szCs w:val="28"/>
        </w:rPr>
        <w:t>Выполнение пандуса с уклоном более 25‰ на всю ширину пешеходного перехода не рекомендуется. Рекомендуемое обустройство пешеходного перехода пандусом с уклоном более 25‰ представлено на рисунке 2</w:t>
      </w:r>
      <w:r w:rsidR="006746F0">
        <w:rPr>
          <w:sz w:val="28"/>
          <w:szCs w:val="28"/>
        </w:rPr>
        <w:t>4</w:t>
      </w:r>
      <w:r>
        <w:rPr>
          <w:sz w:val="28"/>
          <w:szCs w:val="28"/>
        </w:rPr>
        <w:t>.</w:t>
      </w:r>
    </w:p>
    <w:p w:rsidR="00205076" w:rsidRDefault="00205076">
      <w:pPr>
        <w:pStyle w:val="a3"/>
        <w:spacing w:after="0" w:line="288" w:lineRule="auto"/>
        <w:ind w:left="0" w:firstLine="709"/>
        <w:jc w:val="both"/>
        <w:rPr>
          <w:sz w:val="16"/>
          <w:szCs w:val="16"/>
        </w:rPr>
      </w:pPr>
    </w:p>
    <w:p w:rsidR="00205076" w:rsidRDefault="004455D7">
      <w:pPr>
        <w:pStyle w:val="a3"/>
        <w:spacing w:after="0" w:line="288" w:lineRule="auto"/>
        <w:ind w:left="0"/>
        <w:jc w:val="center"/>
        <w:rPr>
          <w:noProof/>
          <w:sz w:val="28"/>
          <w:szCs w:val="28"/>
        </w:rPr>
      </w:pPr>
      <w:r>
        <w:rPr>
          <w:noProof/>
          <w:sz w:val="28"/>
          <w:szCs w:val="28"/>
        </w:rPr>
        <w:drawing>
          <wp:inline distT="0" distB="0" distL="0" distR="0">
            <wp:extent cx="1944922" cy="1224500"/>
            <wp:effectExtent l="19050" t="0" r="0" b="0"/>
            <wp:docPr id="34" name="Рисунок 23"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Рисунок1"/>
                    <pic:cNvPicPr>
                      <a:picLocks noChangeAspect="1" noChangeArrowheads="1"/>
                    </pic:cNvPicPr>
                  </pic:nvPicPr>
                  <pic:blipFill>
                    <a:blip r:embed="rId47">
                      <a:extLst>
                        <a:ext uri="{28A0092B-C50C-407E-A947-70E740481C1C}">
                          <a14:useLocalDpi xmlns:a14="http://schemas.microsoft.com/office/drawing/2010/main" val="0"/>
                        </a:ext>
                      </a:extLst>
                    </a:blip>
                    <a:srcRect t="11999"/>
                    <a:stretch>
                      <a:fillRect/>
                    </a:stretch>
                  </pic:blipFill>
                  <pic:spPr bwMode="auto">
                    <a:xfrm>
                      <a:off x="0" y="0"/>
                      <a:ext cx="1944922" cy="1224500"/>
                    </a:xfrm>
                    <a:prstGeom prst="rect">
                      <a:avLst/>
                    </a:prstGeom>
                    <a:noFill/>
                    <a:ln>
                      <a:noFill/>
                    </a:ln>
                  </pic:spPr>
                </pic:pic>
              </a:graphicData>
            </a:graphic>
          </wp:inline>
        </w:drawing>
      </w:r>
    </w:p>
    <w:p w:rsidR="00205076" w:rsidRPr="00D25FBA" w:rsidRDefault="00205076">
      <w:pPr>
        <w:pStyle w:val="a3"/>
        <w:spacing w:after="0" w:line="288" w:lineRule="auto"/>
        <w:ind w:left="0"/>
        <w:jc w:val="center"/>
        <w:rPr>
          <w:sz w:val="12"/>
          <w:szCs w:val="12"/>
        </w:rPr>
      </w:pPr>
    </w:p>
    <w:p w:rsidR="00205076" w:rsidRDefault="00205076">
      <w:pPr>
        <w:pStyle w:val="a3"/>
        <w:spacing w:after="0" w:line="288" w:lineRule="auto"/>
        <w:ind w:left="0"/>
        <w:jc w:val="center"/>
      </w:pPr>
      <w:r>
        <w:t>Рисунок 2</w:t>
      </w:r>
      <w:r w:rsidR="006746F0">
        <w:t>4</w:t>
      </w:r>
      <w:r>
        <w:t xml:space="preserve"> </w:t>
      </w:r>
      <w:r w:rsidR="00272B42">
        <w:t>–</w:t>
      </w:r>
      <w:r>
        <w:t xml:space="preserve"> Пример выполнения пандус</w:t>
      </w:r>
      <w:r w:rsidR="00FF27F4">
        <w:t>ов по краю пешеходного перехода</w:t>
      </w:r>
    </w:p>
    <w:p w:rsidR="00205076" w:rsidRDefault="00205076">
      <w:pPr>
        <w:pStyle w:val="a3"/>
        <w:spacing w:after="0" w:line="288" w:lineRule="auto"/>
        <w:ind w:left="0"/>
        <w:jc w:val="center"/>
        <w:rPr>
          <w:sz w:val="20"/>
          <w:szCs w:val="20"/>
        </w:rPr>
      </w:pPr>
    </w:p>
    <w:p w:rsidR="00205076" w:rsidRDefault="00205076">
      <w:pPr>
        <w:pStyle w:val="a3"/>
        <w:spacing w:after="0" w:line="288" w:lineRule="auto"/>
        <w:ind w:left="0" w:firstLine="709"/>
        <w:jc w:val="both"/>
        <w:rPr>
          <w:sz w:val="28"/>
          <w:szCs w:val="28"/>
        </w:rPr>
      </w:pPr>
      <w:r>
        <w:rPr>
          <w:sz w:val="28"/>
          <w:szCs w:val="28"/>
        </w:rPr>
        <w:t>6.3.3.6</w:t>
      </w:r>
      <w:proofErr w:type="gramStart"/>
      <w:r>
        <w:rPr>
          <w:sz w:val="28"/>
          <w:szCs w:val="28"/>
        </w:rPr>
        <w:t xml:space="preserve"> В</w:t>
      </w:r>
      <w:proofErr w:type="gramEnd"/>
      <w:r>
        <w:rPr>
          <w:sz w:val="28"/>
          <w:szCs w:val="28"/>
        </w:rPr>
        <w:t xml:space="preserve"> верхней части пандуса в пределах </w:t>
      </w:r>
      <w:r w:rsidR="00205A2F">
        <w:rPr>
          <w:sz w:val="28"/>
          <w:szCs w:val="28"/>
        </w:rPr>
        <w:t>тротуара или пешеходной дорожки</w:t>
      </w:r>
      <w:r>
        <w:rPr>
          <w:sz w:val="28"/>
          <w:szCs w:val="28"/>
        </w:rPr>
        <w:t xml:space="preserve"> следует предусматривать горизонтальные площадки, шириной – соответствующей ширине пандуса и длиной:</w:t>
      </w:r>
    </w:p>
    <w:p w:rsidR="00205076" w:rsidRDefault="00205076">
      <w:pPr>
        <w:pStyle w:val="a3"/>
        <w:spacing w:after="0" w:line="288" w:lineRule="auto"/>
        <w:ind w:left="0" w:firstLine="709"/>
        <w:jc w:val="both"/>
        <w:rPr>
          <w:sz w:val="28"/>
          <w:szCs w:val="28"/>
        </w:rPr>
      </w:pPr>
      <w:r>
        <w:rPr>
          <w:sz w:val="28"/>
          <w:szCs w:val="28"/>
        </w:rPr>
        <w:t>- для комфортных условий – 1,5 м;</w:t>
      </w:r>
    </w:p>
    <w:p w:rsidR="00205076" w:rsidRDefault="00205076">
      <w:pPr>
        <w:pStyle w:val="a3"/>
        <w:spacing w:after="0" w:line="288" w:lineRule="auto"/>
        <w:ind w:left="748"/>
        <w:jc w:val="both"/>
        <w:rPr>
          <w:sz w:val="28"/>
          <w:szCs w:val="28"/>
        </w:rPr>
      </w:pPr>
      <w:r>
        <w:rPr>
          <w:sz w:val="28"/>
          <w:szCs w:val="28"/>
        </w:rPr>
        <w:t>- для нормальных условий – 1,2…1,5м.</w:t>
      </w:r>
    </w:p>
    <w:p w:rsidR="00205076" w:rsidRDefault="00205076">
      <w:pPr>
        <w:pStyle w:val="a3"/>
        <w:spacing w:after="0" w:line="288" w:lineRule="auto"/>
        <w:ind w:left="0" w:firstLine="748"/>
        <w:jc w:val="both"/>
        <w:rPr>
          <w:sz w:val="28"/>
          <w:szCs w:val="28"/>
        </w:rPr>
      </w:pPr>
      <w:r>
        <w:rPr>
          <w:sz w:val="28"/>
          <w:szCs w:val="28"/>
        </w:rPr>
        <w:t>Кромку пандуса, примыкающую к горизонтальной поверхности тротуара, следует выполнять также горизонтальной на протяжении 50 мм.</w:t>
      </w:r>
    </w:p>
    <w:p w:rsidR="00205076" w:rsidRDefault="00205076">
      <w:pPr>
        <w:pStyle w:val="a3"/>
        <w:spacing w:after="0" w:line="288" w:lineRule="auto"/>
        <w:ind w:left="0" w:firstLine="748"/>
        <w:jc w:val="both"/>
        <w:rPr>
          <w:sz w:val="28"/>
          <w:szCs w:val="28"/>
        </w:rPr>
      </w:pPr>
      <w:r>
        <w:rPr>
          <w:sz w:val="28"/>
          <w:szCs w:val="28"/>
        </w:rPr>
        <w:t>6.3.3.7 Стыки в местах сопряжения пандусов с тротуаром (пешеходной дорожкой) и проезжей частью автомобильной дороги не могут превышать следующих значений:</w:t>
      </w:r>
    </w:p>
    <w:p w:rsidR="00205076" w:rsidRDefault="00205076">
      <w:pPr>
        <w:pStyle w:val="a3"/>
        <w:spacing w:after="0" w:line="288" w:lineRule="auto"/>
        <w:ind w:left="0" w:firstLine="748"/>
        <w:jc w:val="both"/>
        <w:rPr>
          <w:sz w:val="28"/>
          <w:szCs w:val="28"/>
        </w:rPr>
      </w:pPr>
      <w:r>
        <w:rPr>
          <w:sz w:val="28"/>
          <w:szCs w:val="28"/>
        </w:rPr>
        <w:t>- для комфортных и нормальных условий – 3 мм;</w:t>
      </w:r>
    </w:p>
    <w:p w:rsidR="00205076" w:rsidRDefault="00205076">
      <w:pPr>
        <w:pStyle w:val="a3"/>
        <w:spacing w:after="0" w:line="288" w:lineRule="auto"/>
        <w:ind w:left="0" w:firstLine="748"/>
        <w:jc w:val="both"/>
        <w:rPr>
          <w:sz w:val="28"/>
          <w:szCs w:val="28"/>
        </w:rPr>
      </w:pPr>
      <w:r>
        <w:rPr>
          <w:sz w:val="28"/>
          <w:szCs w:val="28"/>
        </w:rPr>
        <w:t>- для прочих условий – 5 мм.</w:t>
      </w:r>
    </w:p>
    <w:p w:rsidR="00205076" w:rsidRPr="00205A2F" w:rsidRDefault="00205076">
      <w:pPr>
        <w:pStyle w:val="a3"/>
        <w:spacing w:after="0" w:line="288" w:lineRule="auto"/>
        <w:ind w:left="0" w:firstLine="748"/>
        <w:jc w:val="both"/>
        <w:rPr>
          <w:sz w:val="28"/>
          <w:szCs w:val="28"/>
        </w:rPr>
      </w:pPr>
      <w:r w:rsidRPr="00205A2F">
        <w:rPr>
          <w:sz w:val="28"/>
          <w:szCs w:val="28"/>
        </w:rPr>
        <w:t xml:space="preserve">6.3.3.8 Пандусы с </w:t>
      </w:r>
      <w:proofErr w:type="spellStart"/>
      <w:r w:rsidRPr="00205A2F">
        <w:rPr>
          <w:sz w:val="28"/>
          <w:szCs w:val="28"/>
        </w:rPr>
        <w:t>колесоотбойными</w:t>
      </w:r>
      <w:proofErr w:type="spellEnd"/>
      <w:r w:rsidRPr="00205A2F">
        <w:rPr>
          <w:sz w:val="28"/>
          <w:szCs w:val="28"/>
        </w:rPr>
        <w:t xml:space="preserve"> бортиками и комбинированного типа, располагаемые в пределах полосы озеленения или вне ее, оборудуют ограждением с поручнями. </w:t>
      </w:r>
      <w:proofErr w:type="spellStart"/>
      <w:r w:rsidRPr="00205A2F">
        <w:rPr>
          <w:sz w:val="28"/>
          <w:szCs w:val="28"/>
        </w:rPr>
        <w:t>Колесоотбойный</w:t>
      </w:r>
      <w:proofErr w:type="spellEnd"/>
      <w:r w:rsidRPr="00205A2F">
        <w:rPr>
          <w:sz w:val="28"/>
          <w:szCs w:val="28"/>
        </w:rPr>
        <w:t xml:space="preserve"> бортик, располагаемый по нижней боковой кромке пандуса, выполняется одинаковой высотой по всей его длине.</w:t>
      </w:r>
    </w:p>
    <w:p w:rsidR="00205076" w:rsidRPr="00205A2F" w:rsidRDefault="00205076">
      <w:pPr>
        <w:pStyle w:val="a3"/>
        <w:spacing w:after="0" w:line="288" w:lineRule="auto"/>
        <w:ind w:left="0" w:firstLine="748"/>
        <w:jc w:val="both"/>
        <w:rPr>
          <w:sz w:val="28"/>
          <w:szCs w:val="28"/>
        </w:rPr>
      </w:pPr>
      <w:r w:rsidRPr="00205A2F">
        <w:rPr>
          <w:sz w:val="28"/>
          <w:szCs w:val="28"/>
        </w:rPr>
        <w:lastRenderedPageBreak/>
        <w:t xml:space="preserve">Требования к размещению и </w:t>
      </w:r>
      <w:proofErr w:type="gramStart"/>
      <w:r w:rsidRPr="00205A2F">
        <w:rPr>
          <w:sz w:val="28"/>
          <w:szCs w:val="28"/>
        </w:rPr>
        <w:t>техническому исполнению</w:t>
      </w:r>
      <w:proofErr w:type="gramEnd"/>
      <w:r w:rsidRPr="00205A2F">
        <w:rPr>
          <w:sz w:val="28"/>
          <w:szCs w:val="28"/>
        </w:rPr>
        <w:t xml:space="preserve"> поручней и </w:t>
      </w:r>
      <w:proofErr w:type="spellStart"/>
      <w:r w:rsidRPr="00205A2F">
        <w:rPr>
          <w:sz w:val="28"/>
          <w:szCs w:val="28"/>
        </w:rPr>
        <w:t>колесоотбойных</w:t>
      </w:r>
      <w:proofErr w:type="spellEnd"/>
      <w:r w:rsidRPr="00205A2F">
        <w:rPr>
          <w:sz w:val="28"/>
          <w:szCs w:val="28"/>
        </w:rPr>
        <w:t xml:space="preserve"> бортиков соответствуют пункту 5.4.3.</w:t>
      </w:r>
    </w:p>
    <w:p w:rsidR="00205076" w:rsidRPr="00205A2F" w:rsidRDefault="00205076">
      <w:pPr>
        <w:pStyle w:val="a3"/>
        <w:spacing w:after="0" w:line="288" w:lineRule="auto"/>
        <w:ind w:left="0" w:firstLine="748"/>
        <w:jc w:val="both"/>
        <w:rPr>
          <w:sz w:val="28"/>
          <w:szCs w:val="28"/>
        </w:rPr>
      </w:pPr>
      <w:r w:rsidRPr="00205A2F">
        <w:rPr>
          <w:sz w:val="28"/>
          <w:szCs w:val="28"/>
        </w:rPr>
        <w:t>6.3.</w:t>
      </w:r>
      <w:r w:rsidR="00430CE8">
        <w:rPr>
          <w:sz w:val="28"/>
          <w:szCs w:val="28"/>
        </w:rPr>
        <w:t>3</w:t>
      </w:r>
      <w:r w:rsidRPr="00205A2F">
        <w:rPr>
          <w:sz w:val="28"/>
          <w:szCs w:val="28"/>
        </w:rPr>
        <w:t>.9</w:t>
      </w:r>
      <w:proofErr w:type="gramStart"/>
      <w:r w:rsidRPr="00205A2F">
        <w:rPr>
          <w:sz w:val="28"/>
          <w:szCs w:val="28"/>
        </w:rPr>
        <w:t xml:space="preserve"> Р</w:t>
      </w:r>
      <w:proofErr w:type="gramEnd"/>
      <w:r w:rsidRPr="00205A2F">
        <w:rPr>
          <w:sz w:val="28"/>
          <w:szCs w:val="28"/>
        </w:rPr>
        <w:t>екомендуются следующие с</w:t>
      </w:r>
      <w:r w:rsidR="00FF27F4" w:rsidRPr="00205A2F">
        <w:rPr>
          <w:sz w:val="28"/>
          <w:szCs w:val="28"/>
        </w:rPr>
        <w:t xml:space="preserve">хемы размещения пандусов перед </w:t>
      </w:r>
      <w:r w:rsidRPr="00205A2F">
        <w:rPr>
          <w:sz w:val="28"/>
          <w:szCs w:val="28"/>
        </w:rPr>
        <w:t>пешеходным переходом.</w:t>
      </w:r>
    </w:p>
    <w:p w:rsidR="00205076" w:rsidRDefault="00205076">
      <w:pPr>
        <w:pStyle w:val="a3"/>
        <w:spacing w:after="0" w:line="288" w:lineRule="auto"/>
        <w:ind w:left="0" w:firstLine="748"/>
        <w:jc w:val="both"/>
        <w:rPr>
          <w:sz w:val="28"/>
          <w:szCs w:val="28"/>
        </w:rPr>
      </w:pPr>
      <w:r>
        <w:rPr>
          <w:sz w:val="28"/>
          <w:szCs w:val="28"/>
        </w:rPr>
        <w:t>а) Для тротуаров шириной 4,0 м и более, примыкающ</w:t>
      </w:r>
      <w:r w:rsidR="00205A2F">
        <w:rPr>
          <w:sz w:val="28"/>
          <w:szCs w:val="28"/>
        </w:rPr>
        <w:t>их</w:t>
      </w:r>
      <w:r>
        <w:rPr>
          <w:sz w:val="28"/>
          <w:szCs w:val="28"/>
        </w:rPr>
        <w:t xml:space="preserve"> к проезжей части автомобильной дороги, а также для тротуаров шириной 2,0 м и более, отделенных от проезжей части полосой озеленения шириной не менее 2,0 м, рекомендуется применение пандуса с </w:t>
      </w:r>
      <w:proofErr w:type="spellStart"/>
      <w:r>
        <w:rPr>
          <w:sz w:val="28"/>
          <w:szCs w:val="28"/>
        </w:rPr>
        <w:t>колесоотбойными</w:t>
      </w:r>
      <w:proofErr w:type="spellEnd"/>
      <w:r>
        <w:rPr>
          <w:sz w:val="28"/>
          <w:szCs w:val="28"/>
        </w:rPr>
        <w:t xml:space="preserve"> бортиками, нижняя часть которого сопрягается с горизонтальной площадкой, расположенной перед пешеходным переходом, имеющей длину 1,5…2,0 м и ширину </w:t>
      </w:r>
      <w:proofErr w:type="gramStart"/>
      <w:r>
        <w:rPr>
          <w:sz w:val="28"/>
          <w:szCs w:val="28"/>
        </w:rPr>
        <w:t>–с</w:t>
      </w:r>
      <w:proofErr w:type="gramEnd"/>
      <w:r>
        <w:rPr>
          <w:sz w:val="28"/>
          <w:szCs w:val="28"/>
        </w:rPr>
        <w:t>оответствующей ширине пандуса (рисунки 2</w:t>
      </w:r>
      <w:r w:rsidR="006746F0">
        <w:rPr>
          <w:sz w:val="28"/>
          <w:szCs w:val="28"/>
        </w:rPr>
        <w:t>5</w:t>
      </w:r>
      <w:r>
        <w:rPr>
          <w:sz w:val="28"/>
          <w:szCs w:val="28"/>
        </w:rPr>
        <w:t>, 2</w:t>
      </w:r>
      <w:r w:rsidR="006746F0">
        <w:rPr>
          <w:sz w:val="28"/>
          <w:szCs w:val="28"/>
        </w:rPr>
        <w:t>6</w:t>
      </w:r>
      <w:r>
        <w:rPr>
          <w:sz w:val="28"/>
          <w:szCs w:val="28"/>
        </w:rPr>
        <w:t>). Пандусы данного типа в пределах проезжей части автомобильной дороги следует размещать на одной линии по краю пешеходного перехода и оборудовать с двух сторон поручнями.</w:t>
      </w:r>
    </w:p>
    <w:p w:rsidR="00205076" w:rsidRDefault="00205076">
      <w:pPr>
        <w:pStyle w:val="a3"/>
        <w:spacing w:after="0"/>
        <w:ind w:left="0" w:firstLine="748"/>
        <w:jc w:val="both"/>
        <w:rPr>
          <w:spacing w:val="-6"/>
          <w:sz w:val="16"/>
          <w:szCs w:val="16"/>
        </w:rPr>
      </w:pPr>
    </w:p>
    <w:p w:rsidR="00205076" w:rsidRDefault="004455D7">
      <w:pPr>
        <w:pStyle w:val="a3"/>
        <w:spacing w:after="0" w:line="288" w:lineRule="auto"/>
        <w:ind w:left="0"/>
        <w:jc w:val="center"/>
        <w:rPr>
          <w:sz w:val="28"/>
          <w:szCs w:val="28"/>
        </w:rPr>
      </w:pPr>
      <w:r>
        <w:rPr>
          <w:noProof/>
          <w:sz w:val="28"/>
          <w:szCs w:val="28"/>
        </w:rPr>
        <w:drawing>
          <wp:inline distT="0" distB="0" distL="0" distR="0">
            <wp:extent cx="2115185" cy="1447165"/>
            <wp:effectExtent l="0" t="0" r="0" b="0"/>
            <wp:docPr id="35" name="Рисунок 24"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Рисунок1"/>
                    <pic:cNvPicPr>
                      <a:picLocks noChangeAspect="1" noChangeArrowheads="1"/>
                    </pic:cNvPicPr>
                  </pic:nvPicPr>
                  <pic:blipFill>
                    <a:blip r:embed="rId48">
                      <a:extLst>
                        <a:ext uri="{28A0092B-C50C-407E-A947-70E740481C1C}">
                          <a14:useLocalDpi xmlns:a14="http://schemas.microsoft.com/office/drawing/2010/main" val="0"/>
                        </a:ext>
                      </a:extLst>
                    </a:blip>
                    <a:srcRect l="10812" t="-25000" b="-12257"/>
                    <a:stretch>
                      <a:fillRect/>
                    </a:stretch>
                  </pic:blipFill>
                  <pic:spPr bwMode="auto">
                    <a:xfrm>
                      <a:off x="0" y="0"/>
                      <a:ext cx="2115185" cy="1447165"/>
                    </a:xfrm>
                    <a:prstGeom prst="rect">
                      <a:avLst/>
                    </a:prstGeom>
                    <a:noFill/>
                    <a:ln>
                      <a:noFill/>
                    </a:ln>
                  </pic:spPr>
                </pic:pic>
              </a:graphicData>
            </a:graphic>
          </wp:inline>
        </w:drawing>
      </w:r>
      <w:r w:rsidR="00205076">
        <w:rPr>
          <w:sz w:val="28"/>
          <w:szCs w:val="28"/>
        </w:rPr>
        <w:t xml:space="preserve">   </w:t>
      </w:r>
      <w:r w:rsidR="00FF27F4">
        <w:rPr>
          <w:sz w:val="28"/>
          <w:szCs w:val="28"/>
        </w:rPr>
        <w:t xml:space="preserve">              </w:t>
      </w:r>
      <w:r w:rsidR="00205076">
        <w:rPr>
          <w:sz w:val="28"/>
          <w:szCs w:val="28"/>
        </w:rPr>
        <w:t xml:space="preserve"> </w:t>
      </w:r>
      <w:r>
        <w:rPr>
          <w:noProof/>
          <w:sz w:val="28"/>
          <w:szCs w:val="28"/>
        </w:rPr>
        <w:drawing>
          <wp:inline distT="0" distB="0" distL="0" distR="0">
            <wp:extent cx="1494790" cy="1447165"/>
            <wp:effectExtent l="0" t="0" r="0" b="635"/>
            <wp:docPr id="36" name="Рисунок 25" descr="Рисуно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Рисунок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94790" cy="1447165"/>
                    </a:xfrm>
                    <a:prstGeom prst="rect">
                      <a:avLst/>
                    </a:prstGeom>
                    <a:noFill/>
                    <a:ln>
                      <a:noFill/>
                    </a:ln>
                  </pic:spPr>
                </pic:pic>
              </a:graphicData>
            </a:graphic>
          </wp:inline>
        </w:drawing>
      </w:r>
    </w:p>
    <w:p w:rsidR="00205076" w:rsidRDefault="00205076">
      <w:pPr>
        <w:pStyle w:val="a3"/>
        <w:spacing w:after="0" w:line="288" w:lineRule="auto"/>
        <w:jc w:val="both"/>
      </w:pPr>
      <w:r>
        <w:rPr>
          <w:i/>
          <w:iCs/>
        </w:rPr>
        <w:t xml:space="preserve">                              </w:t>
      </w:r>
      <w:r>
        <w:t xml:space="preserve"> </w:t>
      </w:r>
      <w:r>
        <w:rPr>
          <w:i/>
          <w:iCs/>
        </w:rPr>
        <w:t xml:space="preserve">         </w:t>
      </w:r>
      <w:r>
        <w:t>а)</w:t>
      </w:r>
      <w:r>
        <w:tab/>
      </w:r>
      <w:r>
        <w:tab/>
      </w:r>
      <w:r>
        <w:tab/>
      </w:r>
      <w:r>
        <w:tab/>
      </w:r>
      <w:r>
        <w:tab/>
        <w:t>б)</w:t>
      </w:r>
    </w:p>
    <w:p w:rsidR="00205076" w:rsidRDefault="00205A2F">
      <w:pPr>
        <w:pStyle w:val="a3"/>
        <w:spacing w:after="0" w:line="288" w:lineRule="auto"/>
        <w:jc w:val="center"/>
      </w:pPr>
      <w:r>
        <w:t>Рисунок 2</w:t>
      </w:r>
      <w:r w:rsidR="006746F0">
        <w:t>5</w:t>
      </w:r>
      <w:r>
        <w:t xml:space="preserve"> </w:t>
      </w:r>
      <w:r w:rsidR="00272B42">
        <w:t>–</w:t>
      </w:r>
      <w:r w:rsidR="00205076">
        <w:t xml:space="preserve"> Вариант размещения пандусов на отнесенных пешеходных переходах и </w:t>
      </w:r>
    </w:p>
    <w:p w:rsidR="00205076" w:rsidRDefault="00205076">
      <w:pPr>
        <w:pStyle w:val="a3"/>
        <w:spacing w:after="0" w:line="288" w:lineRule="auto"/>
        <w:jc w:val="center"/>
      </w:pPr>
      <w:r>
        <w:t xml:space="preserve">пешеходных </w:t>
      </w:r>
      <w:proofErr w:type="gramStart"/>
      <w:r>
        <w:t>переходах</w:t>
      </w:r>
      <w:proofErr w:type="gramEnd"/>
      <w:r>
        <w:t>, располагаемых на перегонах</w:t>
      </w:r>
    </w:p>
    <w:p w:rsidR="00205076" w:rsidRPr="006746F0" w:rsidRDefault="00205076">
      <w:pPr>
        <w:pStyle w:val="a3"/>
        <w:spacing w:after="0" w:line="288" w:lineRule="auto"/>
        <w:jc w:val="center"/>
        <w:rPr>
          <w:sz w:val="20"/>
          <w:szCs w:val="20"/>
        </w:rPr>
      </w:pPr>
    </w:p>
    <w:p w:rsidR="00205076" w:rsidRDefault="004455D7">
      <w:pPr>
        <w:pStyle w:val="a3"/>
        <w:spacing w:after="0" w:line="288" w:lineRule="auto"/>
        <w:jc w:val="center"/>
        <w:rPr>
          <w:i/>
          <w:iCs/>
          <w:sz w:val="28"/>
          <w:szCs w:val="28"/>
        </w:rPr>
      </w:pPr>
      <w:r>
        <w:rPr>
          <w:noProof/>
          <w:sz w:val="28"/>
          <w:szCs w:val="28"/>
        </w:rPr>
        <w:drawing>
          <wp:inline distT="0" distB="0" distL="0" distR="0">
            <wp:extent cx="2146935" cy="1749425"/>
            <wp:effectExtent l="0" t="0" r="5715" b="3175"/>
            <wp:docPr id="37" name="Рисунок 26" descr="Рисунок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Рисунок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46935" cy="1749425"/>
                    </a:xfrm>
                    <a:prstGeom prst="rect">
                      <a:avLst/>
                    </a:prstGeom>
                    <a:noFill/>
                    <a:ln>
                      <a:noFill/>
                    </a:ln>
                  </pic:spPr>
                </pic:pic>
              </a:graphicData>
            </a:graphic>
          </wp:inline>
        </w:drawing>
      </w:r>
    </w:p>
    <w:p w:rsidR="00205076" w:rsidRDefault="00205076">
      <w:pPr>
        <w:pStyle w:val="a3"/>
        <w:spacing w:after="0" w:line="288" w:lineRule="auto"/>
        <w:jc w:val="center"/>
        <w:rPr>
          <w:sz w:val="16"/>
          <w:szCs w:val="16"/>
        </w:rPr>
      </w:pPr>
    </w:p>
    <w:p w:rsidR="00205076" w:rsidRDefault="00205076">
      <w:pPr>
        <w:pStyle w:val="a3"/>
        <w:spacing w:after="0" w:line="288" w:lineRule="auto"/>
        <w:jc w:val="center"/>
      </w:pPr>
      <w:r>
        <w:t>Рисунок 2</w:t>
      </w:r>
      <w:r w:rsidR="006746F0">
        <w:t>6</w:t>
      </w:r>
      <w:r>
        <w:t xml:space="preserve"> </w:t>
      </w:r>
      <w:r w:rsidR="00272B42">
        <w:t>–</w:t>
      </w:r>
      <w:r>
        <w:t xml:space="preserve"> Вариант размещения пандусов на пешеходных переходах, располагаемых </w:t>
      </w:r>
    </w:p>
    <w:p w:rsidR="00205076" w:rsidRDefault="00205076">
      <w:pPr>
        <w:pStyle w:val="a3"/>
        <w:spacing w:after="0" w:line="288" w:lineRule="auto"/>
        <w:jc w:val="center"/>
      </w:pPr>
      <w:r>
        <w:t>по продолжению тротуара (пешеходной дорожки)</w:t>
      </w:r>
    </w:p>
    <w:p w:rsidR="00205076" w:rsidRDefault="00205076">
      <w:pPr>
        <w:pStyle w:val="a3"/>
        <w:spacing w:after="0" w:line="288" w:lineRule="auto"/>
        <w:ind w:left="0"/>
        <w:rPr>
          <w:sz w:val="20"/>
          <w:szCs w:val="20"/>
        </w:rPr>
      </w:pPr>
    </w:p>
    <w:p w:rsidR="00205076" w:rsidRDefault="00205076">
      <w:pPr>
        <w:pStyle w:val="a3"/>
        <w:spacing w:after="0" w:line="288" w:lineRule="auto"/>
        <w:ind w:left="0" w:firstLine="709"/>
        <w:jc w:val="both"/>
        <w:rPr>
          <w:sz w:val="28"/>
          <w:szCs w:val="28"/>
        </w:rPr>
      </w:pPr>
      <w:r>
        <w:rPr>
          <w:sz w:val="28"/>
          <w:szCs w:val="28"/>
        </w:rPr>
        <w:t>б) На участках, где ширина тротуара вместе с полосой озеленения менее 4,0 м (условия соответствуют нормальным), допускается выполнять пандусы аналогично варианту а), но без горизонтальной площадки, расположенной перед пешеходным переходом (рисунки 2</w:t>
      </w:r>
      <w:r w:rsidR="006746F0">
        <w:rPr>
          <w:sz w:val="28"/>
          <w:szCs w:val="28"/>
        </w:rPr>
        <w:t>7</w:t>
      </w:r>
      <w:r>
        <w:rPr>
          <w:sz w:val="28"/>
          <w:szCs w:val="28"/>
        </w:rPr>
        <w:t>, 2</w:t>
      </w:r>
      <w:r w:rsidR="006746F0">
        <w:rPr>
          <w:sz w:val="28"/>
          <w:szCs w:val="28"/>
        </w:rPr>
        <w:t>8</w:t>
      </w:r>
      <w:r>
        <w:rPr>
          <w:sz w:val="28"/>
          <w:szCs w:val="28"/>
        </w:rPr>
        <w:t>).</w:t>
      </w:r>
    </w:p>
    <w:p w:rsidR="00205076" w:rsidRDefault="004455D7" w:rsidP="009A1610">
      <w:pPr>
        <w:pStyle w:val="a3"/>
        <w:spacing w:after="0" w:line="288" w:lineRule="auto"/>
        <w:ind w:left="0"/>
        <w:jc w:val="center"/>
        <w:rPr>
          <w:color w:val="FF0000"/>
          <w:sz w:val="28"/>
          <w:szCs w:val="28"/>
        </w:rPr>
      </w:pPr>
      <w:r>
        <w:rPr>
          <w:noProof/>
          <w:sz w:val="28"/>
        </w:rPr>
        <w:lastRenderedPageBreak/>
        <w:drawing>
          <wp:inline distT="0" distB="0" distL="0" distR="0">
            <wp:extent cx="2075180" cy="1518920"/>
            <wp:effectExtent l="0" t="0" r="1270" b="5080"/>
            <wp:docPr id="38" name="Рисунок 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75180" cy="1518920"/>
                    </a:xfrm>
                    <a:prstGeom prst="rect">
                      <a:avLst/>
                    </a:prstGeom>
                    <a:noFill/>
                    <a:ln>
                      <a:noFill/>
                    </a:ln>
                  </pic:spPr>
                </pic:pic>
              </a:graphicData>
            </a:graphic>
          </wp:inline>
        </w:drawing>
      </w:r>
      <w:r w:rsidR="00B401CD">
        <w:rPr>
          <w:sz w:val="28"/>
        </w:rPr>
        <w:tab/>
      </w:r>
      <w:r w:rsidR="00B401CD">
        <w:rPr>
          <w:sz w:val="28"/>
        </w:rPr>
        <w:tab/>
      </w:r>
      <w:r>
        <w:rPr>
          <w:noProof/>
          <w:sz w:val="28"/>
        </w:rPr>
        <w:drawing>
          <wp:inline distT="0" distB="0" distL="0" distR="0">
            <wp:extent cx="2178685" cy="1526540"/>
            <wp:effectExtent l="0" t="0" r="0" b="0"/>
            <wp:docPr id="39" name="Рисунок 3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78685" cy="1526540"/>
                    </a:xfrm>
                    <a:prstGeom prst="rect">
                      <a:avLst/>
                    </a:prstGeom>
                    <a:noFill/>
                    <a:ln>
                      <a:noFill/>
                    </a:ln>
                  </pic:spPr>
                </pic:pic>
              </a:graphicData>
            </a:graphic>
          </wp:inline>
        </w:drawing>
      </w:r>
    </w:p>
    <w:p w:rsidR="00205076" w:rsidRDefault="00205076">
      <w:pPr>
        <w:pStyle w:val="a3"/>
        <w:spacing w:after="0" w:line="288" w:lineRule="auto"/>
        <w:jc w:val="both"/>
      </w:pPr>
      <w:r>
        <w:rPr>
          <w:i/>
          <w:iCs/>
        </w:rPr>
        <w:tab/>
      </w:r>
      <w:r>
        <w:rPr>
          <w:i/>
          <w:iCs/>
        </w:rPr>
        <w:tab/>
      </w:r>
      <w:r>
        <w:t>а) Типовое размещение пандуса</w:t>
      </w:r>
      <w:r>
        <w:tab/>
      </w:r>
      <w:r>
        <w:tab/>
        <w:t>б) Поэтапное понижение тротуара</w:t>
      </w:r>
    </w:p>
    <w:p w:rsidR="00205076" w:rsidRDefault="00205076">
      <w:pPr>
        <w:pStyle w:val="a3"/>
        <w:spacing w:after="0" w:line="288" w:lineRule="auto"/>
        <w:ind w:left="992" w:firstLine="426"/>
      </w:pPr>
      <w:r>
        <w:t xml:space="preserve">       </w:t>
      </w:r>
      <w:r w:rsidR="00191CC2">
        <w:t xml:space="preserve">   </w:t>
      </w:r>
      <w:r>
        <w:t xml:space="preserve"> в полосе озеленения</w:t>
      </w:r>
    </w:p>
    <w:p w:rsidR="00205076" w:rsidRPr="006746F0" w:rsidRDefault="00205076">
      <w:pPr>
        <w:pStyle w:val="a3"/>
        <w:spacing w:after="0" w:line="288" w:lineRule="auto"/>
        <w:jc w:val="center"/>
        <w:rPr>
          <w:sz w:val="16"/>
          <w:szCs w:val="16"/>
        </w:rPr>
      </w:pPr>
    </w:p>
    <w:p w:rsidR="00205A2F" w:rsidRDefault="00205076">
      <w:pPr>
        <w:pStyle w:val="a3"/>
        <w:spacing w:after="0" w:line="288" w:lineRule="auto"/>
        <w:jc w:val="center"/>
      </w:pPr>
      <w:r>
        <w:t>Рисунок 2</w:t>
      </w:r>
      <w:r w:rsidR="006746F0">
        <w:t>7</w:t>
      </w:r>
      <w:r>
        <w:t xml:space="preserve"> </w:t>
      </w:r>
      <w:r w:rsidR="00272B42">
        <w:t>–</w:t>
      </w:r>
      <w:r>
        <w:t xml:space="preserve"> Варианты размещения пандусов на отнесенных пешеходных переходах </w:t>
      </w:r>
    </w:p>
    <w:p w:rsidR="00205076" w:rsidRDefault="00205A2F">
      <w:pPr>
        <w:pStyle w:val="a3"/>
        <w:spacing w:after="0" w:line="288" w:lineRule="auto"/>
        <w:jc w:val="center"/>
      </w:pPr>
      <w:r>
        <w:t xml:space="preserve">и </w:t>
      </w:r>
      <w:r w:rsidR="00205076">
        <w:t xml:space="preserve">пешеходных </w:t>
      </w:r>
      <w:proofErr w:type="gramStart"/>
      <w:r w:rsidR="00205076">
        <w:t>переходах</w:t>
      </w:r>
      <w:proofErr w:type="gramEnd"/>
      <w:r w:rsidR="00205076">
        <w:t>, распол</w:t>
      </w:r>
      <w:r>
        <w:t>оженн</w:t>
      </w:r>
      <w:r w:rsidR="00205076">
        <w:t>ых на перегонах</w:t>
      </w:r>
    </w:p>
    <w:p w:rsidR="00205076" w:rsidRPr="006746F0" w:rsidRDefault="00205076">
      <w:pPr>
        <w:pStyle w:val="a3"/>
        <w:spacing w:after="0" w:line="288" w:lineRule="auto"/>
        <w:jc w:val="center"/>
        <w:rPr>
          <w:sz w:val="28"/>
          <w:szCs w:val="28"/>
        </w:rPr>
      </w:pPr>
    </w:p>
    <w:p w:rsidR="00205076" w:rsidRDefault="004455D7" w:rsidP="006746F0">
      <w:pPr>
        <w:pStyle w:val="a3"/>
        <w:spacing w:after="0" w:line="288" w:lineRule="auto"/>
        <w:ind w:left="0"/>
        <w:jc w:val="center"/>
        <w:rPr>
          <w:sz w:val="16"/>
          <w:szCs w:val="16"/>
        </w:rPr>
      </w:pPr>
      <w:r>
        <w:rPr>
          <w:noProof/>
          <w:sz w:val="28"/>
        </w:rPr>
        <w:drawing>
          <wp:inline distT="0" distB="0" distL="0" distR="0">
            <wp:extent cx="2133600" cy="1608898"/>
            <wp:effectExtent l="19050" t="0" r="0" b="0"/>
            <wp:docPr id="40" name="Рисунок 4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3"/>
                    <pic:cNvPicPr>
                      <a:picLocks noChangeAspect="1" noChangeArrowheads="1"/>
                    </pic:cNvPicPr>
                  </pic:nvPicPr>
                  <pic:blipFill>
                    <a:blip r:embed="rId53">
                      <a:extLst>
                        <a:ext uri="{28A0092B-C50C-407E-A947-70E740481C1C}">
                          <a14:useLocalDpi xmlns:a14="http://schemas.microsoft.com/office/drawing/2010/main" val="0"/>
                        </a:ext>
                      </a:extLst>
                    </a:blip>
                    <a:srcRect b="5304"/>
                    <a:stretch>
                      <a:fillRect/>
                    </a:stretch>
                  </pic:blipFill>
                  <pic:spPr bwMode="auto">
                    <a:xfrm>
                      <a:off x="0" y="0"/>
                      <a:ext cx="2137156" cy="1611579"/>
                    </a:xfrm>
                    <a:prstGeom prst="rect">
                      <a:avLst/>
                    </a:prstGeom>
                    <a:noFill/>
                    <a:ln>
                      <a:noFill/>
                    </a:ln>
                  </pic:spPr>
                </pic:pic>
              </a:graphicData>
            </a:graphic>
          </wp:inline>
        </w:drawing>
      </w:r>
      <w:r w:rsidR="006746F0">
        <w:rPr>
          <w:sz w:val="28"/>
          <w:szCs w:val="28"/>
        </w:rPr>
        <w:tab/>
      </w:r>
      <w:r w:rsidR="006746F0">
        <w:rPr>
          <w:sz w:val="28"/>
          <w:szCs w:val="28"/>
        </w:rPr>
        <w:tab/>
      </w:r>
      <w:r>
        <w:rPr>
          <w:noProof/>
          <w:sz w:val="28"/>
        </w:rPr>
        <w:drawing>
          <wp:inline distT="0" distB="0" distL="0" distR="0">
            <wp:extent cx="2019300" cy="1608181"/>
            <wp:effectExtent l="19050" t="0" r="0" b="0"/>
            <wp:docPr id="41" name="Рисунок 4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19300" cy="1608181"/>
                    </a:xfrm>
                    <a:prstGeom prst="rect">
                      <a:avLst/>
                    </a:prstGeom>
                    <a:noFill/>
                    <a:ln>
                      <a:noFill/>
                    </a:ln>
                  </pic:spPr>
                </pic:pic>
              </a:graphicData>
            </a:graphic>
          </wp:inline>
        </w:drawing>
      </w:r>
    </w:p>
    <w:p w:rsidR="00205076" w:rsidRDefault="00A9670D">
      <w:pPr>
        <w:pStyle w:val="a3"/>
        <w:spacing w:after="0" w:line="288" w:lineRule="auto"/>
        <w:jc w:val="both"/>
      </w:pPr>
      <w:r>
        <w:tab/>
      </w:r>
      <w:r w:rsidR="00205076">
        <w:t>а) Применение пандусов на каждом</w:t>
      </w:r>
      <w:r w:rsidR="00205076">
        <w:tab/>
      </w:r>
      <w:r>
        <w:tab/>
      </w:r>
      <w:r w:rsidR="00205076">
        <w:t>б) Применение одного пандуса</w:t>
      </w:r>
    </w:p>
    <w:p w:rsidR="00205076" w:rsidRDefault="006D2303">
      <w:pPr>
        <w:pStyle w:val="a3"/>
        <w:spacing w:after="0" w:line="288" w:lineRule="auto"/>
        <w:jc w:val="both"/>
      </w:pPr>
      <w:r>
        <w:t xml:space="preserve">            </w:t>
      </w:r>
      <w:r w:rsidR="00205076">
        <w:t xml:space="preserve"> </w:t>
      </w:r>
      <w:r>
        <w:t xml:space="preserve"> </w:t>
      </w:r>
      <w:r w:rsidR="00205076">
        <w:t xml:space="preserve">   пешеходном </w:t>
      </w:r>
      <w:proofErr w:type="gramStart"/>
      <w:r w:rsidR="00205076">
        <w:t>переходе</w:t>
      </w:r>
      <w:proofErr w:type="gramEnd"/>
      <w:r w:rsidR="00205076">
        <w:tab/>
      </w:r>
      <w:r>
        <w:tab/>
      </w:r>
      <w:r>
        <w:tab/>
        <w:t xml:space="preserve">    </w:t>
      </w:r>
      <w:r w:rsidR="00205076">
        <w:t>на два пешеходных перехода</w:t>
      </w:r>
    </w:p>
    <w:p w:rsidR="00205076" w:rsidRPr="008E2FEC" w:rsidRDefault="00205076">
      <w:pPr>
        <w:pStyle w:val="a3"/>
        <w:spacing w:after="0" w:line="288" w:lineRule="auto"/>
        <w:jc w:val="both"/>
        <w:rPr>
          <w:sz w:val="12"/>
          <w:szCs w:val="12"/>
        </w:rPr>
      </w:pPr>
    </w:p>
    <w:p w:rsidR="00205076" w:rsidRDefault="00205076">
      <w:pPr>
        <w:pStyle w:val="a3"/>
        <w:spacing w:after="0" w:line="288" w:lineRule="auto"/>
        <w:jc w:val="center"/>
      </w:pPr>
      <w:r>
        <w:t>Рисунок 2</w:t>
      </w:r>
      <w:r w:rsidR="006746F0">
        <w:t>8</w:t>
      </w:r>
      <w:r>
        <w:t xml:space="preserve"> </w:t>
      </w:r>
      <w:r w:rsidR="00272B42">
        <w:t>–</w:t>
      </w:r>
      <w:r>
        <w:t xml:space="preserve"> Варианты размещения пандусов на пешеходных переходах, выполненных </w:t>
      </w:r>
    </w:p>
    <w:p w:rsidR="00205076" w:rsidRDefault="00205076">
      <w:pPr>
        <w:pStyle w:val="a3"/>
        <w:spacing w:after="0" w:line="288" w:lineRule="auto"/>
        <w:jc w:val="center"/>
      </w:pPr>
      <w:r>
        <w:t>по продолжению тротуара (пешеходной дорожки)</w:t>
      </w:r>
    </w:p>
    <w:p w:rsidR="00205076" w:rsidRPr="006746F0" w:rsidRDefault="00205076">
      <w:pPr>
        <w:pStyle w:val="a3"/>
        <w:spacing w:after="0" w:line="288" w:lineRule="auto"/>
        <w:jc w:val="center"/>
        <w:rPr>
          <w:sz w:val="28"/>
          <w:szCs w:val="28"/>
        </w:rPr>
      </w:pPr>
    </w:p>
    <w:p w:rsidR="00205076" w:rsidRDefault="00205076">
      <w:pPr>
        <w:pStyle w:val="a3"/>
        <w:spacing w:after="0" w:line="288" w:lineRule="auto"/>
        <w:ind w:left="0" w:firstLine="748"/>
        <w:jc w:val="both"/>
        <w:rPr>
          <w:sz w:val="28"/>
          <w:szCs w:val="28"/>
        </w:rPr>
      </w:pPr>
      <w:proofErr w:type="gramStart"/>
      <w:r>
        <w:rPr>
          <w:sz w:val="28"/>
          <w:szCs w:val="28"/>
        </w:rPr>
        <w:t xml:space="preserve">в) При ширине тротуара менее 4,0 м применяют пандусы со скошенным боковыми гранями (рисунки </w:t>
      </w:r>
      <w:r w:rsidR="006746F0">
        <w:rPr>
          <w:sz w:val="28"/>
          <w:szCs w:val="28"/>
        </w:rPr>
        <w:t>29</w:t>
      </w:r>
      <w:r>
        <w:rPr>
          <w:sz w:val="28"/>
          <w:szCs w:val="28"/>
        </w:rPr>
        <w:t>, 3</w:t>
      </w:r>
      <w:r w:rsidR="006746F0">
        <w:rPr>
          <w:sz w:val="28"/>
          <w:szCs w:val="28"/>
        </w:rPr>
        <w:t>0</w:t>
      </w:r>
      <w:r>
        <w:rPr>
          <w:sz w:val="28"/>
          <w:szCs w:val="28"/>
        </w:rPr>
        <w:t>).</w:t>
      </w:r>
      <w:proofErr w:type="gramEnd"/>
      <w:r>
        <w:rPr>
          <w:sz w:val="28"/>
          <w:szCs w:val="28"/>
        </w:rPr>
        <w:t xml:space="preserve"> Возможно размещение пандуса данного типа по ширине зоны озеленения или ширине зоны</w:t>
      </w:r>
      <w:r w:rsidR="00205A2F">
        <w:rPr>
          <w:sz w:val="28"/>
          <w:szCs w:val="28"/>
        </w:rPr>
        <w:t xml:space="preserve"> стоянки (парковки),</w:t>
      </w:r>
      <w:r>
        <w:rPr>
          <w:sz w:val="28"/>
          <w:szCs w:val="28"/>
        </w:rPr>
        <w:t xml:space="preserve"> при их наличии (рисунок 3</w:t>
      </w:r>
      <w:r w:rsidR="006746F0">
        <w:rPr>
          <w:sz w:val="28"/>
          <w:szCs w:val="28"/>
        </w:rPr>
        <w:t>0</w:t>
      </w:r>
      <w:r>
        <w:rPr>
          <w:sz w:val="28"/>
          <w:szCs w:val="28"/>
        </w:rPr>
        <w:t>б).</w:t>
      </w:r>
    </w:p>
    <w:p w:rsidR="00205076" w:rsidRDefault="00205076">
      <w:pPr>
        <w:pStyle w:val="a3"/>
        <w:spacing w:after="0" w:line="288" w:lineRule="auto"/>
        <w:rPr>
          <w:sz w:val="16"/>
          <w:szCs w:val="16"/>
        </w:rPr>
      </w:pPr>
    </w:p>
    <w:p w:rsidR="00205076" w:rsidRDefault="004455D7">
      <w:pPr>
        <w:pStyle w:val="a3"/>
        <w:spacing w:after="0" w:line="288" w:lineRule="auto"/>
        <w:jc w:val="center"/>
        <w:rPr>
          <w:sz w:val="28"/>
          <w:szCs w:val="28"/>
        </w:rPr>
      </w:pPr>
      <w:r>
        <w:rPr>
          <w:noProof/>
          <w:color w:val="FF0000"/>
          <w:sz w:val="28"/>
          <w:szCs w:val="28"/>
        </w:rPr>
        <w:drawing>
          <wp:inline distT="0" distB="0" distL="0" distR="0">
            <wp:extent cx="2362200" cy="1467622"/>
            <wp:effectExtent l="1905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66495" cy="1470290"/>
                    </a:xfrm>
                    <a:prstGeom prst="rect">
                      <a:avLst/>
                    </a:prstGeom>
                    <a:noFill/>
                    <a:ln>
                      <a:noFill/>
                    </a:ln>
                  </pic:spPr>
                </pic:pic>
              </a:graphicData>
            </a:graphic>
          </wp:inline>
        </w:drawing>
      </w:r>
      <w:r w:rsidR="00205076">
        <w:rPr>
          <w:color w:val="FF0000"/>
          <w:sz w:val="28"/>
          <w:szCs w:val="28"/>
        </w:rPr>
        <w:t xml:space="preserve">           </w:t>
      </w:r>
      <w:r>
        <w:rPr>
          <w:noProof/>
          <w:sz w:val="28"/>
          <w:szCs w:val="28"/>
        </w:rPr>
        <w:drawing>
          <wp:inline distT="0" distB="0" distL="0" distR="0">
            <wp:extent cx="2520315" cy="1184910"/>
            <wp:effectExtent l="0" t="0" r="0" b="0"/>
            <wp:docPr id="43" name="Рисунок 32" descr="Рисунок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Рисунок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20315" cy="1184910"/>
                    </a:xfrm>
                    <a:prstGeom prst="rect">
                      <a:avLst/>
                    </a:prstGeom>
                    <a:noFill/>
                    <a:ln>
                      <a:noFill/>
                    </a:ln>
                  </pic:spPr>
                </pic:pic>
              </a:graphicData>
            </a:graphic>
          </wp:inline>
        </w:drawing>
      </w:r>
    </w:p>
    <w:p w:rsidR="00205076" w:rsidRDefault="00205076">
      <w:pPr>
        <w:pStyle w:val="a3"/>
        <w:spacing w:after="0" w:line="288" w:lineRule="auto"/>
        <w:jc w:val="both"/>
      </w:pPr>
      <w:r>
        <w:rPr>
          <w:i/>
          <w:iCs/>
        </w:rPr>
        <w:tab/>
      </w:r>
      <w:r>
        <w:rPr>
          <w:i/>
          <w:iCs/>
        </w:rPr>
        <w:tab/>
      </w:r>
      <w:r>
        <w:rPr>
          <w:i/>
          <w:iCs/>
        </w:rPr>
        <w:tab/>
      </w:r>
      <w:r>
        <w:rPr>
          <w:i/>
          <w:iCs/>
        </w:rPr>
        <w:tab/>
      </w:r>
      <w:r>
        <w:t>а)</w:t>
      </w:r>
      <w:r>
        <w:tab/>
      </w:r>
      <w:r>
        <w:tab/>
      </w:r>
      <w:r>
        <w:tab/>
      </w:r>
      <w:r>
        <w:tab/>
      </w:r>
      <w:r>
        <w:tab/>
        <w:t>б)</w:t>
      </w:r>
    </w:p>
    <w:p w:rsidR="00205076" w:rsidRDefault="00205076">
      <w:pPr>
        <w:pStyle w:val="a3"/>
        <w:spacing w:after="0" w:line="288" w:lineRule="auto"/>
        <w:jc w:val="center"/>
      </w:pPr>
      <w:r>
        <w:t xml:space="preserve">Рисунок </w:t>
      </w:r>
      <w:r w:rsidR="006746F0">
        <w:t>29</w:t>
      </w:r>
      <w:r>
        <w:t xml:space="preserve"> </w:t>
      </w:r>
      <w:r w:rsidR="00272B42">
        <w:t>–</w:t>
      </w:r>
      <w:r>
        <w:t xml:space="preserve"> Вариант размещения пандусов на отнесенных пешеходных переходах и </w:t>
      </w:r>
    </w:p>
    <w:p w:rsidR="00205076" w:rsidRDefault="00205076">
      <w:pPr>
        <w:pStyle w:val="a3"/>
        <w:spacing w:after="0" w:line="288" w:lineRule="auto"/>
        <w:jc w:val="center"/>
      </w:pPr>
      <w:r>
        <w:t xml:space="preserve">пешеходных </w:t>
      </w:r>
      <w:proofErr w:type="gramStart"/>
      <w:r>
        <w:t>переходах</w:t>
      </w:r>
      <w:proofErr w:type="gramEnd"/>
      <w:r>
        <w:t>, располагаемых на перегонах</w:t>
      </w:r>
    </w:p>
    <w:p w:rsidR="00957466" w:rsidRPr="00957466" w:rsidRDefault="00957466">
      <w:pPr>
        <w:pStyle w:val="a3"/>
        <w:spacing w:after="0" w:line="288" w:lineRule="auto"/>
        <w:jc w:val="center"/>
        <w:rPr>
          <w:sz w:val="20"/>
          <w:szCs w:val="20"/>
        </w:rPr>
      </w:pPr>
    </w:p>
    <w:p w:rsidR="00205076" w:rsidRDefault="004455D7">
      <w:pPr>
        <w:pStyle w:val="a3"/>
        <w:spacing w:after="0" w:line="288" w:lineRule="auto"/>
        <w:ind w:left="0"/>
        <w:jc w:val="center"/>
        <w:rPr>
          <w:color w:val="FF0000"/>
          <w:sz w:val="28"/>
          <w:szCs w:val="28"/>
        </w:rPr>
      </w:pPr>
      <w:r>
        <w:rPr>
          <w:noProof/>
          <w:sz w:val="28"/>
        </w:rPr>
        <w:lastRenderedPageBreak/>
        <w:drawing>
          <wp:inline distT="0" distB="0" distL="0" distR="0">
            <wp:extent cx="2000250" cy="1620007"/>
            <wp:effectExtent l="19050" t="0" r="0" b="0"/>
            <wp:docPr id="44" name="Рисунок 4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00250" cy="1620007"/>
                    </a:xfrm>
                    <a:prstGeom prst="rect">
                      <a:avLst/>
                    </a:prstGeom>
                    <a:noFill/>
                    <a:ln>
                      <a:noFill/>
                    </a:ln>
                  </pic:spPr>
                </pic:pic>
              </a:graphicData>
            </a:graphic>
          </wp:inline>
        </w:drawing>
      </w:r>
      <w:r w:rsidR="00C669E2">
        <w:rPr>
          <w:color w:val="FF0000"/>
          <w:sz w:val="28"/>
          <w:szCs w:val="28"/>
        </w:rPr>
        <w:tab/>
      </w:r>
      <w:r w:rsidR="00C669E2">
        <w:rPr>
          <w:color w:val="FF0000"/>
          <w:sz w:val="28"/>
          <w:szCs w:val="28"/>
        </w:rPr>
        <w:tab/>
      </w:r>
      <w:r>
        <w:rPr>
          <w:noProof/>
          <w:sz w:val="28"/>
        </w:rPr>
        <w:drawing>
          <wp:inline distT="0" distB="0" distL="0" distR="0">
            <wp:extent cx="2093734" cy="1619250"/>
            <wp:effectExtent l="19050" t="0" r="1766" b="0"/>
            <wp:docPr id="45" name="Рисунок 4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93734" cy="1619250"/>
                    </a:xfrm>
                    <a:prstGeom prst="rect">
                      <a:avLst/>
                    </a:prstGeom>
                    <a:noFill/>
                    <a:ln>
                      <a:noFill/>
                    </a:ln>
                  </pic:spPr>
                </pic:pic>
              </a:graphicData>
            </a:graphic>
          </wp:inline>
        </w:drawing>
      </w:r>
    </w:p>
    <w:p w:rsidR="00205076" w:rsidRDefault="00205076">
      <w:pPr>
        <w:pStyle w:val="a3"/>
        <w:spacing w:after="0" w:line="288" w:lineRule="auto"/>
        <w:ind w:left="0"/>
      </w:pPr>
      <w:r>
        <w:rPr>
          <w:sz w:val="28"/>
          <w:szCs w:val="28"/>
        </w:rPr>
        <w:tab/>
      </w:r>
      <w:r>
        <w:rPr>
          <w:sz w:val="28"/>
          <w:szCs w:val="28"/>
        </w:rPr>
        <w:tab/>
      </w:r>
      <w:r>
        <w:rPr>
          <w:sz w:val="28"/>
          <w:szCs w:val="28"/>
        </w:rPr>
        <w:tab/>
      </w:r>
      <w:r>
        <w:rPr>
          <w:sz w:val="28"/>
          <w:szCs w:val="28"/>
        </w:rPr>
        <w:tab/>
      </w:r>
      <w:r>
        <w:t>а)</w:t>
      </w:r>
      <w:r>
        <w:tab/>
      </w:r>
      <w:r>
        <w:tab/>
      </w:r>
      <w:r>
        <w:tab/>
      </w:r>
      <w:r>
        <w:tab/>
      </w:r>
      <w:r>
        <w:tab/>
        <w:t>б)</w:t>
      </w:r>
    </w:p>
    <w:p w:rsidR="00205076" w:rsidRDefault="00205076">
      <w:pPr>
        <w:pStyle w:val="a3"/>
        <w:spacing w:after="0" w:line="288" w:lineRule="auto"/>
        <w:jc w:val="center"/>
      </w:pPr>
      <w:r>
        <w:t>Рисунок 3</w:t>
      </w:r>
      <w:r w:rsidR="006746F0">
        <w:t>0</w:t>
      </w:r>
      <w:r>
        <w:t xml:space="preserve"> </w:t>
      </w:r>
      <w:r w:rsidR="00272B42">
        <w:t>–</w:t>
      </w:r>
      <w:r>
        <w:t xml:space="preserve"> Варианты размещения пандусов на пешеходных переходах, выполненных</w:t>
      </w:r>
    </w:p>
    <w:p w:rsidR="00205076" w:rsidRDefault="00205076">
      <w:pPr>
        <w:pStyle w:val="a3"/>
        <w:spacing w:after="0" w:line="288" w:lineRule="auto"/>
        <w:jc w:val="center"/>
      </w:pPr>
      <w:r>
        <w:t>по продолжению тротуара (пешеходной дорожки)</w:t>
      </w:r>
    </w:p>
    <w:p w:rsidR="00205076" w:rsidRDefault="00205076">
      <w:pPr>
        <w:pStyle w:val="a3"/>
        <w:spacing w:after="0" w:line="288" w:lineRule="auto"/>
        <w:ind w:left="0"/>
        <w:rPr>
          <w:sz w:val="20"/>
          <w:szCs w:val="20"/>
        </w:rPr>
      </w:pPr>
    </w:p>
    <w:p w:rsidR="00205076" w:rsidRDefault="00205076">
      <w:pPr>
        <w:pStyle w:val="a3"/>
        <w:spacing w:after="0" w:line="288" w:lineRule="auto"/>
        <w:ind w:left="0" w:firstLine="709"/>
        <w:jc w:val="both"/>
        <w:rPr>
          <w:sz w:val="28"/>
          <w:szCs w:val="28"/>
        </w:rPr>
      </w:pPr>
      <w:r>
        <w:rPr>
          <w:sz w:val="28"/>
          <w:szCs w:val="28"/>
        </w:rPr>
        <w:t xml:space="preserve">г) В стесненных условиях, когда ширина тротуара составляет менее 3,0 м, целесообразно выполнять понижение тротуара на всю ширину пешеходного перехода. Ширина горизонтальной площадки, при соответствующем обосновании, может быть уменьшена, но не менее чем до 1,5 м </w:t>
      </w:r>
      <w:r w:rsidR="00205A2F">
        <w:rPr>
          <w:sz w:val="28"/>
          <w:szCs w:val="28"/>
        </w:rPr>
        <w:t xml:space="preserve">                       </w:t>
      </w:r>
      <w:r>
        <w:rPr>
          <w:sz w:val="28"/>
          <w:szCs w:val="28"/>
        </w:rPr>
        <w:t>(рисун</w:t>
      </w:r>
      <w:r w:rsidR="00205A2F">
        <w:rPr>
          <w:sz w:val="28"/>
          <w:szCs w:val="28"/>
        </w:rPr>
        <w:t>ок</w:t>
      </w:r>
      <w:r>
        <w:rPr>
          <w:sz w:val="28"/>
          <w:szCs w:val="28"/>
        </w:rPr>
        <w:t xml:space="preserve"> 3</w:t>
      </w:r>
      <w:r w:rsidR="006746F0">
        <w:rPr>
          <w:sz w:val="28"/>
          <w:szCs w:val="28"/>
        </w:rPr>
        <w:t>1</w:t>
      </w:r>
      <w:r>
        <w:rPr>
          <w:sz w:val="28"/>
          <w:szCs w:val="28"/>
        </w:rPr>
        <w:t>).</w:t>
      </w:r>
    </w:p>
    <w:p w:rsidR="006746F0" w:rsidRPr="006746F0" w:rsidRDefault="006746F0">
      <w:pPr>
        <w:pStyle w:val="a3"/>
        <w:spacing w:after="0" w:line="288" w:lineRule="auto"/>
        <w:ind w:left="0" w:firstLine="709"/>
        <w:jc w:val="both"/>
        <w:rPr>
          <w:sz w:val="16"/>
          <w:szCs w:val="16"/>
        </w:rPr>
      </w:pPr>
    </w:p>
    <w:p w:rsidR="00205076" w:rsidRDefault="004455D7" w:rsidP="005D4544">
      <w:pPr>
        <w:pStyle w:val="a3"/>
        <w:spacing w:after="0" w:line="288" w:lineRule="auto"/>
        <w:ind w:left="0"/>
        <w:jc w:val="center"/>
        <w:rPr>
          <w:color w:val="FF0000"/>
          <w:sz w:val="16"/>
          <w:szCs w:val="16"/>
        </w:rPr>
      </w:pPr>
      <w:r>
        <w:rPr>
          <w:noProof/>
          <w:sz w:val="28"/>
        </w:rPr>
        <w:drawing>
          <wp:inline distT="0" distB="0" distL="0" distR="0">
            <wp:extent cx="2638425" cy="1306758"/>
            <wp:effectExtent l="19050" t="0" r="9525" b="0"/>
            <wp:docPr id="46" name="Рисунок 46" descr="Рисунок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Рисунок1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46606" cy="1310810"/>
                    </a:xfrm>
                    <a:prstGeom prst="rect">
                      <a:avLst/>
                    </a:prstGeom>
                    <a:noFill/>
                    <a:ln>
                      <a:noFill/>
                    </a:ln>
                  </pic:spPr>
                </pic:pic>
              </a:graphicData>
            </a:graphic>
          </wp:inline>
        </w:drawing>
      </w:r>
      <w:r w:rsidR="005D4544">
        <w:rPr>
          <w:color w:val="FF0000"/>
          <w:sz w:val="28"/>
          <w:szCs w:val="28"/>
        </w:rPr>
        <w:t xml:space="preserve">   </w:t>
      </w:r>
      <w:r w:rsidR="00C14DA8">
        <w:rPr>
          <w:color w:val="FF0000"/>
          <w:sz w:val="28"/>
          <w:szCs w:val="28"/>
        </w:rPr>
        <w:t xml:space="preserve"> </w:t>
      </w:r>
      <w:r w:rsidR="006746F0">
        <w:rPr>
          <w:color w:val="FF0000"/>
          <w:sz w:val="28"/>
          <w:szCs w:val="28"/>
        </w:rPr>
        <w:t xml:space="preserve">   </w:t>
      </w:r>
      <w:r w:rsidR="005D4544">
        <w:rPr>
          <w:color w:val="FF0000"/>
          <w:sz w:val="28"/>
          <w:szCs w:val="28"/>
        </w:rPr>
        <w:t xml:space="preserve">  </w:t>
      </w:r>
      <w:r w:rsidR="00C14DA8">
        <w:rPr>
          <w:color w:val="FF0000"/>
          <w:sz w:val="28"/>
          <w:szCs w:val="28"/>
        </w:rPr>
        <w:t xml:space="preserve">  </w:t>
      </w:r>
      <w:r>
        <w:rPr>
          <w:noProof/>
          <w:color w:val="FF0000"/>
          <w:sz w:val="28"/>
          <w:szCs w:val="28"/>
        </w:rPr>
        <w:drawing>
          <wp:inline distT="0" distB="0" distL="0" distR="0">
            <wp:extent cx="1962150" cy="1299742"/>
            <wp:effectExtent l="1905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68480" cy="1303935"/>
                    </a:xfrm>
                    <a:prstGeom prst="rect">
                      <a:avLst/>
                    </a:prstGeom>
                    <a:noFill/>
                    <a:ln>
                      <a:noFill/>
                    </a:ln>
                  </pic:spPr>
                </pic:pic>
              </a:graphicData>
            </a:graphic>
          </wp:inline>
        </w:drawing>
      </w:r>
    </w:p>
    <w:p w:rsidR="000A4310" w:rsidRPr="0073499F" w:rsidRDefault="000A4310" w:rsidP="005D4544">
      <w:pPr>
        <w:pStyle w:val="a3"/>
        <w:spacing w:after="0" w:line="288" w:lineRule="auto"/>
        <w:ind w:left="0"/>
        <w:jc w:val="center"/>
        <w:rPr>
          <w:color w:val="FF0000"/>
          <w:sz w:val="16"/>
          <w:szCs w:val="16"/>
        </w:rPr>
      </w:pPr>
    </w:p>
    <w:p w:rsidR="00205076" w:rsidRDefault="00205076">
      <w:pPr>
        <w:pStyle w:val="a3"/>
        <w:spacing w:after="0" w:line="288" w:lineRule="auto"/>
        <w:jc w:val="center"/>
      </w:pPr>
      <w:r>
        <w:t>Рисунок 3</w:t>
      </w:r>
      <w:r w:rsidR="006746F0">
        <w:t>1</w:t>
      </w:r>
      <w:r>
        <w:t xml:space="preserve"> </w:t>
      </w:r>
      <w:r w:rsidR="00272B42">
        <w:t>–</w:t>
      </w:r>
      <w:r>
        <w:t xml:space="preserve"> Вариант</w:t>
      </w:r>
      <w:r w:rsidR="00B2383A">
        <w:t>ы</w:t>
      </w:r>
      <w:r>
        <w:t xml:space="preserve"> размещения пандусов на отнесенных пешеходных переходах и пешеходных переходах, располагаемых на перегонах для стесненных условий</w:t>
      </w:r>
    </w:p>
    <w:p w:rsidR="00205076" w:rsidRDefault="00205076" w:rsidP="00205A2F">
      <w:pPr>
        <w:pStyle w:val="a3"/>
        <w:spacing w:after="0" w:line="288" w:lineRule="auto"/>
        <w:ind w:left="0"/>
        <w:rPr>
          <w:sz w:val="20"/>
          <w:szCs w:val="20"/>
        </w:rPr>
      </w:pPr>
    </w:p>
    <w:p w:rsidR="00205A2F" w:rsidRDefault="00205A2F" w:rsidP="00205A2F">
      <w:pPr>
        <w:pStyle w:val="a3"/>
        <w:spacing w:after="0" w:line="288" w:lineRule="auto"/>
        <w:ind w:left="0" w:firstLine="709"/>
        <w:jc w:val="both"/>
        <w:rPr>
          <w:sz w:val="28"/>
          <w:szCs w:val="28"/>
        </w:rPr>
      </w:pPr>
      <w:r>
        <w:rPr>
          <w:sz w:val="28"/>
          <w:szCs w:val="28"/>
        </w:rPr>
        <w:t>В стесненных условиях допускается в угловой части перекрестка, ограниченной внешними границами пешеходных переходов, осуществлять понижение тротуара (рисунок 3</w:t>
      </w:r>
      <w:r w:rsidR="006746F0">
        <w:rPr>
          <w:sz w:val="28"/>
          <w:szCs w:val="28"/>
        </w:rPr>
        <w:t>2</w:t>
      </w:r>
      <w:r>
        <w:rPr>
          <w:sz w:val="28"/>
          <w:szCs w:val="28"/>
        </w:rPr>
        <w:t xml:space="preserve">). </w:t>
      </w:r>
    </w:p>
    <w:p w:rsidR="00205A2F" w:rsidRPr="003F0DDC" w:rsidRDefault="00205A2F" w:rsidP="00205A2F">
      <w:pPr>
        <w:pStyle w:val="a3"/>
        <w:spacing w:after="0" w:line="288" w:lineRule="auto"/>
        <w:ind w:left="0"/>
        <w:rPr>
          <w:sz w:val="20"/>
          <w:szCs w:val="20"/>
        </w:rPr>
      </w:pPr>
    </w:p>
    <w:p w:rsidR="00205076" w:rsidRDefault="004455D7" w:rsidP="00056FC0">
      <w:pPr>
        <w:pStyle w:val="a3"/>
        <w:spacing w:after="0" w:line="288" w:lineRule="auto"/>
        <w:ind w:left="0"/>
        <w:jc w:val="center"/>
        <w:rPr>
          <w:sz w:val="12"/>
          <w:szCs w:val="12"/>
        </w:rPr>
      </w:pPr>
      <w:r>
        <w:rPr>
          <w:noProof/>
          <w:sz w:val="28"/>
        </w:rPr>
        <w:drawing>
          <wp:inline distT="0" distB="0" distL="0" distR="0">
            <wp:extent cx="1701800" cy="1240155"/>
            <wp:effectExtent l="0" t="0" r="0" b="0"/>
            <wp:docPr id="48" name="Рисунок 48"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7"/>
                    <pic:cNvPicPr>
                      <a:picLocks noChangeAspect="1" noChangeArrowheads="1"/>
                    </pic:cNvPicPr>
                  </pic:nvPicPr>
                  <pic:blipFill>
                    <a:blip r:embed="rId61">
                      <a:extLst>
                        <a:ext uri="{28A0092B-C50C-407E-A947-70E740481C1C}">
                          <a14:useLocalDpi xmlns:a14="http://schemas.microsoft.com/office/drawing/2010/main" val="0"/>
                        </a:ext>
                      </a:extLst>
                    </a:blip>
                    <a:srcRect b="7202"/>
                    <a:stretch>
                      <a:fillRect/>
                    </a:stretch>
                  </pic:blipFill>
                  <pic:spPr bwMode="auto">
                    <a:xfrm>
                      <a:off x="0" y="0"/>
                      <a:ext cx="1701800" cy="1240155"/>
                    </a:xfrm>
                    <a:prstGeom prst="rect">
                      <a:avLst/>
                    </a:prstGeom>
                    <a:noFill/>
                    <a:ln>
                      <a:noFill/>
                    </a:ln>
                  </pic:spPr>
                </pic:pic>
              </a:graphicData>
            </a:graphic>
          </wp:inline>
        </w:drawing>
      </w:r>
      <w:r w:rsidR="00500FFD">
        <w:rPr>
          <w:color w:val="FF0000"/>
        </w:rPr>
        <w:t xml:space="preserve"> </w:t>
      </w:r>
      <w:r w:rsidR="00056FC0">
        <w:rPr>
          <w:color w:val="FF0000"/>
        </w:rPr>
        <w:t xml:space="preserve"> </w:t>
      </w:r>
      <w:r w:rsidR="006746F0">
        <w:rPr>
          <w:color w:val="FF0000"/>
        </w:rPr>
        <w:t xml:space="preserve">   </w:t>
      </w:r>
      <w:r w:rsidR="00500FFD">
        <w:rPr>
          <w:color w:val="FF0000"/>
        </w:rPr>
        <w:t xml:space="preserve"> </w:t>
      </w:r>
      <w:r>
        <w:rPr>
          <w:noProof/>
          <w:sz w:val="28"/>
        </w:rPr>
        <w:drawing>
          <wp:inline distT="0" distB="0" distL="0" distR="0">
            <wp:extent cx="1614170" cy="1271905"/>
            <wp:effectExtent l="0" t="0" r="5080" b="4445"/>
            <wp:docPr id="49" name="Рисунок 49"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8"/>
                    <pic:cNvPicPr>
                      <a:picLocks noChangeAspect="1" noChangeArrowheads="1"/>
                    </pic:cNvPicPr>
                  </pic:nvPicPr>
                  <pic:blipFill>
                    <a:blip r:embed="rId62">
                      <a:extLst>
                        <a:ext uri="{28A0092B-C50C-407E-A947-70E740481C1C}">
                          <a14:useLocalDpi xmlns:a14="http://schemas.microsoft.com/office/drawing/2010/main" val="0"/>
                        </a:ext>
                      </a:extLst>
                    </a:blip>
                    <a:srcRect r="7132"/>
                    <a:stretch>
                      <a:fillRect/>
                    </a:stretch>
                  </pic:blipFill>
                  <pic:spPr bwMode="auto">
                    <a:xfrm>
                      <a:off x="0" y="0"/>
                      <a:ext cx="1614170" cy="1271905"/>
                    </a:xfrm>
                    <a:prstGeom prst="rect">
                      <a:avLst/>
                    </a:prstGeom>
                    <a:noFill/>
                    <a:ln>
                      <a:noFill/>
                    </a:ln>
                  </pic:spPr>
                </pic:pic>
              </a:graphicData>
            </a:graphic>
          </wp:inline>
        </w:drawing>
      </w:r>
      <w:r w:rsidR="00056FC0">
        <w:rPr>
          <w:color w:val="FF0000"/>
        </w:rPr>
        <w:t xml:space="preserve">    </w:t>
      </w:r>
      <w:r>
        <w:rPr>
          <w:noProof/>
          <w:sz w:val="28"/>
        </w:rPr>
        <w:drawing>
          <wp:inline distT="0" distB="0" distL="0" distR="0">
            <wp:extent cx="1677670" cy="1288415"/>
            <wp:effectExtent l="0" t="0" r="0" b="6985"/>
            <wp:docPr id="50" name="Рисунок 50"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9"/>
                    <pic:cNvPicPr>
                      <a:picLocks noChangeAspect="1" noChangeArrowheads="1"/>
                    </pic:cNvPicPr>
                  </pic:nvPicPr>
                  <pic:blipFill>
                    <a:blip r:embed="rId63">
                      <a:extLst>
                        <a:ext uri="{28A0092B-C50C-407E-A947-70E740481C1C}">
                          <a14:useLocalDpi xmlns:a14="http://schemas.microsoft.com/office/drawing/2010/main" val="0"/>
                        </a:ext>
                      </a:extLst>
                    </a:blip>
                    <a:srcRect t="16850"/>
                    <a:stretch>
                      <a:fillRect/>
                    </a:stretch>
                  </pic:blipFill>
                  <pic:spPr bwMode="auto">
                    <a:xfrm>
                      <a:off x="0" y="0"/>
                      <a:ext cx="1677670" cy="1288415"/>
                    </a:xfrm>
                    <a:prstGeom prst="rect">
                      <a:avLst/>
                    </a:prstGeom>
                    <a:noFill/>
                    <a:ln>
                      <a:noFill/>
                    </a:ln>
                  </pic:spPr>
                </pic:pic>
              </a:graphicData>
            </a:graphic>
          </wp:inline>
        </w:drawing>
      </w:r>
    </w:p>
    <w:p w:rsidR="0073499F" w:rsidRPr="0073499F" w:rsidRDefault="0073499F" w:rsidP="00056FC0">
      <w:pPr>
        <w:pStyle w:val="a3"/>
        <w:spacing w:after="0" w:line="288" w:lineRule="auto"/>
        <w:ind w:left="0"/>
        <w:jc w:val="center"/>
        <w:rPr>
          <w:color w:val="FF0000"/>
          <w:sz w:val="12"/>
          <w:szCs w:val="12"/>
        </w:rPr>
      </w:pPr>
    </w:p>
    <w:p w:rsidR="00205076" w:rsidRDefault="00205076" w:rsidP="00056FC0">
      <w:pPr>
        <w:pStyle w:val="a3"/>
        <w:spacing w:after="0" w:line="288" w:lineRule="auto"/>
        <w:jc w:val="center"/>
        <w:rPr>
          <w:sz w:val="8"/>
          <w:szCs w:val="8"/>
        </w:rPr>
      </w:pPr>
      <w:r>
        <w:t>а)</w:t>
      </w:r>
      <w:r>
        <w:tab/>
      </w:r>
      <w:r>
        <w:tab/>
      </w:r>
      <w:r>
        <w:tab/>
      </w:r>
      <w:r>
        <w:tab/>
      </w:r>
      <w:r>
        <w:tab/>
        <w:t>б)</w:t>
      </w:r>
      <w:r>
        <w:tab/>
      </w:r>
      <w:r>
        <w:tab/>
      </w:r>
      <w:r>
        <w:tab/>
      </w:r>
      <w:r>
        <w:tab/>
        <w:t>в)</w:t>
      </w:r>
    </w:p>
    <w:p w:rsidR="00205076" w:rsidRDefault="00205076">
      <w:pPr>
        <w:pStyle w:val="a3"/>
        <w:spacing w:after="0" w:line="288" w:lineRule="auto"/>
        <w:jc w:val="center"/>
      </w:pPr>
      <w:r>
        <w:t>Рисунок 3</w:t>
      </w:r>
      <w:r w:rsidR="006746F0">
        <w:t>2</w:t>
      </w:r>
      <w:r>
        <w:rPr>
          <w:b/>
          <w:bCs/>
        </w:rPr>
        <w:t xml:space="preserve"> </w:t>
      </w:r>
      <w:r w:rsidR="00272B42">
        <w:t>–</w:t>
      </w:r>
      <w:r>
        <w:t xml:space="preserve"> Варианты размещения пандусов на пешеходных переходах, выполненных </w:t>
      </w:r>
    </w:p>
    <w:p w:rsidR="00205076" w:rsidRDefault="00205076">
      <w:pPr>
        <w:pStyle w:val="a3"/>
        <w:spacing w:after="0" w:line="288" w:lineRule="auto"/>
        <w:jc w:val="center"/>
      </w:pPr>
      <w:r>
        <w:t>по продолжению тротуара (пешеходной дорожки) в стесненных условиях</w:t>
      </w:r>
    </w:p>
    <w:p w:rsidR="00205076" w:rsidRDefault="00205076">
      <w:pPr>
        <w:pStyle w:val="a3"/>
        <w:spacing w:after="0" w:line="288" w:lineRule="auto"/>
        <w:jc w:val="center"/>
        <w:rPr>
          <w:sz w:val="20"/>
          <w:szCs w:val="20"/>
        </w:rPr>
      </w:pPr>
    </w:p>
    <w:p w:rsidR="00205076" w:rsidRDefault="00205076">
      <w:pPr>
        <w:pStyle w:val="a3"/>
        <w:spacing w:after="0" w:line="288" w:lineRule="auto"/>
        <w:ind w:left="0" w:firstLine="709"/>
        <w:jc w:val="both"/>
        <w:rPr>
          <w:sz w:val="28"/>
          <w:szCs w:val="28"/>
        </w:rPr>
      </w:pPr>
      <w:r>
        <w:rPr>
          <w:sz w:val="28"/>
          <w:szCs w:val="28"/>
        </w:rPr>
        <w:lastRenderedPageBreak/>
        <w:t xml:space="preserve">С целью предупреждения въезда транспортных средств на тротуар и выхода пешеходов на проезжую часть вне установленных габаритов пешеходных переходов, следует на закруглении тротуара выполнять </w:t>
      </w:r>
      <w:r w:rsidR="00CC226B">
        <w:rPr>
          <w:sz w:val="28"/>
          <w:szCs w:val="28"/>
        </w:rPr>
        <w:t xml:space="preserve">дорожное </w:t>
      </w:r>
      <w:r>
        <w:rPr>
          <w:sz w:val="28"/>
          <w:szCs w:val="28"/>
        </w:rPr>
        <w:t>пешеходное ограждение (рисунок 3</w:t>
      </w:r>
      <w:r w:rsidR="006746F0">
        <w:rPr>
          <w:sz w:val="28"/>
          <w:szCs w:val="28"/>
        </w:rPr>
        <w:t>3</w:t>
      </w:r>
      <w:r>
        <w:rPr>
          <w:sz w:val="28"/>
          <w:szCs w:val="28"/>
        </w:rPr>
        <w:t>).</w:t>
      </w:r>
    </w:p>
    <w:p w:rsidR="00205076" w:rsidRPr="006746F0" w:rsidRDefault="00205076">
      <w:pPr>
        <w:pStyle w:val="a3"/>
        <w:spacing w:after="0" w:line="288" w:lineRule="auto"/>
        <w:ind w:left="0" w:firstLine="709"/>
        <w:jc w:val="both"/>
        <w:rPr>
          <w:sz w:val="16"/>
          <w:szCs w:val="16"/>
        </w:rPr>
      </w:pPr>
    </w:p>
    <w:p w:rsidR="00205076" w:rsidRPr="006746F0" w:rsidRDefault="00B2383A">
      <w:pPr>
        <w:pStyle w:val="a3"/>
        <w:spacing w:after="0" w:line="288" w:lineRule="auto"/>
        <w:jc w:val="center"/>
        <w:rPr>
          <w:color w:val="FF0000"/>
          <w:sz w:val="16"/>
          <w:szCs w:val="16"/>
        </w:rPr>
      </w:pPr>
      <w:r w:rsidRPr="006746F0">
        <w:rPr>
          <w:color w:val="FF0000"/>
          <w:sz w:val="16"/>
          <w:szCs w:val="16"/>
        </w:rPr>
        <w:t xml:space="preserve"> </w:t>
      </w:r>
      <w:r w:rsidR="00FE4F1B" w:rsidRPr="006746F0">
        <w:rPr>
          <w:noProof/>
          <w:sz w:val="16"/>
          <w:szCs w:val="16"/>
        </w:rPr>
        <w:drawing>
          <wp:inline distT="0" distB="0" distL="0" distR="0">
            <wp:extent cx="2670270" cy="1657350"/>
            <wp:effectExtent l="19050" t="0" r="0" b="0"/>
            <wp:docPr id="111"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4"/>
                    <a:srcRect/>
                    <a:stretch>
                      <a:fillRect/>
                    </a:stretch>
                  </pic:blipFill>
                  <pic:spPr bwMode="auto">
                    <a:xfrm>
                      <a:off x="0" y="0"/>
                      <a:ext cx="2676022" cy="1660920"/>
                    </a:xfrm>
                    <a:prstGeom prst="rect">
                      <a:avLst/>
                    </a:prstGeom>
                    <a:noFill/>
                    <a:ln w="9525">
                      <a:noFill/>
                      <a:miter lim="800000"/>
                      <a:headEnd/>
                      <a:tailEnd/>
                    </a:ln>
                  </pic:spPr>
                </pic:pic>
              </a:graphicData>
            </a:graphic>
          </wp:inline>
        </w:drawing>
      </w:r>
      <w:r w:rsidRPr="006746F0">
        <w:rPr>
          <w:color w:val="FF0000"/>
          <w:sz w:val="16"/>
          <w:szCs w:val="16"/>
        </w:rPr>
        <w:t xml:space="preserve"> </w:t>
      </w:r>
    </w:p>
    <w:p w:rsidR="00205076" w:rsidRPr="006746F0" w:rsidRDefault="00205076">
      <w:pPr>
        <w:pStyle w:val="a3"/>
        <w:spacing w:after="0" w:line="288" w:lineRule="auto"/>
        <w:jc w:val="center"/>
        <w:rPr>
          <w:sz w:val="16"/>
          <w:szCs w:val="16"/>
        </w:rPr>
      </w:pPr>
    </w:p>
    <w:p w:rsidR="00205076" w:rsidRDefault="00205076">
      <w:pPr>
        <w:pStyle w:val="a3"/>
        <w:spacing w:after="0" w:line="288" w:lineRule="auto"/>
        <w:jc w:val="center"/>
      </w:pPr>
      <w:r>
        <w:t>Рисунок 3</w:t>
      </w:r>
      <w:r w:rsidR="006746F0">
        <w:t>3</w:t>
      </w:r>
      <w:r>
        <w:t xml:space="preserve"> </w:t>
      </w:r>
      <w:r w:rsidR="00272B42">
        <w:t>–</w:t>
      </w:r>
      <w:r>
        <w:t xml:space="preserve"> Вариант размещения пандусов на отнесенных пешеходных переходах с обозначением границ тротуара пешеходным ограждением</w:t>
      </w:r>
    </w:p>
    <w:p w:rsidR="00205076" w:rsidRPr="006746F0" w:rsidRDefault="00205076">
      <w:pPr>
        <w:pStyle w:val="a3"/>
        <w:spacing w:after="0" w:line="288" w:lineRule="auto"/>
        <w:jc w:val="center"/>
        <w:rPr>
          <w:sz w:val="28"/>
          <w:szCs w:val="28"/>
        </w:rPr>
      </w:pPr>
    </w:p>
    <w:p w:rsidR="00205076" w:rsidRDefault="00205076">
      <w:pPr>
        <w:spacing w:line="288" w:lineRule="auto"/>
        <w:ind w:firstLine="708"/>
        <w:jc w:val="both"/>
        <w:rPr>
          <w:sz w:val="28"/>
          <w:szCs w:val="28"/>
        </w:rPr>
      </w:pPr>
      <w:r>
        <w:rPr>
          <w:sz w:val="28"/>
          <w:szCs w:val="28"/>
        </w:rPr>
        <w:t xml:space="preserve">6.3.3.10 Пандусы, границы которых расположены на расстоянии менее </w:t>
      </w:r>
      <w:r w:rsidR="00FD0534">
        <w:rPr>
          <w:sz w:val="28"/>
          <w:szCs w:val="28"/>
        </w:rPr>
        <w:t xml:space="preserve"> </w:t>
      </w:r>
      <w:r>
        <w:rPr>
          <w:sz w:val="28"/>
          <w:szCs w:val="28"/>
        </w:rPr>
        <w:t>1,0 м друг от друга, следует выполнять в виде одного конструктивного элемента большей ширины</w:t>
      </w:r>
      <w:r w:rsidR="00DE6E84">
        <w:rPr>
          <w:sz w:val="28"/>
          <w:szCs w:val="28"/>
        </w:rPr>
        <w:t>:</w:t>
      </w:r>
      <w:r>
        <w:rPr>
          <w:sz w:val="28"/>
          <w:szCs w:val="28"/>
        </w:rPr>
        <w:t xml:space="preserve"> пандуса или понижения тротуара.</w:t>
      </w:r>
    </w:p>
    <w:p w:rsidR="00205076" w:rsidRDefault="00205076">
      <w:pPr>
        <w:spacing w:line="288" w:lineRule="auto"/>
        <w:ind w:firstLine="708"/>
        <w:jc w:val="both"/>
        <w:rPr>
          <w:sz w:val="16"/>
          <w:szCs w:val="16"/>
        </w:rPr>
      </w:pPr>
      <w:r>
        <w:rPr>
          <w:sz w:val="28"/>
          <w:szCs w:val="28"/>
        </w:rPr>
        <w:t>6.3.3.11</w:t>
      </w:r>
      <w:proofErr w:type="gramStart"/>
      <w:r>
        <w:rPr>
          <w:sz w:val="28"/>
          <w:szCs w:val="28"/>
        </w:rPr>
        <w:t xml:space="preserve"> Е</w:t>
      </w:r>
      <w:proofErr w:type="gramEnd"/>
      <w:r>
        <w:rPr>
          <w:sz w:val="28"/>
          <w:szCs w:val="28"/>
        </w:rPr>
        <w:t>сли местные условия не позволяют выполнить пандус с уклоном 80‰ (100‰) и менее, рекомендуется поэтапное снижение уровня тротуара перед пандусом, расположенным у пешеходного перехода и/или непосредственно перед пешеходным переходом (рисунок 3</w:t>
      </w:r>
      <w:r w:rsidR="006746F0">
        <w:rPr>
          <w:sz w:val="28"/>
          <w:szCs w:val="28"/>
        </w:rPr>
        <w:t>4</w:t>
      </w:r>
      <w:r>
        <w:rPr>
          <w:sz w:val="28"/>
          <w:szCs w:val="28"/>
        </w:rPr>
        <w:t>).</w:t>
      </w:r>
    </w:p>
    <w:p w:rsidR="00205076" w:rsidRPr="006746F0" w:rsidRDefault="00205076">
      <w:pPr>
        <w:spacing w:line="288" w:lineRule="auto"/>
        <w:ind w:firstLine="708"/>
        <w:jc w:val="both"/>
        <w:rPr>
          <w:sz w:val="16"/>
          <w:szCs w:val="16"/>
        </w:rPr>
      </w:pPr>
    </w:p>
    <w:p w:rsidR="00205076" w:rsidRPr="006746F0" w:rsidRDefault="004455D7">
      <w:pPr>
        <w:spacing w:line="288" w:lineRule="auto"/>
        <w:ind w:firstLine="708"/>
        <w:jc w:val="center"/>
        <w:rPr>
          <w:color w:val="FF0000"/>
          <w:sz w:val="16"/>
          <w:szCs w:val="16"/>
        </w:rPr>
      </w:pPr>
      <w:r w:rsidRPr="006746F0">
        <w:rPr>
          <w:noProof/>
          <w:color w:val="FF0000"/>
          <w:sz w:val="16"/>
          <w:szCs w:val="16"/>
        </w:rPr>
        <w:drawing>
          <wp:inline distT="0" distB="0" distL="0" distR="0">
            <wp:extent cx="2960494" cy="1447800"/>
            <wp:effectExtent l="1905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73839" cy="1454326"/>
                    </a:xfrm>
                    <a:prstGeom prst="rect">
                      <a:avLst/>
                    </a:prstGeom>
                    <a:noFill/>
                    <a:ln>
                      <a:noFill/>
                    </a:ln>
                  </pic:spPr>
                </pic:pic>
              </a:graphicData>
            </a:graphic>
          </wp:inline>
        </w:drawing>
      </w:r>
    </w:p>
    <w:p w:rsidR="00205076" w:rsidRPr="006746F0" w:rsidRDefault="00205076">
      <w:pPr>
        <w:spacing w:line="288" w:lineRule="auto"/>
        <w:jc w:val="center"/>
        <w:rPr>
          <w:sz w:val="16"/>
          <w:szCs w:val="16"/>
        </w:rPr>
      </w:pPr>
    </w:p>
    <w:p w:rsidR="00205076" w:rsidRDefault="00205076">
      <w:pPr>
        <w:spacing w:line="288" w:lineRule="auto"/>
        <w:jc w:val="center"/>
      </w:pPr>
      <w:r>
        <w:t>Рисунок 3</w:t>
      </w:r>
      <w:r w:rsidR="006746F0">
        <w:t>4</w:t>
      </w:r>
      <w:r>
        <w:t xml:space="preserve"> – Пример поэтапного понижения уровня тротуара перед пешеходным переходом</w:t>
      </w:r>
    </w:p>
    <w:p w:rsidR="00205076" w:rsidRPr="006746F0" w:rsidRDefault="00205076">
      <w:pPr>
        <w:spacing w:line="288" w:lineRule="auto"/>
        <w:ind w:firstLine="708"/>
        <w:jc w:val="both"/>
        <w:rPr>
          <w:sz w:val="28"/>
          <w:szCs w:val="28"/>
        </w:rPr>
      </w:pPr>
    </w:p>
    <w:p w:rsidR="00205076" w:rsidRDefault="00205076">
      <w:pPr>
        <w:spacing w:line="288" w:lineRule="auto"/>
        <w:ind w:firstLine="708"/>
        <w:jc w:val="both"/>
        <w:rPr>
          <w:sz w:val="28"/>
          <w:szCs w:val="28"/>
        </w:rPr>
      </w:pPr>
      <w:r>
        <w:rPr>
          <w:sz w:val="28"/>
          <w:szCs w:val="28"/>
        </w:rPr>
        <w:t>6.3.3.12</w:t>
      </w:r>
      <w:proofErr w:type="gramStart"/>
      <w:r>
        <w:rPr>
          <w:sz w:val="28"/>
          <w:szCs w:val="28"/>
        </w:rPr>
        <w:t xml:space="preserve"> В</w:t>
      </w:r>
      <w:proofErr w:type="gramEnd"/>
      <w:r>
        <w:rPr>
          <w:sz w:val="28"/>
          <w:szCs w:val="28"/>
        </w:rPr>
        <w:t xml:space="preserve"> местах расположения наземных пешеходных переходов не допускается применение дополнительных бортовых камней со скошенной верхней гранью, а также съездов, сужающих ширину проезжей части автомобильной дороги (рисунок 3</w:t>
      </w:r>
      <w:r w:rsidR="006746F0">
        <w:rPr>
          <w:sz w:val="28"/>
          <w:szCs w:val="28"/>
        </w:rPr>
        <w:t>5</w:t>
      </w:r>
      <w:r>
        <w:rPr>
          <w:sz w:val="28"/>
          <w:szCs w:val="28"/>
        </w:rPr>
        <w:t>).</w:t>
      </w:r>
    </w:p>
    <w:p w:rsidR="00205076" w:rsidRDefault="00205076">
      <w:pPr>
        <w:spacing w:line="288" w:lineRule="auto"/>
        <w:ind w:firstLine="708"/>
        <w:jc w:val="both"/>
        <w:rPr>
          <w:sz w:val="16"/>
          <w:szCs w:val="16"/>
        </w:rPr>
      </w:pPr>
    </w:p>
    <w:p w:rsidR="00205076" w:rsidRDefault="004455D7">
      <w:pPr>
        <w:spacing w:line="288" w:lineRule="auto"/>
        <w:ind w:firstLine="708"/>
        <w:jc w:val="center"/>
        <w:rPr>
          <w:b/>
          <w:bCs/>
          <w:noProof/>
          <w:sz w:val="28"/>
          <w:szCs w:val="28"/>
        </w:rPr>
      </w:pPr>
      <w:r>
        <w:rPr>
          <w:b/>
          <w:bCs/>
          <w:noProof/>
          <w:sz w:val="28"/>
          <w:szCs w:val="28"/>
        </w:rPr>
        <w:lastRenderedPageBreak/>
        <w:drawing>
          <wp:inline distT="0" distB="0" distL="0" distR="0">
            <wp:extent cx="3713480" cy="1169035"/>
            <wp:effectExtent l="19050" t="0" r="1270" b="0"/>
            <wp:docPr id="53" name="Рисунок 40" descr="Рисунок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Рисунок3"/>
                    <pic:cNvPicPr>
                      <a:picLocks noChangeAspect="1" noChangeArrowheads="1"/>
                    </pic:cNvPicPr>
                  </pic:nvPicPr>
                  <pic:blipFill>
                    <a:blip r:embed="rId66">
                      <a:extLst>
                        <a:ext uri="{28A0092B-C50C-407E-A947-70E740481C1C}">
                          <a14:useLocalDpi xmlns:a14="http://schemas.microsoft.com/office/drawing/2010/main" val="0"/>
                        </a:ext>
                      </a:extLst>
                    </a:blip>
                    <a:srcRect t="1936" b="4021"/>
                    <a:stretch>
                      <a:fillRect/>
                    </a:stretch>
                  </pic:blipFill>
                  <pic:spPr bwMode="auto">
                    <a:xfrm>
                      <a:off x="0" y="0"/>
                      <a:ext cx="3713480" cy="1169035"/>
                    </a:xfrm>
                    <a:prstGeom prst="rect">
                      <a:avLst/>
                    </a:prstGeom>
                    <a:noFill/>
                    <a:ln>
                      <a:noFill/>
                    </a:ln>
                  </pic:spPr>
                </pic:pic>
              </a:graphicData>
            </a:graphic>
          </wp:inline>
        </w:drawing>
      </w:r>
    </w:p>
    <w:p w:rsidR="00205076" w:rsidRPr="006746F0" w:rsidRDefault="00205076">
      <w:pPr>
        <w:spacing w:line="288" w:lineRule="auto"/>
        <w:ind w:firstLine="708"/>
        <w:jc w:val="center"/>
        <w:rPr>
          <w:sz w:val="16"/>
          <w:szCs w:val="16"/>
        </w:rPr>
      </w:pPr>
    </w:p>
    <w:p w:rsidR="00205076" w:rsidRDefault="00205076">
      <w:pPr>
        <w:spacing w:line="288" w:lineRule="auto"/>
        <w:jc w:val="center"/>
      </w:pPr>
      <w:r>
        <w:t>Рисунок 3</w:t>
      </w:r>
      <w:r w:rsidR="006746F0">
        <w:t>5</w:t>
      </w:r>
      <w:r>
        <w:t xml:space="preserve"> – Примеры неправильного выполнения пандусов на пешеходных переходах</w:t>
      </w:r>
    </w:p>
    <w:p w:rsidR="00205076" w:rsidRDefault="00205076">
      <w:pPr>
        <w:spacing w:line="288" w:lineRule="auto"/>
        <w:ind w:firstLine="708"/>
        <w:jc w:val="both"/>
        <w:rPr>
          <w:sz w:val="20"/>
          <w:szCs w:val="20"/>
        </w:rPr>
      </w:pPr>
    </w:p>
    <w:p w:rsidR="00205076" w:rsidRDefault="00205076">
      <w:pPr>
        <w:spacing w:line="288" w:lineRule="auto"/>
        <w:ind w:firstLine="708"/>
        <w:jc w:val="both"/>
        <w:rPr>
          <w:sz w:val="28"/>
          <w:szCs w:val="28"/>
        </w:rPr>
      </w:pPr>
      <w:r>
        <w:rPr>
          <w:sz w:val="28"/>
          <w:szCs w:val="28"/>
        </w:rPr>
        <w:t>6.3.3.13</w:t>
      </w:r>
      <w:r w:rsidR="00E97A08">
        <w:rPr>
          <w:sz w:val="28"/>
          <w:szCs w:val="28"/>
        </w:rPr>
        <w:t xml:space="preserve"> </w:t>
      </w:r>
      <w:r w:rsidR="008E0E5C">
        <w:rPr>
          <w:sz w:val="28"/>
          <w:szCs w:val="28"/>
        </w:rPr>
        <w:t>Н</w:t>
      </w:r>
      <w:r>
        <w:rPr>
          <w:sz w:val="28"/>
          <w:szCs w:val="28"/>
        </w:rPr>
        <w:t xml:space="preserve">а пешеходных переходах могут предусматриваться островки безопасности, проектирование которых осуществляется по ГОСТ </w:t>
      </w:r>
      <w:proofErr w:type="gramStart"/>
      <w:r>
        <w:rPr>
          <w:sz w:val="28"/>
          <w:szCs w:val="28"/>
        </w:rPr>
        <w:t>Р</w:t>
      </w:r>
      <w:proofErr w:type="gramEnd"/>
      <w:r>
        <w:rPr>
          <w:sz w:val="28"/>
          <w:szCs w:val="28"/>
        </w:rPr>
        <w:t xml:space="preserve"> 52289-2004 и ГОСТ Р 52766-2007. Форма и размеры островка безопасности, определяются схемой организации дорожного движения, допустимыми радиусами поворотов и условиями видимости границ островка.</w:t>
      </w:r>
    </w:p>
    <w:p w:rsidR="00205076" w:rsidRDefault="00205076">
      <w:pPr>
        <w:spacing w:line="288" w:lineRule="auto"/>
        <w:ind w:firstLine="708"/>
        <w:jc w:val="both"/>
        <w:rPr>
          <w:sz w:val="28"/>
          <w:szCs w:val="28"/>
        </w:rPr>
      </w:pPr>
      <w:r>
        <w:rPr>
          <w:sz w:val="28"/>
          <w:szCs w:val="28"/>
        </w:rPr>
        <w:t>6.3.3.14</w:t>
      </w:r>
      <w:proofErr w:type="gramStart"/>
      <w:r>
        <w:rPr>
          <w:sz w:val="28"/>
          <w:szCs w:val="28"/>
        </w:rPr>
        <w:t xml:space="preserve"> </w:t>
      </w:r>
      <w:r w:rsidR="008E0E5C">
        <w:rPr>
          <w:sz w:val="28"/>
          <w:szCs w:val="28"/>
        </w:rPr>
        <w:t>Д</w:t>
      </w:r>
      <w:proofErr w:type="gramEnd"/>
      <w:r w:rsidR="008E0E5C">
        <w:rPr>
          <w:sz w:val="28"/>
          <w:szCs w:val="28"/>
        </w:rPr>
        <w:t>ля</w:t>
      </w:r>
      <w:r>
        <w:rPr>
          <w:sz w:val="28"/>
          <w:szCs w:val="28"/>
        </w:rPr>
        <w:t xml:space="preserve"> людей в кресле-коляске, людей, использующих вспомогательные опоры на колесах, а также людей с детскими колясками или тележками, на островке безопасности следует предусматривать пандусы (</w:t>
      </w:r>
      <w:r w:rsidR="008E0E5C">
        <w:rPr>
          <w:sz w:val="28"/>
          <w:szCs w:val="28"/>
        </w:rPr>
        <w:t>соответствуют стесненным и нормальным условиям</w:t>
      </w:r>
      <w:r>
        <w:rPr>
          <w:sz w:val="28"/>
          <w:szCs w:val="28"/>
        </w:rPr>
        <w:t xml:space="preserve"> движения). Между крайними гранями пандусов в пределах островка безопасности </w:t>
      </w:r>
      <w:r w:rsidR="00205A2F">
        <w:rPr>
          <w:sz w:val="28"/>
          <w:szCs w:val="28"/>
        </w:rPr>
        <w:t>устраиваются горизонтальные</w:t>
      </w:r>
      <w:r>
        <w:rPr>
          <w:sz w:val="28"/>
          <w:szCs w:val="28"/>
        </w:rPr>
        <w:t xml:space="preserve"> площадки длиной не менее 1,2 м. </w:t>
      </w:r>
      <w:r w:rsidR="00CB6D1B">
        <w:rPr>
          <w:sz w:val="28"/>
          <w:szCs w:val="28"/>
        </w:rPr>
        <w:t xml:space="preserve">Уклон пандусов на островках безопасности устанавливается в соответствии с пунктами 6.3.3.4, 6.3.3.5 и 6.3.3.11. </w:t>
      </w:r>
      <w:r>
        <w:rPr>
          <w:sz w:val="28"/>
          <w:szCs w:val="28"/>
        </w:rPr>
        <w:t>Ширину пандусов следует принимать не менее 2,0 м.</w:t>
      </w:r>
    </w:p>
    <w:p w:rsidR="00205076" w:rsidRDefault="00205076">
      <w:pPr>
        <w:spacing w:line="288" w:lineRule="auto"/>
        <w:ind w:firstLine="708"/>
        <w:jc w:val="both"/>
        <w:rPr>
          <w:sz w:val="28"/>
          <w:szCs w:val="28"/>
        </w:rPr>
      </w:pPr>
      <w:r>
        <w:rPr>
          <w:sz w:val="28"/>
          <w:szCs w:val="28"/>
        </w:rPr>
        <w:t>Минимальная ширина полосы, выделенной для движения инвалидов и других маломобильных групп населения в пределах островка безопасности, составляет 1,0 м. При наличии в потоке пешеходов людей в кресле-коляске, в центре островка безопасности предусматривается зона для их разворота, диаметром не менее 1,5 м (рисунок 3</w:t>
      </w:r>
      <w:r w:rsidR="006746F0">
        <w:rPr>
          <w:sz w:val="28"/>
          <w:szCs w:val="28"/>
        </w:rPr>
        <w:t>6</w:t>
      </w:r>
      <w:r>
        <w:rPr>
          <w:sz w:val="28"/>
          <w:szCs w:val="28"/>
        </w:rPr>
        <w:t>).</w:t>
      </w:r>
    </w:p>
    <w:p w:rsidR="008E0E5C" w:rsidRPr="008E0E5C" w:rsidRDefault="008E0E5C">
      <w:pPr>
        <w:spacing w:line="288" w:lineRule="auto"/>
        <w:ind w:firstLine="708"/>
        <w:jc w:val="both"/>
        <w:rPr>
          <w:sz w:val="16"/>
          <w:szCs w:val="16"/>
        </w:rPr>
      </w:pPr>
    </w:p>
    <w:p w:rsidR="00205076" w:rsidRDefault="004455D7">
      <w:pPr>
        <w:jc w:val="center"/>
        <w:rPr>
          <w:noProof/>
          <w:sz w:val="28"/>
          <w:szCs w:val="28"/>
        </w:rPr>
      </w:pPr>
      <w:r>
        <w:rPr>
          <w:noProof/>
          <w:color w:val="FF0000"/>
        </w:rPr>
        <w:drawing>
          <wp:inline distT="0" distB="0" distL="0" distR="0">
            <wp:extent cx="1510665" cy="139128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10665" cy="1391285"/>
                    </a:xfrm>
                    <a:prstGeom prst="rect">
                      <a:avLst/>
                    </a:prstGeom>
                    <a:noFill/>
                    <a:ln>
                      <a:noFill/>
                    </a:ln>
                  </pic:spPr>
                </pic:pic>
              </a:graphicData>
            </a:graphic>
          </wp:inline>
        </w:drawing>
      </w:r>
      <w:r w:rsidR="00205076">
        <w:rPr>
          <w:color w:val="FF0000"/>
        </w:rPr>
        <w:t xml:space="preserve">                 </w:t>
      </w:r>
      <w:r w:rsidR="00205076">
        <w:rPr>
          <w:color w:val="FF0000"/>
          <w:sz w:val="18"/>
          <w:szCs w:val="18"/>
        </w:rPr>
        <w:t xml:space="preserve"> </w:t>
      </w:r>
      <w:r>
        <w:rPr>
          <w:noProof/>
          <w:sz w:val="28"/>
          <w:szCs w:val="28"/>
        </w:rPr>
        <w:drawing>
          <wp:inline distT="0" distB="0" distL="0" distR="0">
            <wp:extent cx="1876425" cy="1447165"/>
            <wp:effectExtent l="0" t="0" r="9525" b="635"/>
            <wp:docPr id="55" name="Рисунок 41"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Рисунок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76425" cy="1447165"/>
                    </a:xfrm>
                    <a:prstGeom prst="rect">
                      <a:avLst/>
                    </a:prstGeom>
                    <a:noFill/>
                    <a:ln>
                      <a:noFill/>
                    </a:ln>
                  </pic:spPr>
                </pic:pic>
              </a:graphicData>
            </a:graphic>
          </wp:inline>
        </w:drawing>
      </w:r>
    </w:p>
    <w:p w:rsidR="00205076" w:rsidRDefault="00205076">
      <w:pPr>
        <w:jc w:val="center"/>
        <w:rPr>
          <w:sz w:val="16"/>
          <w:szCs w:val="16"/>
        </w:rPr>
      </w:pPr>
    </w:p>
    <w:p w:rsidR="00B335BA" w:rsidRDefault="00205076">
      <w:pPr>
        <w:jc w:val="center"/>
      </w:pPr>
      <w:r>
        <w:t>Рисунок 3</w:t>
      </w:r>
      <w:r w:rsidR="006746F0">
        <w:t>6</w:t>
      </w:r>
      <w:r w:rsidR="00FA714A">
        <w:t xml:space="preserve"> </w:t>
      </w:r>
      <w:r>
        <w:t xml:space="preserve">– Пример обеспечения доступности островка безопасности </w:t>
      </w:r>
    </w:p>
    <w:p w:rsidR="00205076" w:rsidRDefault="00205076">
      <w:pPr>
        <w:jc w:val="center"/>
      </w:pPr>
      <w:r>
        <w:t xml:space="preserve">для </w:t>
      </w:r>
      <w:r w:rsidR="00B335BA">
        <w:t>людей в</w:t>
      </w:r>
      <w:r>
        <w:t xml:space="preserve"> кресле-коляске и других маломобильных групп населения</w:t>
      </w:r>
    </w:p>
    <w:p w:rsidR="00205076" w:rsidRDefault="00205076">
      <w:pPr>
        <w:jc w:val="both"/>
        <w:rPr>
          <w:sz w:val="20"/>
          <w:szCs w:val="20"/>
        </w:rPr>
      </w:pPr>
    </w:p>
    <w:p w:rsidR="00205076" w:rsidRDefault="00205076">
      <w:pPr>
        <w:spacing w:line="276" w:lineRule="auto"/>
        <w:ind w:firstLine="709"/>
        <w:jc w:val="both"/>
        <w:rPr>
          <w:sz w:val="28"/>
          <w:szCs w:val="28"/>
        </w:rPr>
      </w:pPr>
      <w:r>
        <w:rPr>
          <w:sz w:val="28"/>
          <w:szCs w:val="28"/>
        </w:rPr>
        <w:t>6.3.3.15</w:t>
      </w:r>
      <w:proofErr w:type="gramStart"/>
      <w:r>
        <w:rPr>
          <w:sz w:val="28"/>
          <w:szCs w:val="28"/>
        </w:rPr>
        <w:t xml:space="preserve"> Д</w:t>
      </w:r>
      <w:proofErr w:type="gramEnd"/>
      <w:r>
        <w:rPr>
          <w:sz w:val="28"/>
          <w:szCs w:val="28"/>
        </w:rPr>
        <w:t>ля обеспечения комфортных условий движения людей в кресле-коляске и других маломобильных</w:t>
      </w:r>
      <w:r>
        <w:rPr>
          <w:sz w:val="28"/>
          <w:szCs w:val="28"/>
        </w:rPr>
        <w:tab/>
        <w:t xml:space="preserve"> групп пешеходов, уровень поверхности островка безопасности по всей ширине или по ширине полос, предназначенных </w:t>
      </w:r>
      <w:r>
        <w:rPr>
          <w:sz w:val="28"/>
          <w:szCs w:val="28"/>
        </w:rPr>
        <w:lastRenderedPageBreak/>
        <w:t>для этих групп</w:t>
      </w:r>
      <w:r w:rsidR="008E0E5C">
        <w:rPr>
          <w:sz w:val="28"/>
          <w:szCs w:val="28"/>
        </w:rPr>
        <w:t>,</w:t>
      </w:r>
      <w:r>
        <w:rPr>
          <w:sz w:val="28"/>
          <w:szCs w:val="28"/>
        </w:rPr>
        <w:t xml:space="preserve"> следует выполнять в одном уровне с проезжей частью автомобильной дороги (рисунок 3</w:t>
      </w:r>
      <w:r w:rsidR="006746F0">
        <w:rPr>
          <w:sz w:val="28"/>
          <w:szCs w:val="28"/>
        </w:rPr>
        <w:t>7</w:t>
      </w:r>
      <w:r>
        <w:rPr>
          <w:sz w:val="28"/>
          <w:szCs w:val="28"/>
        </w:rPr>
        <w:t>).</w:t>
      </w:r>
    </w:p>
    <w:p w:rsidR="006746F0" w:rsidRPr="006746F0" w:rsidRDefault="006746F0">
      <w:pPr>
        <w:spacing w:line="276" w:lineRule="auto"/>
        <w:ind w:firstLine="709"/>
        <w:jc w:val="both"/>
        <w:rPr>
          <w:sz w:val="16"/>
          <w:szCs w:val="16"/>
        </w:rPr>
      </w:pPr>
    </w:p>
    <w:p w:rsidR="00205076" w:rsidRDefault="00205076">
      <w:pPr>
        <w:jc w:val="both"/>
        <w:rPr>
          <w:sz w:val="16"/>
          <w:szCs w:val="16"/>
        </w:rPr>
      </w:pPr>
    </w:p>
    <w:p w:rsidR="00205076" w:rsidRDefault="004455D7">
      <w:pPr>
        <w:spacing w:line="288" w:lineRule="auto"/>
        <w:jc w:val="center"/>
        <w:rPr>
          <w:sz w:val="28"/>
          <w:szCs w:val="28"/>
        </w:rPr>
      </w:pPr>
      <w:r>
        <w:rPr>
          <w:noProof/>
          <w:sz w:val="28"/>
          <w:szCs w:val="28"/>
        </w:rPr>
        <w:drawing>
          <wp:inline distT="0" distB="0" distL="0" distR="0">
            <wp:extent cx="3204210" cy="866775"/>
            <wp:effectExtent l="0" t="0" r="0" b="9525"/>
            <wp:docPr id="56" name="Рисунок 42" descr="Безымянн-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Безымянн-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04210" cy="866775"/>
                    </a:xfrm>
                    <a:prstGeom prst="rect">
                      <a:avLst/>
                    </a:prstGeom>
                    <a:noFill/>
                    <a:ln>
                      <a:noFill/>
                    </a:ln>
                  </pic:spPr>
                </pic:pic>
              </a:graphicData>
            </a:graphic>
          </wp:inline>
        </w:drawing>
      </w:r>
      <w:r w:rsidR="00205076">
        <w:rPr>
          <w:sz w:val="28"/>
          <w:szCs w:val="28"/>
        </w:rPr>
        <w:tab/>
      </w:r>
      <w:r>
        <w:rPr>
          <w:noProof/>
          <w:sz w:val="28"/>
          <w:szCs w:val="28"/>
        </w:rPr>
        <w:drawing>
          <wp:inline distT="0" distB="0" distL="0" distR="0">
            <wp:extent cx="2194560" cy="866775"/>
            <wp:effectExtent l="0" t="0" r="0" b="9525"/>
            <wp:docPr id="57" name="Рисунок 43"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Рисунок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94560" cy="866775"/>
                    </a:xfrm>
                    <a:prstGeom prst="rect">
                      <a:avLst/>
                    </a:prstGeom>
                    <a:noFill/>
                    <a:ln>
                      <a:noFill/>
                    </a:ln>
                  </pic:spPr>
                </pic:pic>
              </a:graphicData>
            </a:graphic>
          </wp:inline>
        </w:drawing>
      </w:r>
    </w:p>
    <w:p w:rsidR="00205076" w:rsidRDefault="00205076">
      <w:pPr>
        <w:spacing w:line="288" w:lineRule="auto"/>
        <w:jc w:val="center"/>
      </w:pPr>
      <w:r>
        <w:t>а) вдоль оси пешеходного перехода</w:t>
      </w:r>
    </w:p>
    <w:p w:rsidR="00205076" w:rsidRDefault="00205076">
      <w:pPr>
        <w:jc w:val="both"/>
        <w:rPr>
          <w:sz w:val="16"/>
          <w:szCs w:val="16"/>
        </w:rPr>
      </w:pPr>
    </w:p>
    <w:p w:rsidR="00205076" w:rsidRDefault="004455D7">
      <w:pPr>
        <w:spacing w:line="288" w:lineRule="auto"/>
        <w:jc w:val="center"/>
        <w:rPr>
          <w:sz w:val="28"/>
          <w:szCs w:val="28"/>
        </w:rPr>
      </w:pPr>
      <w:r>
        <w:rPr>
          <w:noProof/>
          <w:sz w:val="28"/>
          <w:szCs w:val="28"/>
        </w:rPr>
        <w:drawing>
          <wp:inline distT="0" distB="0" distL="0" distR="0">
            <wp:extent cx="2989580" cy="835025"/>
            <wp:effectExtent l="0" t="0" r="1270" b="3175"/>
            <wp:docPr id="58" name="Рисунок 44" descr="Безымянн-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Безымянн-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89580" cy="835025"/>
                    </a:xfrm>
                    <a:prstGeom prst="rect">
                      <a:avLst/>
                    </a:prstGeom>
                    <a:noFill/>
                    <a:ln>
                      <a:noFill/>
                    </a:ln>
                  </pic:spPr>
                </pic:pic>
              </a:graphicData>
            </a:graphic>
          </wp:inline>
        </w:drawing>
      </w:r>
    </w:p>
    <w:p w:rsidR="00205076" w:rsidRDefault="00205076">
      <w:pPr>
        <w:spacing w:line="288" w:lineRule="auto"/>
        <w:jc w:val="center"/>
      </w:pPr>
      <w:r>
        <w:t>б) под углом 30</w:t>
      </w:r>
      <w:r>
        <w:rPr>
          <w:vertAlign w:val="superscript"/>
        </w:rPr>
        <w:t>о</w:t>
      </w:r>
      <w:r>
        <w:t>…45</w:t>
      </w:r>
      <w:r>
        <w:rPr>
          <w:vertAlign w:val="superscript"/>
        </w:rPr>
        <w:t>о</w:t>
      </w:r>
      <w:r>
        <w:t xml:space="preserve"> к оси пешеходного перехода</w:t>
      </w:r>
    </w:p>
    <w:p w:rsidR="00205076" w:rsidRDefault="00205076">
      <w:pPr>
        <w:jc w:val="both"/>
        <w:rPr>
          <w:sz w:val="16"/>
          <w:szCs w:val="16"/>
        </w:rPr>
      </w:pPr>
    </w:p>
    <w:p w:rsidR="00205076" w:rsidRDefault="004455D7">
      <w:pPr>
        <w:spacing w:line="288" w:lineRule="auto"/>
        <w:jc w:val="center"/>
        <w:rPr>
          <w:sz w:val="28"/>
          <w:szCs w:val="28"/>
        </w:rPr>
      </w:pPr>
      <w:r>
        <w:rPr>
          <w:noProof/>
          <w:sz w:val="28"/>
          <w:szCs w:val="28"/>
        </w:rPr>
        <w:drawing>
          <wp:inline distT="0" distB="0" distL="0" distR="0">
            <wp:extent cx="3045460" cy="898525"/>
            <wp:effectExtent l="0" t="0" r="2540" b="0"/>
            <wp:docPr id="59" name="Рисунок 45" descr="Безымянн-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Безымянн-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45460" cy="898525"/>
                    </a:xfrm>
                    <a:prstGeom prst="rect">
                      <a:avLst/>
                    </a:prstGeom>
                    <a:noFill/>
                    <a:ln>
                      <a:noFill/>
                    </a:ln>
                  </pic:spPr>
                </pic:pic>
              </a:graphicData>
            </a:graphic>
          </wp:inline>
        </w:drawing>
      </w:r>
      <w:r w:rsidR="00205076">
        <w:rPr>
          <w:sz w:val="28"/>
          <w:szCs w:val="28"/>
        </w:rPr>
        <w:tab/>
      </w:r>
      <w:r w:rsidR="00205076">
        <w:rPr>
          <w:sz w:val="28"/>
          <w:szCs w:val="28"/>
        </w:rPr>
        <w:tab/>
      </w:r>
      <w:r>
        <w:rPr>
          <w:noProof/>
          <w:sz w:val="28"/>
          <w:szCs w:val="28"/>
        </w:rPr>
        <w:drawing>
          <wp:inline distT="0" distB="0" distL="0" distR="0">
            <wp:extent cx="1709420" cy="866775"/>
            <wp:effectExtent l="0" t="0" r="5080" b="9525"/>
            <wp:docPr id="60" name="Рисунок 46"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Рисунок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709420" cy="866775"/>
                    </a:xfrm>
                    <a:prstGeom prst="rect">
                      <a:avLst/>
                    </a:prstGeom>
                    <a:noFill/>
                    <a:ln>
                      <a:noFill/>
                    </a:ln>
                  </pic:spPr>
                </pic:pic>
              </a:graphicData>
            </a:graphic>
          </wp:inline>
        </w:drawing>
      </w:r>
    </w:p>
    <w:p w:rsidR="00205076" w:rsidRDefault="00205076">
      <w:pPr>
        <w:spacing w:line="288" w:lineRule="auto"/>
        <w:ind w:firstLine="708"/>
        <w:jc w:val="center"/>
      </w:pPr>
      <w:r>
        <w:t>в) в виде накопительной зоны</w:t>
      </w:r>
    </w:p>
    <w:p w:rsidR="00205076" w:rsidRDefault="00205076">
      <w:pPr>
        <w:ind w:firstLine="708"/>
        <w:jc w:val="both"/>
        <w:rPr>
          <w:sz w:val="16"/>
          <w:szCs w:val="16"/>
        </w:rPr>
      </w:pPr>
    </w:p>
    <w:p w:rsidR="00205076" w:rsidRDefault="004455D7">
      <w:pPr>
        <w:spacing w:line="288" w:lineRule="auto"/>
        <w:jc w:val="center"/>
        <w:rPr>
          <w:color w:val="FF0000"/>
          <w:sz w:val="28"/>
          <w:szCs w:val="28"/>
        </w:rPr>
      </w:pPr>
      <w:r>
        <w:rPr>
          <w:noProof/>
          <w:sz w:val="28"/>
          <w:szCs w:val="28"/>
        </w:rPr>
        <w:drawing>
          <wp:inline distT="0" distB="0" distL="0" distR="0">
            <wp:extent cx="1637665" cy="1423035"/>
            <wp:effectExtent l="0" t="0" r="635" b="5715"/>
            <wp:docPr id="61" name="Рисунок 47" descr="Безымянн-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Безымянн-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637665" cy="1423035"/>
                    </a:xfrm>
                    <a:prstGeom prst="rect">
                      <a:avLst/>
                    </a:prstGeom>
                    <a:noFill/>
                    <a:ln>
                      <a:noFill/>
                    </a:ln>
                  </pic:spPr>
                </pic:pic>
              </a:graphicData>
            </a:graphic>
          </wp:inline>
        </w:drawing>
      </w:r>
      <w:r w:rsidR="00205076">
        <w:rPr>
          <w:sz w:val="28"/>
          <w:szCs w:val="28"/>
        </w:rPr>
        <w:tab/>
      </w:r>
      <w:r w:rsidR="00205076">
        <w:rPr>
          <w:sz w:val="28"/>
          <w:szCs w:val="28"/>
        </w:rPr>
        <w:tab/>
      </w:r>
      <w:r>
        <w:rPr>
          <w:noProof/>
          <w:sz w:val="28"/>
          <w:szCs w:val="28"/>
        </w:rPr>
        <w:drawing>
          <wp:inline distT="0" distB="0" distL="0" distR="0">
            <wp:extent cx="1852930" cy="1057275"/>
            <wp:effectExtent l="0" t="0" r="0" b="9525"/>
            <wp:docPr id="62" name="Рисунок 48" descr="Рисуно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Рисунок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52930" cy="1057275"/>
                    </a:xfrm>
                    <a:prstGeom prst="rect">
                      <a:avLst/>
                    </a:prstGeom>
                    <a:noFill/>
                    <a:ln>
                      <a:noFill/>
                    </a:ln>
                  </pic:spPr>
                </pic:pic>
              </a:graphicData>
            </a:graphic>
          </wp:inline>
        </w:drawing>
      </w:r>
    </w:p>
    <w:p w:rsidR="00205076" w:rsidRDefault="00205076">
      <w:pPr>
        <w:spacing w:line="288" w:lineRule="auto"/>
        <w:jc w:val="center"/>
      </w:pPr>
      <w:r>
        <w:t>г) треугольного типа</w:t>
      </w:r>
    </w:p>
    <w:p w:rsidR="00205076" w:rsidRPr="00C11C22" w:rsidRDefault="00205076">
      <w:pPr>
        <w:jc w:val="center"/>
        <w:rPr>
          <w:sz w:val="12"/>
          <w:szCs w:val="12"/>
        </w:rPr>
      </w:pPr>
    </w:p>
    <w:p w:rsidR="00205076" w:rsidRDefault="00205076">
      <w:pPr>
        <w:jc w:val="center"/>
      </w:pPr>
      <w:r>
        <w:t>Рисунок 3</w:t>
      </w:r>
      <w:r w:rsidR="006746F0">
        <w:t>7</w:t>
      </w:r>
      <w:r>
        <w:t xml:space="preserve"> – Обустройство островков безопасности различных типов, обеспечивающее комфортные условия движения по ним инвалидов и других маломобильных групп населения</w:t>
      </w:r>
    </w:p>
    <w:p w:rsidR="00205076" w:rsidRDefault="00205076">
      <w:pPr>
        <w:spacing w:line="288" w:lineRule="auto"/>
        <w:jc w:val="center"/>
        <w:rPr>
          <w:sz w:val="20"/>
          <w:szCs w:val="20"/>
        </w:rPr>
      </w:pPr>
    </w:p>
    <w:p w:rsidR="00205076" w:rsidRDefault="00205076" w:rsidP="005F1D8A">
      <w:pPr>
        <w:spacing w:line="288" w:lineRule="auto"/>
        <w:ind w:firstLine="709"/>
        <w:jc w:val="both"/>
        <w:rPr>
          <w:sz w:val="28"/>
          <w:szCs w:val="28"/>
        </w:rPr>
      </w:pPr>
      <w:r>
        <w:rPr>
          <w:sz w:val="28"/>
          <w:szCs w:val="28"/>
        </w:rPr>
        <w:t>6.3.3.16</w:t>
      </w:r>
      <w:proofErr w:type="gramStart"/>
      <w:r>
        <w:rPr>
          <w:sz w:val="28"/>
          <w:szCs w:val="28"/>
        </w:rPr>
        <w:t xml:space="preserve"> В</w:t>
      </w:r>
      <w:proofErr w:type="gramEnd"/>
      <w:r>
        <w:rPr>
          <w:sz w:val="28"/>
          <w:szCs w:val="28"/>
        </w:rPr>
        <w:t xml:space="preserve"> целях лучшего водоотвода пешеходная часть островка безопасности может выполняться с уклоном, но не более 20‰.</w:t>
      </w:r>
    </w:p>
    <w:p w:rsidR="00205076" w:rsidRDefault="00205076" w:rsidP="005F1D8A">
      <w:pPr>
        <w:spacing w:line="288" w:lineRule="auto"/>
        <w:ind w:firstLine="709"/>
        <w:jc w:val="both"/>
        <w:rPr>
          <w:sz w:val="28"/>
          <w:szCs w:val="28"/>
        </w:rPr>
      </w:pPr>
      <w:r>
        <w:rPr>
          <w:sz w:val="28"/>
          <w:szCs w:val="28"/>
        </w:rPr>
        <w:t>6.3.3.17</w:t>
      </w:r>
      <w:proofErr w:type="gramStart"/>
      <w:r>
        <w:rPr>
          <w:sz w:val="28"/>
          <w:szCs w:val="28"/>
        </w:rPr>
        <w:t xml:space="preserve"> В</w:t>
      </w:r>
      <w:proofErr w:type="gramEnd"/>
      <w:r>
        <w:rPr>
          <w:sz w:val="28"/>
          <w:szCs w:val="28"/>
        </w:rPr>
        <w:t>се островки безопасности, за исключением выполненных в одном уровне с проезжей частью автомобильной дороги, следует оборудовать поручнями, высотой 0,7 и 0,9 м, крайняя грань которых располагается не ближе 0,35 м от края проез</w:t>
      </w:r>
      <w:r w:rsidR="005F1D8A">
        <w:rPr>
          <w:sz w:val="28"/>
          <w:szCs w:val="28"/>
        </w:rPr>
        <w:t>жей части автомобильной дороги.</w:t>
      </w:r>
    </w:p>
    <w:p w:rsidR="00205076" w:rsidRDefault="00205076">
      <w:pPr>
        <w:spacing w:line="288" w:lineRule="auto"/>
        <w:ind w:firstLine="709"/>
        <w:jc w:val="both"/>
        <w:rPr>
          <w:sz w:val="28"/>
          <w:szCs w:val="28"/>
        </w:rPr>
      </w:pPr>
      <w:r>
        <w:rPr>
          <w:sz w:val="28"/>
          <w:szCs w:val="28"/>
        </w:rPr>
        <w:t>Поручни не могут уменьшать ширину пешеходной части пандуса (рисунок 3</w:t>
      </w:r>
      <w:r w:rsidR="006746F0">
        <w:rPr>
          <w:sz w:val="28"/>
          <w:szCs w:val="28"/>
        </w:rPr>
        <w:t>8</w:t>
      </w:r>
      <w:r>
        <w:rPr>
          <w:sz w:val="28"/>
          <w:szCs w:val="28"/>
        </w:rPr>
        <w:t>).</w:t>
      </w:r>
    </w:p>
    <w:p w:rsidR="00205076" w:rsidRPr="00C11C22" w:rsidRDefault="00205076">
      <w:pPr>
        <w:jc w:val="both"/>
        <w:rPr>
          <w:sz w:val="12"/>
          <w:szCs w:val="12"/>
        </w:rPr>
      </w:pPr>
    </w:p>
    <w:p w:rsidR="00205076" w:rsidRDefault="00205076">
      <w:pPr>
        <w:spacing w:line="288" w:lineRule="auto"/>
        <w:jc w:val="center"/>
        <w:rPr>
          <w:sz w:val="28"/>
          <w:szCs w:val="28"/>
        </w:rPr>
      </w:pPr>
      <w:r>
        <w:rPr>
          <w:sz w:val="28"/>
          <w:szCs w:val="28"/>
        </w:rPr>
        <w:lastRenderedPageBreak/>
        <w:tab/>
      </w:r>
      <w:r w:rsidR="004455D7">
        <w:rPr>
          <w:noProof/>
          <w:sz w:val="28"/>
          <w:szCs w:val="28"/>
        </w:rPr>
        <w:drawing>
          <wp:inline distT="0" distB="0" distL="0" distR="0">
            <wp:extent cx="1504315" cy="1981129"/>
            <wp:effectExtent l="19050" t="0" r="63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08805" cy="1987043"/>
                    </a:xfrm>
                    <a:prstGeom prst="rect">
                      <a:avLst/>
                    </a:prstGeom>
                    <a:noFill/>
                    <a:ln>
                      <a:noFill/>
                    </a:ln>
                  </pic:spPr>
                </pic:pic>
              </a:graphicData>
            </a:graphic>
          </wp:inline>
        </w:drawing>
      </w:r>
      <w:r>
        <w:rPr>
          <w:sz w:val="28"/>
          <w:szCs w:val="28"/>
        </w:rPr>
        <w:t xml:space="preserve"> </w:t>
      </w:r>
      <w:r>
        <w:rPr>
          <w:sz w:val="28"/>
          <w:szCs w:val="28"/>
        </w:rPr>
        <w:tab/>
      </w:r>
      <w:r>
        <w:rPr>
          <w:sz w:val="28"/>
          <w:szCs w:val="28"/>
        </w:rPr>
        <w:tab/>
        <w:t xml:space="preserve">   </w:t>
      </w:r>
      <w:r w:rsidR="004455D7">
        <w:rPr>
          <w:noProof/>
          <w:sz w:val="28"/>
          <w:szCs w:val="28"/>
        </w:rPr>
        <w:drawing>
          <wp:inline distT="0" distB="0" distL="0" distR="0">
            <wp:extent cx="2353310" cy="1582420"/>
            <wp:effectExtent l="0" t="0" r="8890" b="0"/>
            <wp:docPr id="64" name="Рисунок 50" descr="Рисунок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Рисунок1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353310" cy="1582420"/>
                    </a:xfrm>
                    <a:prstGeom prst="rect">
                      <a:avLst/>
                    </a:prstGeom>
                    <a:noFill/>
                    <a:ln>
                      <a:noFill/>
                    </a:ln>
                  </pic:spPr>
                </pic:pic>
              </a:graphicData>
            </a:graphic>
          </wp:inline>
        </w:drawing>
      </w:r>
    </w:p>
    <w:p w:rsidR="00205076" w:rsidRDefault="00205076">
      <w:pPr>
        <w:spacing w:line="288" w:lineRule="auto"/>
      </w:pPr>
      <w:r>
        <w:rPr>
          <w:i/>
          <w:iCs/>
        </w:rPr>
        <w:tab/>
      </w:r>
      <w:r>
        <w:rPr>
          <w:i/>
          <w:iCs/>
        </w:rPr>
        <w:tab/>
      </w:r>
      <w:r>
        <w:rPr>
          <w:i/>
          <w:iCs/>
        </w:rPr>
        <w:tab/>
      </w:r>
      <w:r w:rsidR="006746F0">
        <w:rPr>
          <w:i/>
          <w:iCs/>
        </w:rPr>
        <w:t xml:space="preserve">         </w:t>
      </w:r>
      <w:r>
        <w:t>а)</w:t>
      </w:r>
      <w:r>
        <w:tab/>
      </w:r>
      <w:r>
        <w:tab/>
      </w:r>
      <w:r>
        <w:tab/>
      </w:r>
      <w:r>
        <w:tab/>
      </w:r>
      <w:r w:rsidR="006746F0">
        <w:tab/>
      </w:r>
      <w:r>
        <w:tab/>
        <w:t>б)</w:t>
      </w:r>
    </w:p>
    <w:p w:rsidR="00205076" w:rsidRDefault="00205076">
      <w:pPr>
        <w:spacing w:line="288" w:lineRule="auto"/>
        <w:jc w:val="center"/>
      </w:pPr>
      <w:r>
        <w:t>Рисунок 3</w:t>
      </w:r>
      <w:r w:rsidR="006746F0">
        <w:t>8</w:t>
      </w:r>
      <w:r>
        <w:t xml:space="preserve"> </w:t>
      </w:r>
      <w:r w:rsidR="00272B42">
        <w:t>–</w:t>
      </w:r>
      <w:r>
        <w:t xml:space="preserve"> Рекомендуемая форма конструкции и основные параметры пешеходного ограждения (а), пример применения (б)</w:t>
      </w:r>
    </w:p>
    <w:p w:rsidR="00205076" w:rsidRDefault="00205076">
      <w:pPr>
        <w:spacing w:line="288" w:lineRule="auto"/>
        <w:ind w:firstLine="708"/>
        <w:rPr>
          <w:b/>
          <w:bCs/>
          <w:sz w:val="20"/>
          <w:szCs w:val="20"/>
        </w:rPr>
      </w:pPr>
    </w:p>
    <w:p w:rsidR="00205076" w:rsidRDefault="00205076">
      <w:pPr>
        <w:spacing w:line="288" w:lineRule="auto"/>
        <w:ind w:firstLine="708"/>
        <w:rPr>
          <w:b/>
          <w:bCs/>
          <w:sz w:val="28"/>
          <w:szCs w:val="28"/>
        </w:rPr>
      </w:pPr>
      <w:r>
        <w:rPr>
          <w:b/>
          <w:bCs/>
          <w:sz w:val="28"/>
          <w:szCs w:val="28"/>
        </w:rPr>
        <w:t>6.4 Регулируемые наземные пешеходные переходы</w:t>
      </w:r>
    </w:p>
    <w:p w:rsidR="00205076" w:rsidRDefault="00205076">
      <w:pPr>
        <w:spacing w:line="288" w:lineRule="auto"/>
        <w:ind w:firstLine="708"/>
        <w:jc w:val="both"/>
        <w:rPr>
          <w:sz w:val="28"/>
          <w:szCs w:val="28"/>
        </w:rPr>
      </w:pPr>
      <w:r>
        <w:rPr>
          <w:sz w:val="28"/>
          <w:szCs w:val="28"/>
        </w:rPr>
        <w:t xml:space="preserve">6.4.1 Регулируемые наземные пешеходные переходы следует оборудовать средствами светофорной сигнализации </w:t>
      </w:r>
      <w:r w:rsidR="00A63E41">
        <w:rPr>
          <w:sz w:val="28"/>
          <w:szCs w:val="28"/>
        </w:rPr>
        <w:t>согласно</w:t>
      </w:r>
      <w:r>
        <w:rPr>
          <w:sz w:val="28"/>
          <w:szCs w:val="28"/>
        </w:rPr>
        <w:t xml:space="preserve"> ГОСТ </w:t>
      </w:r>
      <w:proofErr w:type="gramStart"/>
      <w:r>
        <w:rPr>
          <w:sz w:val="28"/>
          <w:szCs w:val="28"/>
        </w:rPr>
        <w:t>Р</w:t>
      </w:r>
      <w:proofErr w:type="gramEnd"/>
      <w:r>
        <w:rPr>
          <w:sz w:val="28"/>
          <w:szCs w:val="28"/>
        </w:rPr>
        <w:t xml:space="preserve"> 52289-2004 и </w:t>
      </w:r>
      <w:r w:rsidR="00254356">
        <w:rPr>
          <w:sz w:val="28"/>
          <w:szCs w:val="28"/>
        </w:rPr>
        <w:t xml:space="preserve">                    </w:t>
      </w:r>
      <w:r>
        <w:rPr>
          <w:sz w:val="28"/>
          <w:szCs w:val="28"/>
        </w:rPr>
        <w:t xml:space="preserve">ГОСТ Р </w:t>
      </w:r>
      <w:r w:rsidR="009975A6">
        <w:rPr>
          <w:sz w:val="28"/>
          <w:szCs w:val="28"/>
        </w:rPr>
        <w:t xml:space="preserve"> </w:t>
      </w:r>
      <w:r>
        <w:rPr>
          <w:sz w:val="28"/>
          <w:szCs w:val="28"/>
        </w:rPr>
        <w:t xml:space="preserve">52282-2004, имеющими дополнительные технические средства связи и информации (визуальные, звуковые и тактильные), обеспечивающие доступность и безопасность движения  инвалидов и других маломобильных групп населения, выполняемые </w:t>
      </w:r>
      <w:r w:rsidR="00A63E41">
        <w:rPr>
          <w:sz w:val="28"/>
          <w:szCs w:val="28"/>
        </w:rPr>
        <w:t>в соответствии с требованиями</w:t>
      </w:r>
      <w:r>
        <w:rPr>
          <w:sz w:val="28"/>
          <w:szCs w:val="28"/>
        </w:rPr>
        <w:t xml:space="preserve"> </w:t>
      </w:r>
      <w:r w:rsidR="00A63E41">
        <w:rPr>
          <w:sz w:val="28"/>
          <w:szCs w:val="28"/>
        </w:rPr>
        <w:t xml:space="preserve">                          </w:t>
      </w:r>
      <w:r>
        <w:rPr>
          <w:sz w:val="28"/>
          <w:szCs w:val="28"/>
        </w:rPr>
        <w:t xml:space="preserve">ГОСТ Р 50918-96, ГОСТ Р 51647-2000, ГОСТ Р 51648-2000, </w:t>
      </w:r>
      <w:r w:rsidR="00A63E41">
        <w:rPr>
          <w:sz w:val="28"/>
          <w:szCs w:val="28"/>
        </w:rPr>
        <w:t xml:space="preserve">                              </w:t>
      </w:r>
      <w:r>
        <w:rPr>
          <w:sz w:val="28"/>
          <w:szCs w:val="28"/>
        </w:rPr>
        <w:t xml:space="preserve">ГОСТ Р 51671-2000, ГОСТ Р 52131-2003, а в некоторых случаях – опорными стационарными реабилитационными устройствами согласно ГОСТ </w:t>
      </w:r>
      <w:proofErr w:type="gramStart"/>
      <w:r>
        <w:rPr>
          <w:sz w:val="28"/>
          <w:szCs w:val="28"/>
        </w:rPr>
        <w:t>Р</w:t>
      </w:r>
      <w:proofErr w:type="gramEnd"/>
      <w:r>
        <w:rPr>
          <w:sz w:val="28"/>
          <w:szCs w:val="28"/>
        </w:rPr>
        <w:t xml:space="preserve"> 51264-99.</w:t>
      </w:r>
    </w:p>
    <w:p w:rsidR="00205076" w:rsidRDefault="00205076">
      <w:pPr>
        <w:spacing w:line="288" w:lineRule="auto"/>
        <w:ind w:firstLine="708"/>
        <w:jc w:val="both"/>
        <w:rPr>
          <w:sz w:val="28"/>
          <w:szCs w:val="28"/>
        </w:rPr>
      </w:pPr>
      <w:r>
        <w:rPr>
          <w:sz w:val="28"/>
          <w:szCs w:val="28"/>
        </w:rPr>
        <w:t>6.4.2 Пешеходными светофорами</w:t>
      </w:r>
      <w:r w:rsidR="008E0E5C">
        <w:rPr>
          <w:sz w:val="28"/>
          <w:szCs w:val="28"/>
        </w:rPr>
        <w:t xml:space="preserve"> необходимо оборудовать</w:t>
      </w:r>
      <w:r>
        <w:rPr>
          <w:sz w:val="28"/>
          <w:szCs w:val="28"/>
        </w:rPr>
        <w:t xml:space="preserve"> все пешеходные переходы, расположенные на регулируемом перекрестке.</w:t>
      </w:r>
    </w:p>
    <w:p w:rsidR="00205076" w:rsidRDefault="00205076">
      <w:pPr>
        <w:spacing w:line="288" w:lineRule="auto"/>
        <w:ind w:firstLine="708"/>
        <w:jc w:val="both"/>
        <w:rPr>
          <w:sz w:val="28"/>
          <w:szCs w:val="28"/>
        </w:rPr>
      </w:pPr>
      <w:proofErr w:type="gramStart"/>
      <w:r>
        <w:rPr>
          <w:sz w:val="28"/>
          <w:szCs w:val="28"/>
        </w:rPr>
        <w:t>На регулируемых наземных пешеходных переходах, по которым осуществляется или предполагается движение инвалидов и других маломобильных групп населения, не допускается выполнение светофорных объектов с неполным регулированием (при котором пешеходные светофоры типов П.1, П.2 отсутствуют или сигнал транспортного светофора разрешает поворотное движение транспортных средств с пересечением потока пешеходов, движущихся на разрешающий сигнал пешеходного светофора).</w:t>
      </w:r>
      <w:proofErr w:type="gramEnd"/>
    </w:p>
    <w:p w:rsidR="00FA714A" w:rsidRDefault="00FA714A" w:rsidP="00FA714A">
      <w:pPr>
        <w:spacing w:line="288" w:lineRule="auto"/>
        <w:ind w:firstLine="708"/>
        <w:jc w:val="both"/>
        <w:rPr>
          <w:sz w:val="28"/>
          <w:szCs w:val="28"/>
        </w:rPr>
      </w:pPr>
      <w:r>
        <w:rPr>
          <w:sz w:val="28"/>
          <w:szCs w:val="28"/>
        </w:rPr>
        <w:t>6.4.3 Размещение опор и контроллеров светофорных объектов в пределах регулируемых наземных пешеходных переходов выполняется с учетом обеспечения беспрепятственного движения инвалидов и других групп населения в пределах пешеходной части тротуара (пешеходной дорожки) и пешеходного перехода.</w:t>
      </w:r>
    </w:p>
    <w:p w:rsidR="00205076" w:rsidRDefault="00205076">
      <w:pPr>
        <w:spacing w:line="288" w:lineRule="auto"/>
        <w:ind w:firstLine="708"/>
        <w:jc w:val="both"/>
        <w:rPr>
          <w:sz w:val="28"/>
          <w:szCs w:val="28"/>
        </w:rPr>
      </w:pPr>
      <w:r>
        <w:rPr>
          <w:sz w:val="28"/>
          <w:szCs w:val="28"/>
        </w:rPr>
        <w:lastRenderedPageBreak/>
        <w:t>6.4.</w:t>
      </w:r>
      <w:r w:rsidR="00FA714A">
        <w:rPr>
          <w:sz w:val="28"/>
          <w:szCs w:val="28"/>
        </w:rPr>
        <w:t>4</w:t>
      </w:r>
      <w:r>
        <w:rPr>
          <w:sz w:val="28"/>
          <w:szCs w:val="28"/>
        </w:rPr>
        <w:t xml:space="preserve"> Режим регулирования светофорного объекта </w:t>
      </w:r>
      <w:r w:rsidR="008E0E5C">
        <w:rPr>
          <w:sz w:val="28"/>
          <w:szCs w:val="28"/>
        </w:rPr>
        <w:t>устанавливается таким образом, чтобы обеспечивалось</w:t>
      </w:r>
      <w:r>
        <w:rPr>
          <w:sz w:val="28"/>
          <w:szCs w:val="28"/>
        </w:rPr>
        <w:t xml:space="preserve"> достаточное время для беспрепятственного перехода инвалидами или другими маломобильными </w:t>
      </w:r>
      <w:r w:rsidR="00B335BA">
        <w:rPr>
          <w:sz w:val="28"/>
          <w:szCs w:val="28"/>
        </w:rPr>
        <w:t>группами населения</w:t>
      </w:r>
      <w:r>
        <w:rPr>
          <w:sz w:val="28"/>
          <w:szCs w:val="28"/>
        </w:rPr>
        <w:t xml:space="preserve"> проезжей части автомобильной дороги с учетом их физических возможностей и планировки пешеходного перехода.</w:t>
      </w:r>
    </w:p>
    <w:p w:rsidR="00205076" w:rsidRDefault="00205076">
      <w:pPr>
        <w:spacing w:line="288" w:lineRule="auto"/>
        <w:ind w:firstLine="708"/>
        <w:jc w:val="both"/>
        <w:rPr>
          <w:sz w:val="28"/>
          <w:szCs w:val="28"/>
        </w:rPr>
      </w:pPr>
      <w:r>
        <w:rPr>
          <w:sz w:val="28"/>
          <w:szCs w:val="28"/>
        </w:rPr>
        <w:t>При отсутствии ф</w:t>
      </w:r>
      <w:r w:rsidR="008E0E5C">
        <w:rPr>
          <w:sz w:val="28"/>
          <w:szCs w:val="28"/>
        </w:rPr>
        <w:t>акт</w:t>
      </w:r>
      <w:r>
        <w:rPr>
          <w:sz w:val="28"/>
          <w:szCs w:val="28"/>
        </w:rPr>
        <w:t xml:space="preserve">ических данных о скорости движения указанных групп пешеходов, рекомендуется использовать значение их скорости </w:t>
      </w:r>
      <w:r w:rsidR="00551912">
        <w:rPr>
          <w:sz w:val="28"/>
          <w:szCs w:val="28"/>
        </w:rPr>
        <w:t xml:space="preserve">           </w:t>
      </w:r>
      <w:r>
        <w:rPr>
          <w:sz w:val="28"/>
          <w:szCs w:val="28"/>
        </w:rPr>
        <w:t>0,7…0,9 м/</w:t>
      </w:r>
      <w:proofErr w:type="gramStart"/>
      <w:r>
        <w:rPr>
          <w:sz w:val="28"/>
          <w:szCs w:val="28"/>
        </w:rPr>
        <w:t>с</w:t>
      </w:r>
      <w:proofErr w:type="gramEnd"/>
      <w:r>
        <w:rPr>
          <w:sz w:val="28"/>
          <w:szCs w:val="28"/>
        </w:rPr>
        <w:t>.</w:t>
      </w:r>
    </w:p>
    <w:p w:rsidR="00FA714A" w:rsidRDefault="00FA714A" w:rsidP="00FA714A">
      <w:pPr>
        <w:spacing w:line="288" w:lineRule="auto"/>
        <w:ind w:firstLine="708"/>
        <w:jc w:val="both"/>
        <w:textAlignment w:val="top"/>
        <w:rPr>
          <w:sz w:val="28"/>
          <w:szCs w:val="28"/>
        </w:rPr>
      </w:pPr>
      <w:r>
        <w:rPr>
          <w:sz w:val="28"/>
          <w:szCs w:val="28"/>
        </w:rPr>
        <w:t xml:space="preserve">6.4.5 Цифровые табло, предназначенные для информирования пешеходов о времени, оставшемся до окончания горения зеленого сигнала, следует приспосабливать по условиям видимости для людей с ослабленным зрением согласно ГОСТ </w:t>
      </w:r>
      <w:proofErr w:type="gramStart"/>
      <w:r>
        <w:rPr>
          <w:sz w:val="28"/>
          <w:szCs w:val="28"/>
        </w:rPr>
        <w:t>Р</w:t>
      </w:r>
      <w:proofErr w:type="gramEnd"/>
      <w:r>
        <w:rPr>
          <w:sz w:val="28"/>
          <w:szCs w:val="28"/>
        </w:rPr>
        <w:t xml:space="preserve"> 51671-2000.</w:t>
      </w:r>
    </w:p>
    <w:p w:rsidR="00FA714A" w:rsidRDefault="00FA714A" w:rsidP="00FA714A">
      <w:pPr>
        <w:spacing w:line="288" w:lineRule="auto"/>
        <w:ind w:firstLine="708"/>
        <w:jc w:val="both"/>
        <w:rPr>
          <w:sz w:val="28"/>
          <w:szCs w:val="28"/>
        </w:rPr>
      </w:pPr>
      <w:r>
        <w:rPr>
          <w:sz w:val="28"/>
          <w:szCs w:val="28"/>
        </w:rPr>
        <w:t>6.4.6</w:t>
      </w:r>
      <w:proofErr w:type="gramStart"/>
      <w:r>
        <w:rPr>
          <w:sz w:val="28"/>
          <w:szCs w:val="28"/>
        </w:rPr>
        <w:t xml:space="preserve"> Н</w:t>
      </w:r>
      <w:proofErr w:type="gramEnd"/>
      <w:r>
        <w:rPr>
          <w:sz w:val="28"/>
          <w:szCs w:val="28"/>
        </w:rPr>
        <w:t>а светофорных объектах, оборудованных вызывной кнопкой, для инвалидов и других маломобильных групп населения, кнопку вызова предусматривают круглым сечением, диаметром не менее 25 мм. Сила надавливания на кнопку вызова светофорной сигнализации принимается 2,5 Н или менее.</w:t>
      </w:r>
    </w:p>
    <w:p w:rsidR="00FA714A" w:rsidRDefault="00FA714A" w:rsidP="00FA714A">
      <w:pPr>
        <w:spacing w:line="288" w:lineRule="auto"/>
        <w:ind w:firstLine="708"/>
        <w:jc w:val="both"/>
        <w:rPr>
          <w:sz w:val="28"/>
          <w:szCs w:val="28"/>
        </w:rPr>
      </w:pPr>
      <w:r>
        <w:rPr>
          <w:sz w:val="28"/>
          <w:szCs w:val="28"/>
        </w:rPr>
        <w:t>С учетом параметров людей в кресле-коляске, а также для детей и людей невысокого роста, размещение вызывной кнопки на опоре светофора или отдельно стоящей опоре предусматривается на уровне 0,9…1,2 м от поверхности пешеходного пути.</w:t>
      </w:r>
    </w:p>
    <w:p w:rsidR="00205076" w:rsidRDefault="00205076">
      <w:pPr>
        <w:spacing w:line="288" w:lineRule="auto"/>
        <w:ind w:firstLine="708"/>
        <w:jc w:val="both"/>
        <w:rPr>
          <w:sz w:val="28"/>
          <w:szCs w:val="28"/>
        </w:rPr>
      </w:pPr>
      <w:r>
        <w:rPr>
          <w:sz w:val="28"/>
          <w:szCs w:val="28"/>
        </w:rPr>
        <w:t>6.4.</w:t>
      </w:r>
      <w:r w:rsidR="00FA714A">
        <w:rPr>
          <w:sz w:val="28"/>
          <w:szCs w:val="28"/>
        </w:rPr>
        <w:t>7</w:t>
      </w:r>
      <w:r>
        <w:rPr>
          <w:sz w:val="28"/>
          <w:szCs w:val="28"/>
        </w:rPr>
        <w:tab/>
        <w:t xml:space="preserve"> На светофорных объектах вызывная кнопка дублируется световыми, звуковыми и тактильными указателями </w:t>
      </w:r>
      <w:r w:rsidR="00FA714A">
        <w:rPr>
          <w:sz w:val="28"/>
          <w:szCs w:val="28"/>
        </w:rPr>
        <w:t>согласно</w:t>
      </w:r>
      <w:r>
        <w:rPr>
          <w:sz w:val="28"/>
          <w:szCs w:val="28"/>
        </w:rPr>
        <w:t xml:space="preserve"> ГОСТ </w:t>
      </w:r>
      <w:proofErr w:type="gramStart"/>
      <w:r>
        <w:rPr>
          <w:sz w:val="28"/>
          <w:szCs w:val="28"/>
        </w:rPr>
        <w:t>Р</w:t>
      </w:r>
      <w:proofErr w:type="gramEnd"/>
      <w:r>
        <w:rPr>
          <w:sz w:val="28"/>
          <w:szCs w:val="28"/>
        </w:rPr>
        <w:t xml:space="preserve"> 50918-96, </w:t>
      </w:r>
      <w:r w:rsidR="00254356">
        <w:rPr>
          <w:sz w:val="28"/>
          <w:szCs w:val="28"/>
        </w:rPr>
        <w:t xml:space="preserve">       </w:t>
      </w:r>
      <w:r>
        <w:rPr>
          <w:sz w:val="28"/>
          <w:szCs w:val="28"/>
        </w:rPr>
        <w:t>ГОСТ Р 51648-2000 и ГОСТ Р 51671-2000.</w:t>
      </w:r>
    </w:p>
    <w:p w:rsidR="00205076" w:rsidRDefault="00205076">
      <w:pPr>
        <w:spacing w:line="288" w:lineRule="auto"/>
        <w:ind w:firstLine="708"/>
        <w:jc w:val="both"/>
        <w:rPr>
          <w:sz w:val="28"/>
          <w:szCs w:val="28"/>
        </w:rPr>
      </w:pPr>
      <w:r>
        <w:rPr>
          <w:sz w:val="28"/>
          <w:szCs w:val="28"/>
        </w:rPr>
        <w:t>К числу дублирующих указателей относятся:</w:t>
      </w:r>
    </w:p>
    <w:p w:rsidR="00205076" w:rsidRDefault="00205076">
      <w:pPr>
        <w:spacing w:line="288" w:lineRule="auto"/>
        <w:ind w:firstLine="708"/>
        <w:jc w:val="both"/>
        <w:rPr>
          <w:sz w:val="28"/>
          <w:szCs w:val="28"/>
        </w:rPr>
      </w:pPr>
      <w:r>
        <w:rPr>
          <w:sz w:val="28"/>
          <w:szCs w:val="28"/>
        </w:rPr>
        <w:t>- контрастное выделение поверхности, на которой располагается кнопка;</w:t>
      </w:r>
    </w:p>
    <w:p w:rsidR="00205076" w:rsidRDefault="00205076">
      <w:pPr>
        <w:spacing w:line="288" w:lineRule="auto"/>
        <w:ind w:firstLine="708"/>
        <w:jc w:val="both"/>
        <w:rPr>
          <w:sz w:val="28"/>
          <w:szCs w:val="28"/>
        </w:rPr>
      </w:pPr>
      <w:r>
        <w:rPr>
          <w:sz w:val="28"/>
          <w:szCs w:val="28"/>
        </w:rPr>
        <w:t>- информационная табличка;</w:t>
      </w:r>
    </w:p>
    <w:p w:rsidR="00205076" w:rsidRDefault="00205076">
      <w:pPr>
        <w:spacing w:line="288" w:lineRule="auto"/>
        <w:ind w:firstLine="708"/>
        <w:jc w:val="both"/>
        <w:rPr>
          <w:sz w:val="28"/>
          <w:szCs w:val="28"/>
        </w:rPr>
      </w:pPr>
      <w:r>
        <w:rPr>
          <w:sz w:val="28"/>
          <w:szCs w:val="28"/>
        </w:rPr>
        <w:t>- световые и звуковые индикаторы, подтверждающие факт срабатывания устройства;</w:t>
      </w:r>
    </w:p>
    <w:p w:rsidR="00205076" w:rsidRDefault="00205076">
      <w:pPr>
        <w:spacing w:line="288" w:lineRule="auto"/>
        <w:ind w:firstLine="708"/>
        <w:jc w:val="both"/>
        <w:rPr>
          <w:sz w:val="28"/>
          <w:szCs w:val="28"/>
        </w:rPr>
      </w:pPr>
      <w:r>
        <w:rPr>
          <w:sz w:val="28"/>
          <w:szCs w:val="28"/>
        </w:rPr>
        <w:t>- тактильная стрелка, указывающая направление движения по пешеходному переходу.</w:t>
      </w:r>
    </w:p>
    <w:p w:rsidR="00205076" w:rsidRDefault="00205076">
      <w:pPr>
        <w:spacing w:line="288" w:lineRule="auto"/>
        <w:ind w:firstLine="708"/>
        <w:jc w:val="both"/>
        <w:rPr>
          <w:sz w:val="28"/>
          <w:szCs w:val="28"/>
        </w:rPr>
      </w:pPr>
      <w:r>
        <w:rPr>
          <w:sz w:val="28"/>
          <w:szCs w:val="28"/>
        </w:rPr>
        <w:t>6.4.</w:t>
      </w:r>
      <w:r w:rsidR="00FA714A">
        <w:rPr>
          <w:sz w:val="28"/>
          <w:szCs w:val="28"/>
        </w:rPr>
        <w:t>8</w:t>
      </w:r>
      <w:r>
        <w:rPr>
          <w:sz w:val="28"/>
          <w:szCs w:val="28"/>
        </w:rPr>
        <w:t xml:space="preserve"> Поверхность, на которой располагается вызывная кнопка, следует выделять ярким контрастным цветом по отношению к окружающему ее фону (рекомендуется желтый или оранжевый цвет) (рисунок </w:t>
      </w:r>
      <w:r w:rsidR="006746F0">
        <w:rPr>
          <w:sz w:val="28"/>
          <w:szCs w:val="28"/>
        </w:rPr>
        <w:t>39</w:t>
      </w:r>
      <w:r>
        <w:rPr>
          <w:sz w:val="28"/>
          <w:szCs w:val="28"/>
        </w:rPr>
        <w:t>).</w:t>
      </w:r>
    </w:p>
    <w:p w:rsidR="00205076" w:rsidRPr="003F77E3" w:rsidRDefault="00205076">
      <w:pPr>
        <w:spacing w:line="288" w:lineRule="auto"/>
        <w:ind w:firstLine="708"/>
        <w:jc w:val="center"/>
        <w:rPr>
          <w:sz w:val="8"/>
          <w:szCs w:val="8"/>
        </w:rPr>
      </w:pPr>
    </w:p>
    <w:p w:rsidR="00205076" w:rsidRDefault="004455D7">
      <w:pPr>
        <w:spacing w:line="288" w:lineRule="auto"/>
        <w:ind w:firstLine="708"/>
        <w:jc w:val="center"/>
        <w:rPr>
          <w:sz w:val="28"/>
          <w:szCs w:val="28"/>
        </w:rPr>
      </w:pPr>
      <w:r>
        <w:rPr>
          <w:noProof/>
          <w:sz w:val="28"/>
          <w:szCs w:val="28"/>
        </w:rPr>
        <w:lastRenderedPageBreak/>
        <w:drawing>
          <wp:inline distT="0" distB="0" distL="0" distR="0">
            <wp:extent cx="942975" cy="1357129"/>
            <wp:effectExtent l="19050" t="0" r="9525" b="0"/>
            <wp:docPr id="74" name="Рисунок 60" descr="Фото009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Фото0091_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44690" cy="1359597"/>
                    </a:xfrm>
                    <a:prstGeom prst="rect">
                      <a:avLst/>
                    </a:prstGeom>
                    <a:noFill/>
                    <a:ln>
                      <a:noFill/>
                    </a:ln>
                  </pic:spPr>
                </pic:pic>
              </a:graphicData>
            </a:graphic>
          </wp:inline>
        </w:drawing>
      </w:r>
      <w:r w:rsidR="00205076">
        <w:rPr>
          <w:sz w:val="28"/>
          <w:szCs w:val="28"/>
        </w:rPr>
        <w:tab/>
      </w:r>
      <w:r w:rsidR="00205076">
        <w:rPr>
          <w:sz w:val="28"/>
          <w:szCs w:val="28"/>
        </w:rPr>
        <w:tab/>
      </w:r>
      <w:r>
        <w:rPr>
          <w:noProof/>
          <w:sz w:val="28"/>
          <w:szCs w:val="28"/>
        </w:rPr>
        <w:drawing>
          <wp:inline distT="0" distB="0" distL="0" distR="0">
            <wp:extent cx="742315" cy="1371166"/>
            <wp:effectExtent l="19050" t="0" r="635" b="0"/>
            <wp:docPr id="75" name="Рисунок 61"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Рисунок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42206" cy="1370965"/>
                    </a:xfrm>
                    <a:prstGeom prst="rect">
                      <a:avLst/>
                    </a:prstGeom>
                    <a:noFill/>
                    <a:ln>
                      <a:noFill/>
                    </a:ln>
                  </pic:spPr>
                </pic:pic>
              </a:graphicData>
            </a:graphic>
          </wp:inline>
        </w:drawing>
      </w:r>
    </w:p>
    <w:p w:rsidR="00205076" w:rsidRPr="003F77E3" w:rsidRDefault="00205076">
      <w:pPr>
        <w:spacing w:line="288" w:lineRule="auto"/>
        <w:ind w:firstLine="708"/>
        <w:jc w:val="center"/>
        <w:rPr>
          <w:sz w:val="8"/>
          <w:szCs w:val="8"/>
        </w:rPr>
      </w:pPr>
    </w:p>
    <w:p w:rsidR="00205076" w:rsidRDefault="00205076">
      <w:pPr>
        <w:spacing w:line="288" w:lineRule="auto"/>
        <w:ind w:firstLine="708"/>
        <w:jc w:val="center"/>
      </w:pPr>
      <w:r>
        <w:t xml:space="preserve">Рисунок </w:t>
      </w:r>
      <w:r w:rsidR="006746F0">
        <w:t>39</w:t>
      </w:r>
      <w:r>
        <w:t xml:space="preserve"> – Примеры контрастного выделения вызывной кнопки</w:t>
      </w:r>
    </w:p>
    <w:p w:rsidR="00205076" w:rsidRDefault="00205076">
      <w:pPr>
        <w:spacing w:line="288" w:lineRule="auto"/>
        <w:ind w:firstLine="708"/>
        <w:jc w:val="center"/>
      </w:pPr>
      <w:r>
        <w:t>и корпуса вызывного устройства</w:t>
      </w:r>
    </w:p>
    <w:p w:rsidR="00205076" w:rsidRDefault="00205076">
      <w:pPr>
        <w:spacing w:line="288" w:lineRule="auto"/>
        <w:ind w:firstLine="708"/>
        <w:jc w:val="both"/>
        <w:rPr>
          <w:sz w:val="20"/>
          <w:szCs w:val="20"/>
        </w:rPr>
      </w:pPr>
    </w:p>
    <w:p w:rsidR="00205076" w:rsidRDefault="00205076">
      <w:pPr>
        <w:spacing w:line="288" w:lineRule="auto"/>
        <w:ind w:firstLine="708"/>
        <w:jc w:val="both"/>
        <w:rPr>
          <w:sz w:val="28"/>
          <w:szCs w:val="28"/>
        </w:rPr>
      </w:pPr>
      <w:r>
        <w:rPr>
          <w:sz w:val="28"/>
          <w:szCs w:val="28"/>
        </w:rPr>
        <w:t>6.4.</w:t>
      </w:r>
      <w:r w:rsidR="00FA714A">
        <w:rPr>
          <w:sz w:val="28"/>
          <w:szCs w:val="28"/>
        </w:rPr>
        <w:t>9</w:t>
      </w:r>
      <w:proofErr w:type="gramStart"/>
      <w:r>
        <w:rPr>
          <w:sz w:val="28"/>
          <w:szCs w:val="28"/>
        </w:rPr>
        <w:t xml:space="preserve"> Н</w:t>
      </w:r>
      <w:proofErr w:type="gramEnd"/>
      <w:r>
        <w:rPr>
          <w:sz w:val="28"/>
          <w:szCs w:val="28"/>
        </w:rPr>
        <w:t>а информационной табличке, размещаемой над вызывной кнопкой и имеющей размеры не менее 100 х 200 мм, указываются сведения о наличии, месте размещения вызывной кнопки, необходимых действиях для ее срабатывания, а также направлении дальнейшего движения для перехода проезжей части автомобильной дороги (рисунок 4</w:t>
      </w:r>
      <w:r w:rsidR="006746F0">
        <w:rPr>
          <w:sz w:val="28"/>
          <w:szCs w:val="28"/>
        </w:rPr>
        <w:t>0</w:t>
      </w:r>
      <w:r>
        <w:rPr>
          <w:sz w:val="28"/>
          <w:szCs w:val="28"/>
        </w:rPr>
        <w:t>).</w:t>
      </w:r>
    </w:p>
    <w:p w:rsidR="00205076" w:rsidRDefault="00205076">
      <w:pPr>
        <w:spacing w:line="288" w:lineRule="auto"/>
        <w:ind w:firstLine="708"/>
        <w:jc w:val="both"/>
        <w:rPr>
          <w:sz w:val="28"/>
          <w:szCs w:val="28"/>
        </w:rPr>
      </w:pPr>
      <w:r>
        <w:rPr>
          <w:sz w:val="28"/>
          <w:szCs w:val="28"/>
        </w:rPr>
        <w:t>Надписи, выполненные на информационной табличке, рекомендуется делать выпуклыми.</w:t>
      </w:r>
    </w:p>
    <w:p w:rsidR="00205076" w:rsidRDefault="004455D7">
      <w:pPr>
        <w:spacing w:line="288" w:lineRule="auto"/>
        <w:jc w:val="center"/>
        <w:rPr>
          <w:noProof/>
          <w:sz w:val="28"/>
          <w:szCs w:val="28"/>
        </w:rPr>
      </w:pPr>
      <w:r>
        <w:rPr>
          <w:noProof/>
          <w:sz w:val="28"/>
          <w:szCs w:val="28"/>
        </w:rPr>
        <w:drawing>
          <wp:inline distT="0" distB="0" distL="0" distR="0">
            <wp:extent cx="532765" cy="1471295"/>
            <wp:effectExtent l="0" t="0" r="635" b="0"/>
            <wp:docPr id="76" name="Рисунок 62" descr="Рисунок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Рисунок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2765" cy="1471295"/>
                    </a:xfrm>
                    <a:prstGeom prst="rect">
                      <a:avLst/>
                    </a:prstGeom>
                    <a:noFill/>
                    <a:ln>
                      <a:noFill/>
                    </a:ln>
                  </pic:spPr>
                </pic:pic>
              </a:graphicData>
            </a:graphic>
          </wp:inline>
        </w:drawing>
      </w:r>
    </w:p>
    <w:p w:rsidR="00205076" w:rsidRPr="00166A89" w:rsidRDefault="00205076">
      <w:pPr>
        <w:spacing w:line="288" w:lineRule="auto"/>
        <w:jc w:val="center"/>
        <w:rPr>
          <w:sz w:val="12"/>
          <w:szCs w:val="12"/>
        </w:rPr>
      </w:pPr>
    </w:p>
    <w:p w:rsidR="00205076" w:rsidRDefault="00205076">
      <w:pPr>
        <w:spacing w:line="288" w:lineRule="auto"/>
        <w:ind w:firstLine="708"/>
        <w:jc w:val="center"/>
      </w:pPr>
      <w:r>
        <w:t>Рисунок 4</w:t>
      </w:r>
      <w:r w:rsidR="006746F0">
        <w:t>0</w:t>
      </w:r>
      <w:r>
        <w:t xml:space="preserve"> – Пример выполнения информационной таблички</w:t>
      </w:r>
    </w:p>
    <w:p w:rsidR="00205076" w:rsidRDefault="00205076">
      <w:pPr>
        <w:spacing w:line="288" w:lineRule="auto"/>
        <w:ind w:firstLine="708"/>
        <w:jc w:val="both"/>
        <w:rPr>
          <w:sz w:val="20"/>
          <w:szCs w:val="20"/>
        </w:rPr>
      </w:pPr>
    </w:p>
    <w:p w:rsidR="00205076" w:rsidRDefault="00205076">
      <w:pPr>
        <w:spacing w:line="288" w:lineRule="auto"/>
        <w:ind w:firstLine="708"/>
        <w:jc w:val="both"/>
        <w:rPr>
          <w:sz w:val="28"/>
          <w:szCs w:val="28"/>
        </w:rPr>
      </w:pPr>
      <w:r>
        <w:rPr>
          <w:sz w:val="28"/>
          <w:szCs w:val="28"/>
        </w:rPr>
        <w:t>6.4.1</w:t>
      </w:r>
      <w:r w:rsidR="00FA714A">
        <w:rPr>
          <w:sz w:val="28"/>
          <w:szCs w:val="28"/>
        </w:rPr>
        <w:t>0</w:t>
      </w:r>
      <w:proofErr w:type="gramStart"/>
      <w:r>
        <w:rPr>
          <w:sz w:val="28"/>
          <w:szCs w:val="28"/>
        </w:rPr>
        <w:t xml:space="preserve"> С</w:t>
      </w:r>
      <w:proofErr w:type="gramEnd"/>
      <w:r>
        <w:rPr>
          <w:sz w:val="28"/>
          <w:szCs w:val="28"/>
        </w:rPr>
        <w:t xml:space="preserve"> целью подтверждения факта срабатывания вызывного устройства, вызывную кнопку следует дублировать световым индикатором контрастного цвета (рекомендуется красный цвет), размером не менее 5 х 5 мм и яркостью 100…200 лк. Индикатор размещают непосредственно на вызывной кнопке или рядом с ней (рисунок 4</w:t>
      </w:r>
      <w:r w:rsidR="006746F0">
        <w:rPr>
          <w:sz w:val="28"/>
          <w:szCs w:val="28"/>
        </w:rPr>
        <w:t>1</w:t>
      </w:r>
      <w:r>
        <w:rPr>
          <w:sz w:val="28"/>
          <w:szCs w:val="28"/>
        </w:rPr>
        <w:t>).</w:t>
      </w:r>
    </w:p>
    <w:p w:rsidR="00205076" w:rsidRDefault="00205076">
      <w:pPr>
        <w:spacing w:line="288" w:lineRule="auto"/>
        <w:ind w:firstLine="708"/>
        <w:jc w:val="both"/>
        <w:rPr>
          <w:sz w:val="16"/>
          <w:szCs w:val="16"/>
        </w:rPr>
      </w:pPr>
    </w:p>
    <w:p w:rsidR="00205076" w:rsidRDefault="004455D7">
      <w:pPr>
        <w:spacing w:line="288" w:lineRule="auto"/>
        <w:jc w:val="center"/>
        <w:rPr>
          <w:noProof/>
          <w:sz w:val="28"/>
          <w:szCs w:val="28"/>
        </w:rPr>
      </w:pPr>
      <w:r>
        <w:rPr>
          <w:noProof/>
          <w:sz w:val="28"/>
          <w:szCs w:val="28"/>
        </w:rPr>
        <w:drawing>
          <wp:inline distT="0" distB="0" distL="0" distR="0">
            <wp:extent cx="2305685" cy="1423035"/>
            <wp:effectExtent l="0" t="0" r="0" b="5715"/>
            <wp:docPr id="77" name="Рисунок 63" descr="Фото0091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Фото0091_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305685" cy="1423035"/>
                    </a:xfrm>
                    <a:prstGeom prst="rect">
                      <a:avLst/>
                    </a:prstGeom>
                    <a:noFill/>
                    <a:ln>
                      <a:noFill/>
                    </a:ln>
                  </pic:spPr>
                </pic:pic>
              </a:graphicData>
            </a:graphic>
          </wp:inline>
        </w:drawing>
      </w:r>
    </w:p>
    <w:p w:rsidR="00205076" w:rsidRDefault="00205076">
      <w:pPr>
        <w:spacing w:line="288" w:lineRule="auto"/>
        <w:jc w:val="center"/>
        <w:rPr>
          <w:sz w:val="16"/>
          <w:szCs w:val="16"/>
        </w:rPr>
      </w:pPr>
    </w:p>
    <w:p w:rsidR="00205076" w:rsidRDefault="00205076">
      <w:pPr>
        <w:spacing w:line="288" w:lineRule="auto"/>
        <w:jc w:val="center"/>
      </w:pPr>
      <w:r>
        <w:t>Рисунок 4</w:t>
      </w:r>
      <w:r w:rsidR="006746F0">
        <w:t>1</w:t>
      </w:r>
      <w:r>
        <w:t xml:space="preserve"> – Пример работы светового индикатора на блоке вызывного устройства</w:t>
      </w:r>
    </w:p>
    <w:p w:rsidR="00205076" w:rsidRDefault="00205076">
      <w:pPr>
        <w:spacing w:line="288" w:lineRule="auto"/>
        <w:ind w:firstLine="708"/>
        <w:jc w:val="both"/>
        <w:textAlignment w:val="top"/>
        <w:rPr>
          <w:sz w:val="28"/>
          <w:szCs w:val="28"/>
        </w:rPr>
      </w:pPr>
      <w:proofErr w:type="gramStart"/>
      <w:r>
        <w:rPr>
          <w:sz w:val="28"/>
          <w:szCs w:val="28"/>
        </w:rPr>
        <w:lastRenderedPageBreak/>
        <w:t xml:space="preserve">Световой индикатор может дублироваться разовым звуковым </w:t>
      </w:r>
      <w:r w:rsidR="00551912">
        <w:rPr>
          <w:sz w:val="28"/>
          <w:szCs w:val="28"/>
        </w:rPr>
        <w:t xml:space="preserve">(или голосовым) </w:t>
      </w:r>
      <w:r>
        <w:rPr>
          <w:sz w:val="28"/>
          <w:szCs w:val="28"/>
        </w:rPr>
        <w:t>сигналом, продолжительностью 0,5…1 с, имеющим частоту и уровень звукового сигнала, отличные от других звуковых сигналов ориентации и перехода, используемых на данном светофорном объекте.</w:t>
      </w:r>
      <w:proofErr w:type="gramEnd"/>
    </w:p>
    <w:p w:rsidR="00205076" w:rsidRDefault="00205076">
      <w:pPr>
        <w:spacing w:line="288" w:lineRule="auto"/>
        <w:jc w:val="both"/>
        <w:textAlignment w:val="top"/>
        <w:rPr>
          <w:sz w:val="28"/>
          <w:szCs w:val="28"/>
        </w:rPr>
      </w:pPr>
      <w:r>
        <w:rPr>
          <w:sz w:val="28"/>
          <w:szCs w:val="28"/>
        </w:rPr>
        <w:tab/>
        <w:t>6.4.1</w:t>
      </w:r>
      <w:r w:rsidR="00FA714A">
        <w:rPr>
          <w:sz w:val="28"/>
          <w:szCs w:val="28"/>
        </w:rPr>
        <w:t>1</w:t>
      </w:r>
      <w:r>
        <w:rPr>
          <w:sz w:val="28"/>
          <w:szCs w:val="28"/>
        </w:rPr>
        <w:t xml:space="preserve"> Для слепых </w:t>
      </w:r>
      <w:r w:rsidR="00551912">
        <w:rPr>
          <w:sz w:val="28"/>
          <w:szCs w:val="28"/>
        </w:rPr>
        <w:t xml:space="preserve">и слабовидящих </w:t>
      </w:r>
      <w:r>
        <w:rPr>
          <w:sz w:val="28"/>
          <w:szCs w:val="28"/>
        </w:rPr>
        <w:t xml:space="preserve">пешеходов </w:t>
      </w:r>
      <w:r w:rsidR="00FA714A">
        <w:rPr>
          <w:sz w:val="28"/>
          <w:szCs w:val="28"/>
        </w:rPr>
        <w:t>допускается применять вызывное устройство</w:t>
      </w:r>
      <w:r w:rsidR="00FA714A" w:rsidRPr="00FA714A">
        <w:rPr>
          <w:sz w:val="28"/>
          <w:szCs w:val="28"/>
        </w:rPr>
        <w:t xml:space="preserve"> </w:t>
      </w:r>
      <w:r w:rsidR="00FA714A">
        <w:rPr>
          <w:sz w:val="28"/>
          <w:szCs w:val="28"/>
        </w:rPr>
        <w:t>с тактильной информацией, оборудованное кнопкой</w:t>
      </w:r>
      <w:r>
        <w:rPr>
          <w:sz w:val="28"/>
          <w:szCs w:val="28"/>
        </w:rPr>
        <w:t xml:space="preserve"> </w:t>
      </w:r>
      <w:r w:rsidR="00FA714A">
        <w:rPr>
          <w:sz w:val="28"/>
          <w:szCs w:val="28"/>
        </w:rPr>
        <w:t xml:space="preserve">размером не менее 100 х 200 мм </w:t>
      </w:r>
      <w:r w:rsidR="006746F0">
        <w:rPr>
          <w:sz w:val="28"/>
          <w:szCs w:val="28"/>
        </w:rPr>
        <w:t>(рисунок 42б</w:t>
      </w:r>
      <w:proofErr w:type="gramStart"/>
      <w:r w:rsidR="006746F0">
        <w:rPr>
          <w:sz w:val="28"/>
          <w:szCs w:val="28"/>
        </w:rPr>
        <w:t>,в</w:t>
      </w:r>
      <w:proofErr w:type="gramEnd"/>
      <w:r w:rsidR="006746F0">
        <w:rPr>
          <w:sz w:val="28"/>
          <w:szCs w:val="28"/>
        </w:rPr>
        <w:t xml:space="preserve">) </w:t>
      </w:r>
      <w:r w:rsidR="00FA714A">
        <w:rPr>
          <w:sz w:val="28"/>
          <w:szCs w:val="28"/>
        </w:rPr>
        <w:t>или применять тактильные вибраторы. Рекомендации к размещению и основным техническим характеристикам этих устрой</w:t>
      </w:r>
      <w:proofErr w:type="gramStart"/>
      <w:r w:rsidR="00FA714A">
        <w:rPr>
          <w:sz w:val="28"/>
          <w:szCs w:val="28"/>
        </w:rPr>
        <w:t>ств пр</w:t>
      </w:r>
      <w:proofErr w:type="gramEnd"/>
      <w:r w:rsidR="00FA714A">
        <w:rPr>
          <w:sz w:val="28"/>
          <w:szCs w:val="28"/>
        </w:rPr>
        <w:t>едставлены в разделе 11</w:t>
      </w:r>
      <w:r>
        <w:rPr>
          <w:sz w:val="28"/>
          <w:szCs w:val="28"/>
        </w:rPr>
        <w:t>.</w:t>
      </w:r>
    </w:p>
    <w:p w:rsidR="000419C5" w:rsidRDefault="000419C5" w:rsidP="000419C5">
      <w:pPr>
        <w:spacing w:line="288" w:lineRule="auto"/>
        <w:ind w:firstLine="708"/>
        <w:jc w:val="both"/>
        <w:rPr>
          <w:sz w:val="28"/>
          <w:szCs w:val="28"/>
        </w:rPr>
      </w:pPr>
      <w:r>
        <w:rPr>
          <w:sz w:val="28"/>
          <w:szCs w:val="28"/>
        </w:rPr>
        <w:t>6.4.12 Для слепо-глухих пешеходов в качестве дублирующего сигнала на светофорных объектах применяется осязательный сигнал перехода, передаваемый посредством тактильного вибратора (рисунок 4</w:t>
      </w:r>
      <w:r w:rsidR="006746F0">
        <w:rPr>
          <w:sz w:val="28"/>
          <w:szCs w:val="28"/>
        </w:rPr>
        <w:t>2</w:t>
      </w:r>
      <w:r>
        <w:rPr>
          <w:sz w:val="28"/>
          <w:szCs w:val="28"/>
        </w:rPr>
        <w:t xml:space="preserve">а), требования к которому установлены ГОСТ </w:t>
      </w:r>
      <w:proofErr w:type="gramStart"/>
      <w:r>
        <w:rPr>
          <w:sz w:val="28"/>
          <w:szCs w:val="28"/>
        </w:rPr>
        <w:t>Р</w:t>
      </w:r>
      <w:proofErr w:type="gramEnd"/>
      <w:r>
        <w:rPr>
          <w:sz w:val="28"/>
          <w:szCs w:val="28"/>
        </w:rPr>
        <w:t xml:space="preserve"> 51648-2000.</w:t>
      </w:r>
    </w:p>
    <w:p w:rsidR="000419C5" w:rsidRDefault="000419C5" w:rsidP="000419C5">
      <w:pPr>
        <w:spacing w:line="288" w:lineRule="auto"/>
        <w:ind w:firstLine="708"/>
        <w:jc w:val="both"/>
        <w:rPr>
          <w:sz w:val="28"/>
          <w:szCs w:val="28"/>
        </w:rPr>
      </w:pPr>
      <w:r>
        <w:rPr>
          <w:sz w:val="28"/>
          <w:szCs w:val="28"/>
        </w:rPr>
        <w:t>Тактильный вибратор располагают на высоте 0,9…1,2 м от уровня поверхности пешеходного пути на специальной опоре высотой не менее 1,5 м, при этом само устройство и опора, на которой оно установлено, окрашиваются в цвета, контрастирующие с окружающим их фоном.</w:t>
      </w:r>
    </w:p>
    <w:p w:rsidR="000419C5" w:rsidRDefault="000419C5" w:rsidP="000419C5">
      <w:pPr>
        <w:spacing w:line="288" w:lineRule="auto"/>
        <w:ind w:firstLine="708"/>
        <w:jc w:val="both"/>
        <w:rPr>
          <w:sz w:val="28"/>
          <w:szCs w:val="28"/>
        </w:rPr>
      </w:pPr>
      <w:r>
        <w:rPr>
          <w:sz w:val="28"/>
          <w:szCs w:val="28"/>
        </w:rPr>
        <w:t>Допускается установка тактильного вибратора на опоре светофора, а его техническое исполнение – совмещенным с вызывным устройством                (рисунок 4</w:t>
      </w:r>
      <w:r w:rsidR="006746F0">
        <w:rPr>
          <w:sz w:val="28"/>
          <w:szCs w:val="28"/>
        </w:rPr>
        <w:t>2</w:t>
      </w:r>
      <w:r w:rsidR="007F1870">
        <w:rPr>
          <w:sz w:val="28"/>
          <w:szCs w:val="28"/>
        </w:rPr>
        <w:t>б</w:t>
      </w:r>
      <w:proofErr w:type="gramStart"/>
      <w:r w:rsidR="007F1870">
        <w:rPr>
          <w:sz w:val="28"/>
          <w:szCs w:val="28"/>
        </w:rPr>
        <w:t>,</w:t>
      </w:r>
      <w:r>
        <w:rPr>
          <w:sz w:val="28"/>
          <w:szCs w:val="28"/>
        </w:rPr>
        <w:t>в</w:t>
      </w:r>
      <w:proofErr w:type="gramEnd"/>
      <w:r>
        <w:rPr>
          <w:sz w:val="28"/>
          <w:szCs w:val="28"/>
        </w:rPr>
        <w:t>).</w:t>
      </w:r>
    </w:p>
    <w:p w:rsidR="000419C5" w:rsidRDefault="000419C5" w:rsidP="000419C5">
      <w:pPr>
        <w:spacing w:line="288" w:lineRule="auto"/>
        <w:ind w:firstLine="708"/>
        <w:jc w:val="both"/>
        <w:rPr>
          <w:sz w:val="16"/>
          <w:szCs w:val="16"/>
        </w:rPr>
      </w:pPr>
    </w:p>
    <w:p w:rsidR="000419C5" w:rsidRDefault="000419C5" w:rsidP="000419C5">
      <w:pPr>
        <w:spacing w:line="288" w:lineRule="auto"/>
        <w:jc w:val="center"/>
        <w:rPr>
          <w:sz w:val="28"/>
          <w:szCs w:val="28"/>
        </w:rPr>
      </w:pPr>
      <w:r>
        <w:rPr>
          <w:noProof/>
          <w:sz w:val="28"/>
          <w:szCs w:val="28"/>
        </w:rPr>
        <w:drawing>
          <wp:inline distT="0" distB="0" distL="0" distR="0">
            <wp:extent cx="1351915" cy="1228725"/>
            <wp:effectExtent l="19050" t="0" r="635" b="0"/>
            <wp:docPr id="212" name="Рисунок 55" descr="Рисунок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Рисунок11"/>
                    <pic:cNvPicPr>
                      <a:picLocks noChangeAspect="1" noChangeArrowheads="1"/>
                    </pic:cNvPicPr>
                  </pic:nvPicPr>
                  <pic:blipFill>
                    <a:blip r:embed="rId82" cstate="print">
                      <a:extLst>
                        <a:ext uri="{28A0092B-C50C-407E-A947-70E740481C1C}">
                          <a14:useLocalDpi xmlns:a14="http://schemas.microsoft.com/office/drawing/2010/main" val="0"/>
                        </a:ext>
                      </a:extLst>
                    </a:blip>
                    <a:srcRect t="2835" b="5674"/>
                    <a:stretch>
                      <a:fillRect/>
                    </a:stretch>
                  </pic:blipFill>
                  <pic:spPr bwMode="auto">
                    <a:xfrm>
                      <a:off x="0" y="0"/>
                      <a:ext cx="1351915" cy="1228725"/>
                    </a:xfrm>
                    <a:prstGeom prst="rect">
                      <a:avLst/>
                    </a:prstGeom>
                    <a:noFill/>
                    <a:ln>
                      <a:noFill/>
                    </a:ln>
                  </pic:spPr>
                </pic:pic>
              </a:graphicData>
            </a:graphic>
          </wp:inline>
        </w:drawing>
      </w:r>
      <w:r>
        <w:rPr>
          <w:sz w:val="28"/>
          <w:szCs w:val="28"/>
        </w:rPr>
        <w:tab/>
      </w:r>
      <w:r>
        <w:rPr>
          <w:noProof/>
          <w:sz w:val="28"/>
          <w:szCs w:val="28"/>
        </w:rPr>
        <w:drawing>
          <wp:inline distT="0" distB="0" distL="0" distR="0">
            <wp:extent cx="1343660" cy="1228725"/>
            <wp:effectExtent l="19050" t="0" r="8890" b="0"/>
            <wp:docPr id="213" name="Рисунок 54"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Рисунок1"/>
                    <pic:cNvPicPr>
                      <a:picLocks noChangeAspect="1" noChangeArrowheads="1"/>
                    </pic:cNvPicPr>
                  </pic:nvPicPr>
                  <pic:blipFill>
                    <a:blip r:embed="rId83" cstate="print">
                      <a:extLst>
                        <a:ext uri="{28A0092B-C50C-407E-A947-70E740481C1C}">
                          <a14:useLocalDpi xmlns:a14="http://schemas.microsoft.com/office/drawing/2010/main" val="0"/>
                        </a:ext>
                      </a:extLst>
                    </a:blip>
                    <a:srcRect t="3731"/>
                    <a:stretch>
                      <a:fillRect/>
                    </a:stretch>
                  </pic:blipFill>
                  <pic:spPr bwMode="auto">
                    <a:xfrm>
                      <a:off x="0" y="0"/>
                      <a:ext cx="1343660" cy="1228725"/>
                    </a:xfrm>
                    <a:prstGeom prst="rect">
                      <a:avLst/>
                    </a:prstGeom>
                    <a:noFill/>
                    <a:ln>
                      <a:noFill/>
                    </a:ln>
                  </pic:spPr>
                </pic:pic>
              </a:graphicData>
            </a:graphic>
          </wp:inline>
        </w:drawing>
      </w:r>
      <w:r>
        <w:rPr>
          <w:sz w:val="28"/>
          <w:szCs w:val="28"/>
        </w:rPr>
        <w:tab/>
      </w:r>
      <w:r>
        <w:rPr>
          <w:noProof/>
          <w:sz w:val="28"/>
          <w:szCs w:val="28"/>
        </w:rPr>
        <w:drawing>
          <wp:inline distT="0" distB="0" distL="0" distR="0">
            <wp:extent cx="1390650" cy="1228725"/>
            <wp:effectExtent l="19050" t="0" r="0" b="0"/>
            <wp:docPr id="214" name="Рисунок 56" descr="Рисунок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Рисунок111"/>
                    <pic:cNvPicPr>
                      <a:picLocks noChangeAspect="1" noChangeArrowheads="1"/>
                    </pic:cNvPicPr>
                  </pic:nvPicPr>
                  <pic:blipFill>
                    <a:blip r:embed="rId84" cstate="print">
                      <a:extLst>
                        <a:ext uri="{28A0092B-C50C-407E-A947-70E740481C1C}">
                          <a14:useLocalDpi xmlns:a14="http://schemas.microsoft.com/office/drawing/2010/main" val="0"/>
                        </a:ext>
                      </a:extLst>
                    </a:blip>
                    <a:srcRect t="6232" b="4440"/>
                    <a:stretch>
                      <a:fillRect/>
                    </a:stretch>
                  </pic:blipFill>
                  <pic:spPr bwMode="auto">
                    <a:xfrm>
                      <a:off x="0" y="0"/>
                      <a:ext cx="1390650" cy="1228725"/>
                    </a:xfrm>
                    <a:prstGeom prst="rect">
                      <a:avLst/>
                    </a:prstGeom>
                    <a:noFill/>
                    <a:ln>
                      <a:noFill/>
                    </a:ln>
                  </pic:spPr>
                </pic:pic>
              </a:graphicData>
            </a:graphic>
          </wp:inline>
        </w:drawing>
      </w:r>
    </w:p>
    <w:p w:rsidR="000419C5" w:rsidRPr="0048786C" w:rsidRDefault="000419C5" w:rsidP="000419C5">
      <w:pPr>
        <w:spacing w:line="288" w:lineRule="auto"/>
      </w:pPr>
      <w:r w:rsidRPr="0048786C">
        <w:tab/>
      </w:r>
      <w:r w:rsidRPr="0048786C">
        <w:tab/>
        <w:t xml:space="preserve">    </w:t>
      </w:r>
      <w:r>
        <w:t>а</w:t>
      </w:r>
      <w:r w:rsidRPr="0048786C">
        <w:t>)</w:t>
      </w:r>
      <w:r>
        <w:tab/>
      </w:r>
      <w:r>
        <w:tab/>
      </w:r>
      <w:r>
        <w:tab/>
      </w:r>
      <w:r>
        <w:tab/>
        <w:t xml:space="preserve">      б)</w:t>
      </w:r>
      <w:r>
        <w:tab/>
      </w:r>
      <w:r>
        <w:tab/>
      </w:r>
      <w:r>
        <w:tab/>
      </w:r>
      <w:r>
        <w:tab/>
        <w:t xml:space="preserve">      в)</w:t>
      </w:r>
    </w:p>
    <w:p w:rsidR="000419C5" w:rsidRPr="006746F0" w:rsidRDefault="000419C5" w:rsidP="000419C5">
      <w:pPr>
        <w:spacing w:line="288" w:lineRule="auto"/>
        <w:jc w:val="center"/>
        <w:rPr>
          <w:sz w:val="12"/>
          <w:szCs w:val="12"/>
        </w:rPr>
      </w:pPr>
    </w:p>
    <w:p w:rsidR="000419C5" w:rsidRDefault="000419C5" w:rsidP="000419C5">
      <w:pPr>
        <w:spacing w:line="288" w:lineRule="auto"/>
        <w:jc w:val="center"/>
      </w:pPr>
      <w:r>
        <w:t>Рисунок 4</w:t>
      </w:r>
      <w:r w:rsidR="006746F0">
        <w:t>2</w:t>
      </w:r>
      <w:r>
        <w:t xml:space="preserve"> – Примеры тактильных вибраторов</w:t>
      </w:r>
    </w:p>
    <w:p w:rsidR="000419C5" w:rsidRPr="006746F0" w:rsidRDefault="000419C5" w:rsidP="00FA714A">
      <w:pPr>
        <w:spacing w:line="288" w:lineRule="auto"/>
        <w:ind w:firstLine="708"/>
        <w:jc w:val="both"/>
        <w:textAlignment w:val="top"/>
      </w:pPr>
    </w:p>
    <w:p w:rsidR="00FA714A" w:rsidRDefault="00FA714A" w:rsidP="00FA714A">
      <w:pPr>
        <w:spacing w:line="288" w:lineRule="auto"/>
        <w:ind w:firstLine="708"/>
        <w:jc w:val="both"/>
        <w:textAlignment w:val="top"/>
        <w:rPr>
          <w:sz w:val="28"/>
          <w:szCs w:val="28"/>
        </w:rPr>
      </w:pPr>
      <w:r>
        <w:rPr>
          <w:sz w:val="28"/>
          <w:szCs w:val="28"/>
        </w:rPr>
        <w:t>6.4.1</w:t>
      </w:r>
      <w:r w:rsidR="000419C5">
        <w:rPr>
          <w:sz w:val="28"/>
          <w:szCs w:val="28"/>
        </w:rPr>
        <w:t>3</w:t>
      </w:r>
      <w:proofErr w:type="gramStart"/>
      <w:r>
        <w:rPr>
          <w:sz w:val="28"/>
          <w:szCs w:val="28"/>
        </w:rPr>
        <w:t xml:space="preserve"> Н</w:t>
      </w:r>
      <w:proofErr w:type="gramEnd"/>
      <w:r>
        <w:rPr>
          <w:sz w:val="28"/>
          <w:szCs w:val="28"/>
        </w:rPr>
        <w:t xml:space="preserve">а пешеходных переходах, которыми регулярно пользуются слабовидящие и слепые пешеходы, дополнительно к светофорной сигнализации может применяться звуковая сигнализация, работающая в согласованном режиме с пешеходными светофорами. Звуковая сигнализация выполняется согласно ГОСТ </w:t>
      </w:r>
      <w:proofErr w:type="gramStart"/>
      <w:r>
        <w:rPr>
          <w:sz w:val="28"/>
          <w:szCs w:val="28"/>
        </w:rPr>
        <w:t>Р</w:t>
      </w:r>
      <w:proofErr w:type="gramEnd"/>
      <w:r>
        <w:rPr>
          <w:sz w:val="28"/>
          <w:szCs w:val="28"/>
        </w:rPr>
        <w:t xml:space="preserve"> 51648-2000 и предусматривает звуковые сигналы перехода. Требования к звуковым сигналам ориентации установлены ГОСТ </w:t>
      </w:r>
      <w:proofErr w:type="gramStart"/>
      <w:r>
        <w:rPr>
          <w:sz w:val="28"/>
          <w:szCs w:val="28"/>
        </w:rPr>
        <w:t>Р</w:t>
      </w:r>
      <w:proofErr w:type="gramEnd"/>
      <w:r>
        <w:rPr>
          <w:sz w:val="28"/>
          <w:szCs w:val="28"/>
        </w:rPr>
        <w:t xml:space="preserve"> 51671-2000.</w:t>
      </w:r>
    </w:p>
    <w:p w:rsidR="00FA714A" w:rsidRDefault="00FA714A" w:rsidP="00FA714A">
      <w:pPr>
        <w:spacing w:line="288" w:lineRule="auto"/>
        <w:ind w:firstLine="708"/>
        <w:jc w:val="both"/>
        <w:textAlignment w:val="top"/>
        <w:rPr>
          <w:sz w:val="28"/>
          <w:szCs w:val="28"/>
        </w:rPr>
      </w:pPr>
      <w:r>
        <w:rPr>
          <w:sz w:val="28"/>
          <w:szCs w:val="28"/>
        </w:rPr>
        <w:t xml:space="preserve">Рекомендации по </w:t>
      </w:r>
      <w:r w:rsidRPr="007F1870">
        <w:rPr>
          <w:sz w:val="28"/>
          <w:szCs w:val="28"/>
        </w:rPr>
        <w:t xml:space="preserve">применению </w:t>
      </w:r>
      <w:r w:rsidR="007F1870" w:rsidRPr="007F1870">
        <w:rPr>
          <w:sz w:val="28"/>
          <w:szCs w:val="28"/>
        </w:rPr>
        <w:t>устрой</w:t>
      </w:r>
      <w:proofErr w:type="gramStart"/>
      <w:r w:rsidR="007F1870" w:rsidRPr="007F1870">
        <w:rPr>
          <w:sz w:val="28"/>
          <w:szCs w:val="28"/>
        </w:rPr>
        <w:t>ств</w:t>
      </w:r>
      <w:r>
        <w:rPr>
          <w:sz w:val="28"/>
          <w:szCs w:val="28"/>
        </w:rPr>
        <w:t xml:space="preserve"> зв</w:t>
      </w:r>
      <w:proofErr w:type="gramEnd"/>
      <w:r>
        <w:rPr>
          <w:sz w:val="28"/>
          <w:szCs w:val="28"/>
        </w:rPr>
        <w:t>уковой информации, а также радиоустройств на пешеходных переходах представлены в пункте 11.3.</w:t>
      </w:r>
    </w:p>
    <w:p w:rsidR="00205076" w:rsidRDefault="00205076">
      <w:pPr>
        <w:spacing w:line="288" w:lineRule="auto"/>
        <w:ind w:firstLine="708"/>
        <w:jc w:val="both"/>
        <w:rPr>
          <w:b/>
          <w:bCs/>
          <w:sz w:val="28"/>
          <w:szCs w:val="28"/>
        </w:rPr>
      </w:pPr>
      <w:r>
        <w:rPr>
          <w:b/>
          <w:bCs/>
          <w:sz w:val="28"/>
          <w:szCs w:val="28"/>
        </w:rPr>
        <w:lastRenderedPageBreak/>
        <w:t>6.5 Наземные пешеходные переходы через трамвайные пути</w:t>
      </w:r>
    </w:p>
    <w:p w:rsidR="00205076" w:rsidRDefault="00205076">
      <w:pPr>
        <w:spacing w:line="288" w:lineRule="auto"/>
        <w:ind w:firstLine="705"/>
        <w:jc w:val="both"/>
        <w:rPr>
          <w:sz w:val="28"/>
          <w:szCs w:val="28"/>
        </w:rPr>
      </w:pPr>
      <w:r>
        <w:rPr>
          <w:sz w:val="28"/>
          <w:szCs w:val="28"/>
        </w:rPr>
        <w:t xml:space="preserve">6.5.1 Наземные пешеходные переходы через трамвайные пути рекомендуется выполнять </w:t>
      </w:r>
      <w:proofErr w:type="gramStart"/>
      <w:r>
        <w:rPr>
          <w:sz w:val="28"/>
          <w:szCs w:val="28"/>
        </w:rPr>
        <w:t>регулируемыми</w:t>
      </w:r>
      <w:proofErr w:type="gramEnd"/>
      <w:r>
        <w:rPr>
          <w:sz w:val="28"/>
          <w:szCs w:val="28"/>
        </w:rPr>
        <w:t>.</w:t>
      </w:r>
    </w:p>
    <w:p w:rsidR="00205076" w:rsidRDefault="00205076">
      <w:pPr>
        <w:spacing w:line="288" w:lineRule="auto"/>
        <w:ind w:firstLine="705"/>
        <w:jc w:val="both"/>
        <w:rPr>
          <w:sz w:val="28"/>
          <w:szCs w:val="28"/>
        </w:rPr>
      </w:pPr>
      <w:r>
        <w:rPr>
          <w:sz w:val="28"/>
          <w:szCs w:val="28"/>
        </w:rPr>
        <w:t>Нерегулируемые пешеходные переходы через трамвайные пути допускается выполнять при интенсивности движения трамваев во встречных направлениях в период их максимальной интенсивности движения - до 60 ед./</w:t>
      </w:r>
      <w:proofErr w:type="gramStart"/>
      <w:r>
        <w:rPr>
          <w:sz w:val="28"/>
          <w:szCs w:val="28"/>
        </w:rPr>
        <w:t>ч</w:t>
      </w:r>
      <w:proofErr w:type="gramEnd"/>
      <w:r>
        <w:rPr>
          <w:sz w:val="28"/>
          <w:szCs w:val="28"/>
        </w:rPr>
        <w:t xml:space="preserve"> и максимальной интенсивности движения инвалидов и других маломобильных групп населения – </w:t>
      </w:r>
      <w:r w:rsidR="00551912">
        <w:rPr>
          <w:sz w:val="28"/>
          <w:szCs w:val="28"/>
        </w:rPr>
        <w:t>не более</w:t>
      </w:r>
      <w:r>
        <w:rPr>
          <w:sz w:val="28"/>
          <w:szCs w:val="28"/>
        </w:rPr>
        <w:t xml:space="preserve"> 30 чел./ч.</w:t>
      </w:r>
    </w:p>
    <w:p w:rsidR="00205076" w:rsidRDefault="00205076" w:rsidP="005F1D8A">
      <w:pPr>
        <w:spacing w:line="288" w:lineRule="auto"/>
        <w:ind w:firstLine="705"/>
        <w:jc w:val="both"/>
        <w:rPr>
          <w:sz w:val="28"/>
          <w:szCs w:val="28"/>
        </w:rPr>
      </w:pPr>
      <w:r>
        <w:rPr>
          <w:sz w:val="28"/>
          <w:szCs w:val="28"/>
        </w:rPr>
        <w:t>6.5.2 Ось пешеходного перехода, расположенного в пределах трамвайных путей, рекомендуется смещать относительно оси пешеходного перехода, расположенного на проезжей части автомобильной дороги (рисунок 4</w:t>
      </w:r>
      <w:r w:rsidR="006746F0">
        <w:rPr>
          <w:sz w:val="28"/>
          <w:szCs w:val="28"/>
        </w:rPr>
        <w:t>3</w:t>
      </w:r>
      <w:r>
        <w:rPr>
          <w:sz w:val="28"/>
          <w:szCs w:val="28"/>
        </w:rPr>
        <w:t>).</w:t>
      </w:r>
    </w:p>
    <w:p w:rsidR="00205076" w:rsidRPr="00166A89" w:rsidRDefault="00205076">
      <w:pPr>
        <w:spacing w:line="288" w:lineRule="auto"/>
        <w:jc w:val="both"/>
        <w:rPr>
          <w:sz w:val="12"/>
          <w:szCs w:val="12"/>
        </w:rPr>
      </w:pPr>
    </w:p>
    <w:p w:rsidR="00205076" w:rsidRDefault="004455D7">
      <w:pPr>
        <w:spacing w:line="288" w:lineRule="auto"/>
        <w:ind w:firstLine="708"/>
        <w:jc w:val="center"/>
        <w:rPr>
          <w:sz w:val="28"/>
          <w:szCs w:val="28"/>
        </w:rPr>
      </w:pPr>
      <w:r>
        <w:rPr>
          <w:noProof/>
          <w:sz w:val="28"/>
          <w:szCs w:val="28"/>
        </w:rPr>
        <w:drawing>
          <wp:inline distT="0" distB="0" distL="0" distR="0">
            <wp:extent cx="1399540" cy="1558290"/>
            <wp:effectExtent l="0" t="0" r="0" b="3810"/>
            <wp:docPr id="81" name="Рисунок 67" descr="Безымян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Безымянн-"/>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399540" cy="1558290"/>
                    </a:xfrm>
                    <a:prstGeom prst="rect">
                      <a:avLst/>
                    </a:prstGeom>
                    <a:noFill/>
                    <a:ln>
                      <a:noFill/>
                    </a:ln>
                  </pic:spPr>
                </pic:pic>
              </a:graphicData>
            </a:graphic>
          </wp:inline>
        </w:drawing>
      </w:r>
      <w:r w:rsidR="005F1D8A">
        <w:rPr>
          <w:sz w:val="28"/>
          <w:szCs w:val="28"/>
        </w:rPr>
        <w:t xml:space="preserve">        </w:t>
      </w:r>
      <w:r w:rsidR="00205076">
        <w:rPr>
          <w:sz w:val="28"/>
          <w:szCs w:val="28"/>
        </w:rPr>
        <w:t xml:space="preserve">   </w:t>
      </w:r>
      <w:r>
        <w:rPr>
          <w:noProof/>
          <w:sz w:val="28"/>
          <w:szCs w:val="28"/>
        </w:rPr>
        <w:drawing>
          <wp:inline distT="0" distB="0" distL="0" distR="0">
            <wp:extent cx="2190750" cy="1560349"/>
            <wp:effectExtent l="19050" t="0" r="0" b="0"/>
            <wp:docPr id="82" name="Рисунок 68"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Рисунок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90750" cy="1560349"/>
                    </a:xfrm>
                    <a:prstGeom prst="rect">
                      <a:avLst/>
                    </a:prstGeom>
                    <a:noFill/>
                    <a:ln>
                      <a:noFill/>
                    </a:ln>
                  </pic:spPr>
                </pic:pic>
              </a:graphicData>
            </a:graphic>
          </wp:inline>
        </w:drawing>
      </w:r>
    </w:p>
    <w:p w:rsidR="00205076" w:rsidRPr="00166A89" w:rsidRDefault="00205076">
      <w:pPr>
        <w:jc w:val="center"/>
        <w:rPr>
          <w:sz w:val="12"/>
          <w:szCs w:val="12"/>
        </w:rPr>
      </w:pPr>
    </w:p>
    <w:p w:rsidR="00205076" w:rsidRDefault="00205076">
      <w:pPr>
        <w:jc w:val="center"/>
      </w:pPr>
      <w:r>
        <w:t>Рисунок 4</w:t>
      </w:r>
      <w:r w:rsidR="006746F0">
        <w:t>3</w:t>
      </w:r>
      <w:r>
        <w:t xml:space="preserve"> – Пример размещения пешеходного перехода через трамвайные пути</w:t>
      </w:r>
    </w:p>
    <w:p w:rsidR="00205076" w:rsidRDefault="00205076">
      <w:pPr>
        <w:spacing w:line="288" w:lineRule="auto"/>
        <w:ind w:firstLine="708"/>
        <w:jc w:val="both"/>
        <w:rPr>
          <w:sz w:val="20"/>
          <w:szCs w:val="20"/>
        </w:rPr>
      </w:pPr>
    </w:p>
    <w:p w:rsidR="00205076" w:rsidRDefault="00205076">
      <w:pPr>
        <w:spacing w:line="288" w:lineRule="auto"/>
        <w:ind w:firstLine="708"/>
        <w:jc w:val="both"/>
        <w:rPr>
          <w:sz w:val="28"/>
          <w:szCs w:val="28"/>
        </w:rPr>
      </w:pPr>
      <w:r>
        <w:rPr>
          <w:sz w:val="28"/>
          <w:szCs w:val="28"/>
        </w:rPr>
        <w:t xml:space="preserve">6.5.3 Разность уровней между верхней частью головки рельса и поверхностью пешеходного перехода </w:t>
      </w:r>
      <w:r w:rsidR="00551912">
        <w:rPr>
          <w:sz w:val="28"/>
          <w:szCs w:val="28"/>
        </w:rPr>
        <w:t>принимается</w:t>
      </w:r>
      <w:r>
        <w:rPr>
          <w:sz w:val="28"/>
          <w:szCs w:val="28"/>
        </w:rPr>
        <w:t>:</w:t>
      </w:r>
    </w:p>
    <w:p w:rsidR="00205076" w:rsidRDefault="00205076">
      <w:pPr>
        <w:spacing w:line="288" w:lineRule="auto"/>
        <w:ind w:firstLine="708"/>
        <w:jc w:val="both"/>
        <w:rPr>
          <w:sz w:val="28"/>
          <w:szCs w:val="28"/>
        </w:rPr>
      </w:pPr>
      <w:r>
        <w:rPr>
          <w:sz w:val="28"/>
          <w:szCs w:val="28"/>
        </w:rPr>
        <w:t>- для комфортных условий – 0…5 мм;</w:t>
      </w:r>
    </w:p>
    <w:p w:rsidR="00205076" w:rsidRDefault="00205076">
      <w:pPr>
        <w:spacing w:line="288" w:lineRule="auto"/>
        <w:ind w:firstLine="708"/>
        <w:jc w:val="both"/>
        <w:rPr>
          <w:sz w:val="28"/>
          <w:szCs w:val="28"/>
        </w:rPr>
      </w:pPr>
      <w:r>
        <w:rPr>
          <w:sz w:val="28"/>
          <w:szCs w:val="28"/>
        </w:rPr>
        <w:t>- для нормальных условий – 6…10 мм;</w:t>
      </w:r>
    </w:p>
    <w:p w:rsidR="00205076" w:rsidRDefault="00205076">
      <w:pPr>
        <w:spacing w:line="288" w:lineRule="auto"/>
        <w:ind w:firstLine="708"/>
        <w:jc w:val="both"/>
        <w:rPr>
          <w:sz w:val="28"/>
          <w:szCs w:val="28"/>
        </w:rPr>
      </w:pPr>
      <w:r>
        <w:rPr>
          <w:sz w:val="28"/>
          <w:szCs w:val="28"/>
        </w:rPr>
        <w:t>- для стесненных условий – 11…20 мм.</w:t>
      </w:r>
    </w:p>
    <w:p w:rsidR="00205076" w:rsidRDefault="00205076">
      <w:pPr>
        <w:spacing w:line="288" w:lineRule="auto"/>
        <w:ind w:firstLine="708"/>
        <w:jc w:val="both"/>
        <w:rPr>
          <w:sz w:val="28"/>
          <w:szCs w:val="28"/>
        </w:rPr>
      </w:pPr>
      <w:r>
        <w:rPr>
          <w:sz w:val="28"/>
          <w:szCs w:val="28"/>
        </w:rPr>
        <w:t>Промежутки между рельсами следует выполнять максимально закрытыми, например, за счет применения резиновых покрытий. Расстояние между покрытием и головкой рельса не может превышать 20 мм (рисунок 4</w:t>
      </w:r>
      <w:r w:rsidR="006746F0">
        <w:rPr>
          <w:sz w:val="28"/>
          <w:szCs w:val="28"/>
        </w:rPr>
        <w:t>4</w:t>
      </w:r>
      <w:r>
        <w:rPr>
          <w:sz w:val="28"/>
          <w:szCs w:val="28"/>
        </w:rPr>
        <w:t>).</w:t>
      </w:r>
    </w:p>
    <w:p w:rsidR="00205076" w:rsidRDefault="00205076">
      <w:pPr>
        <w:ind w:firstLine="708"/>
        <w:jc w:val="both"/>
        <w:rPr>
          <w:sz w:val="16"/>
          <w:szCs w:val="16"/>
        </w:rPr>
      </w:pPr>
    </w:p>
    <w:p w:rsidR="00205076" w:rsidRDefault="004455D7">
      <w:pPr>
        <w:spacing w:line="288" w:lineRule="auto"/>
        <w:ind w:firstLine="708"/>
        <w:jc w:val="center"/>
        <w:rPr>
          <w:sz w:val="28"/>
          <w:szCs w:val="28"/>
        </w:rPr>
      </w:pPr>
      <w:r>
        <w:rPr>
          <w:noProof/>
          <w:sz w:val="28"/>
          <w:szCs w:val="28"/>
        </w:rPr>
        <w:drawing>
          <wp:inline distT="0" distB="0" distL="0" distR="0">
            <wp:extent cx="2099310" cy="723265"/>
            <wp:effectExtent l="0" t="0" r="0" b="635"/>
            <wp:docPr id="83" name="Рисунок 69" descr="Безымянн-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Безымянн-5"/>
                    <pic:cNvPicPr>
                      <a:picLocks noChangeAspect="1" noChangeArrowheads="1"/>
                    </pic:cNvPicPr>
                  </pic:nvPicPr>
                  <pic:blipFill>
                    <a:blip r:embed="rId87">
                      <a:extLst>
                        <a:ext uri="{28A0092B-C50C-407E-A947-70E740481C1C}">
                          <a14:useLocalDpi xmlns:a14="http://schemas.microsoft.com/office/drawing/2010/main" val="0"/>
                        </a:ext>
                      </a:extLst>
                    </a:blip>
                    <a:srcRect t="1436" b="1436"/>
                    <a:stretch>
                      <a:fillRect/>
                    </a:stretch>
                  </pic:blipFill>
                  <pic:spPr bwMode="auto">
                    <a:xfrm>
                      <a:off x="0" y="0"/>
                      <a:ext cx="2099310" cy="723265"/>
                    </a:xfrm>
                    <a:prstGeom prst="rect">
                      <a:avLst/>
                    </a:prstGeom>
                    <a:noFill/>
                    <a:ln>
                      <a:noFill/>
                    </a:ln>
                  </pic:spPr>
                </pic:pic>
              </a:graphicData>
            </a:graphic>
          </wp:inline>
        </w:drawing>
      </w:r>
      <w:r w:rsidR="00205076">
        <w:rPr>
          <w:sz w:val="28"/>
          <w:szCs w:val="28"/>
        </w:rPr>
        <w:tab/>
      </w:r>
      <w:r>
        <w:rPr>
          <w:noProof/>
          <w:sz w:val="28"/>
          <w:szCs w:val="28"/>
        </w:rPr>
        <w:drawing>
          <wp:inline distT="0" distB="0" distL="0" distR="0">
            <wp:extent cx="1860550" cy="668020"/>
            <wp:effectExtent l="0" t="0" r="6350" b="0"/>
            <wp:docPr id="84" name="Рисунок 70" descr="Рисунок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Рисунок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60550" cy="668020"/>
                    </a:xfrm>
                    <a:prstGeom prst="rect">
                      <a:avLst/>
                    </a:prstGeom>
                    <a:noFill/>
                    <a:ln>
                      <a:noFill/>
                    </a:ln>
                  </pic:spPr>
                </pic:pic>
              </a:graphicData>
            </a:graphic>
          </wp:inline>
        </w:drawing>
      </w:r>
    </w:p>
    <w:p w:rsidR="00205076" w:rsidRDefault="00205076">
      <w:pPr>
        <w:spacing w:line="288" w:lineRule="auto"/>
        <w:ind w:firstLine="708"/>
        <w:jc w:val="center"/>
        <w:rPr>
          <w:sz w:val="16"/>
          <w:szCs w:val="16"/>
        </w:rPr>
      </w:pPr>
    </w:p>
    <w:p w:rsidR="00205076" w:rsidRDefault="004455D7">
      <w:pPr>
        <w:spacing w:line="288" w:lineRule="auto"/>
        <w:ind w:firstLine="708"/>
        <w:jc w:val="center"/>
        <w:rPr>
          <w:sz w:val="28"/>
          <w:szCs w:val="28"/>
        </w:rPr>
      </w:pPr>
      <w:r>
        <w:rPr>
          <w:noProof/>
          <w:sz w:val="28"/>
          <w:szCs w:val="28"/>
        </w:rPr>
        <w:drawing>
          <wp:inline distT="0" distB="0" distL="0" distR="0">
            <wp:extent cx="4222115" cy="643890"/>
            <wp:effectExtent l="0" t="0" r="6985" b="3810"/>
            <wp:docPr id="85" name="Рисунок 71"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Рисунок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222115" cy="643890"/>
                    </a:xfrm>
                    <a:prstGeom prst="rect">
                      <a:avLst/>
                    </a:prstGeom>
                    <a:noFill/>
                    <a:ln>
                      <a:noFill/>
                    </a:ln>
                  </pic:spPr>
                </pic:pic>
              </a:graphicData>
            </a:graphic>
          </wp:inline>
        </w:drawing>
      </w:r>
    </w:p>
    <w:p w:rsidR="00205076" w:rsidRDefault="00205076">
      <w:pPr>
        <w:ind w:firstLine="708"/>
        <w:jc w:val="both"/>
        <w:rPr>
          <w:sz w:val="16"/>
          <w:szCs w:val="16"/>
        </w:rPr>
      </w:pPr>
    </w:p>
    <w:p w:rsidR="00205076" w:rsidRDefault="00205076">
      <w:pPr>
        <w:pStyle w:val="a3"/>
        <w:spacing w:after="0" w:line="288" w:lineRule="auto"/>
        <w:ind w:left="0" w:firstLine="705"/>
        <w:jc w:val="center"/>
      </w:pPr>
      <w:r>
        <w:t>Рисунок 4</w:t>
      </w:r>
      <w:r w:rsidR="006746F0">
        <w:t>4</w:t>
      </w:r>
      <w:r>
        <w:t xml:space="preserve"> – Примеры размещения в одном уровне покрытия пешеходных переходов через трамвайные пути и головок рельсов</w:t>
      </w:r>
    </w:p>
    <w:p w:rsidR="00205076" w:rsidRDefault="00205076">
      <w:pPr>
        <w:pStyle w:val="a3"/>
        <w:spacing w:after="0" w:line="288" w:lineRule="auto"/>
        <w:ind w:left="0" w:firstLine="705"/>
        <w:jc w:val="both"/>
        <w:rPr>
          <w:sz w:val="28"/>
          <w:szCs w:val="28"/>
        </w:rPr>
      </w:pPr>
      <w:r>
        <w:rPr>
          <w:sz w:val="28"/>
          <w:szCs w:val="28"/>
        </w:rPr>
        <w:lastRenderedPageBreak/>
        <w:t>6.5.4</w:t>
      </w:r>
      <w:proofErr w:type="gramStart"/>
      <w:r>
        <w:rPr>
          <w:sz w:val="28"/>
          <w:szCs w:val="28"/>
        </w:rPr>
        <w:t xml:space="preserve"> Д</w:t>
      </w:r>
      <w:proofErr w:type="gramEnd"/>
      <w:r>
        <w:rPr>
          <w:sz w:val="28"/>
          <w:szCs w:val="28"/>
        </w:rPr>
        <w:t>ля обеспечения безопасных условий движения</w:t>
      </w:r>
      <w:r w:rsidR="00551912">
        <w:rPr>
          <w:sz w:val="28"/>
          <w:szCs w:val="28"/>
        </w:rPr>
        <w:t>,</w:t>
      </w:r>
      <w:r>
        <w:rPr>
          <w:sz w:val="28"/>
          <w:szCs w:val="28"/>
        </w:rPr>
        <w:t xml:space="preserve"> пешеходные переходы, </w:t>
      </w:r>
      <w:r w:rsidR="003613C2">
        <w:rPr>
          <w:sz w:val="28"/>
          <w:szCs w:val="28"/>
        </w:rPr>
        <w:t>пересекающие</w:t>
      </w:r>
      <w:r>
        <w:rPr>
          <w:sz w:val="28"/>
          <w:szCs w:val="28"/>
        </w:rPr>
        <w:t xml:space="preserve"> трамвайные пути, рекомендуется выполнять подземными или надземными.</w:t>
      </w:r>
    </w:p>
    <w:p w:rsidR="00205076" w:rsidRDefault="00205076">
      <w:pPr>
        <w:spacing w:line="288" w:lineRule="auto"/>
        <w:ind w:firstLine="708"/>
        <w:jc w:val="both"/>
        <w:rPr>
          <w:sz w:val="28"/>
          <w:szCs w:val="28"/>
        </w:rPr>
      </w:pPr>
    </w:p>
    <w:p w:rsidR="00205076" w:rsidRDefault="00205076">
      <w:pPr>
        <w:pStyle w:val="a3"/>
        <w:spacing w:after="0" w:line="288" w:lineRule="auto"/>
        <w:ind w:left="0" w:firstLine="708"/>
        <w:jc w:val="both"/>
        <w:rPr>
          <w:b/>
          <w:bCs/>
          <w:sz w:val="28"/>
          <w:szCs w:val="28"/>
        </w:rPr>
      </w:pPr>
      <w:r>
        <w:rPr>
          <w:b/>
          <w:bCs/>
          <w:sz w:val="28"/>
          <w:szCs w:val="28"/>
        </w:rPr>
        <w:t>6.6 Надземные и подземные пешеходные переходы</w:t>
      </w:r>
    </w:p>
    <w:p w:rsidR="00205076" w:rsidRDefault="00205076">
      <w:pPr>
        <w:spacing w:line="288" w:lineRule="auto"/>
        <w:ind w:firstLine="708"/>
        <w:jc w:val="both"/>
        <w:rPr>
          <w:sz w:val="28"/>
          <w:szCs w:val="28"/>
        </w:rPr>
      </w:pPr>
      <w:r>
        <w:rPr>
          <w:sz w:val="28"/>
          <w:szCs w:val="28"/>
        </w:rPr>
        <w:t>6.6.1 Надземные и подземные пешеходные переходы обеспечивают связь пешеходов по кратчайшему пути</w:t>
      </w:r>
      <w:r w:rsidR="004870FA">
        <w:rPr>
          <w:sz w:val="28"/>
          <w:szCs w:val="28"/>
        </w:rPr>
        <w:t xml:space="preserve"> (</w:t>
      </w:r>
      <w:r>
        <w:rPr>
          <w:sz w:val="28"/>
          <w:szCs w:val="28"/>
        </w:rPr>
        <w:t>в т</w:t>
      </w:r>
      <w:r w:rsidR="004870FA">
        <w:rPr>
          <w:sz w:val="28"/>
          <w:szCs w:val="28"/>
        </w:rPr>
        <w:t xml:space="preserve">ом </w:t>
      </w:r>
      <w:r>
        <w:rPr>
          <w:sz w:val="28"/>
          <w:szCs w:val="28"/>
        </w:rPr>
        <w:t>ч</w:t>
      </w:r>
      <w:r w:rsidR="004870FA">
        <w:rPr>
          <w:sz w:val="28"/>
          <w:szCs w:val="28"/>
        </w:rPr>
        <w:t>исле</w:t>
      </w:r>
      <w:r>
        <w:rPr>
          <w:sz w:val="28"/>
          <w:szCs w:val="28"/>
        </w:rPr>
        <w:t xml:space="preserve"> инвалидов и други</w:t>
      </w:r>
      <w:r w:rsidR="004870FA">
        <w:rPr>
          <w:sz w:val="28"/>
          <w:szCs w:val="28"/>
        </w:rPr>
        <w:t>х маломобильных групп населения)</w:t>
      </w:r>
      <w:r>
        <w:rPr>
          <w:sz w:val="28"/>
          <w:szCs w:val="28"/>
        </w:rPr>
        <w:t xml:space="preserve"> с основными объектами их притяжения: вокзалами, станциями, остановочными пунктами, крупными культурными и торговыми центрами, и др.</w:t>
      </w:r>
    </w:p>
    <w:p w:rsidR="00205076" w:rsidRDefault="00205076">
      <w:pPr>
        <w:spacing w:line="288" w:lineRule="auto"/>
        <w:ind w:firstLine="708"/>
        <w:jc w:val="both"/>
        <w:rPr>
          <w:sz w:val="28"/>
          <w:szCs w:val="28"/>
        </w:rPr>
      </w:pPr>
      <w:r>
        <w:rPr>
          <w:sz w:val="28"/>
          <w:szCs w:val="28"/>
        </w:rPr>
        <w:t>Рациональная схема размещения пешеходных переходов определяется на основе вариантного проектирования.</w:t>
      </w:r>
    </w:p>
    <w:p w:rsidR="00205076" w:rsidRDefault="00205076">
      <w:pPr>
        <w:spacing w:line="288" w:lineRule="auto"/>
        <w:ind w:firstLine="708"/>
        <w:jc w:val="both"/>
        <w:rPr>
          <w:sz w:val="28"/>
          <w:szCs w:val="28"/>
        </w:rPr>
      </w:pPr>
      <w:r>
        <w:rPr>
          <w:sz w:val="28"/>
          <w:szCs w:val="28"/>
        </w:rPr>
        <w:t>6.6.2 Основные требования к проектированию надземных и подземных пешеходных переходов установлены СП 35.13330.2011, СП 42.13330.2011 и в «Рекомендациях по проектированию улиц и дорог городов и сельских поселений» (составлены к главе СНиП 2.07.01-89*, утв. ЦНИИИП градостроительства Минстроя России 01.01.1994).</w:t>
      </w:r>
    </w:p>
    <w:p w:rsidR="00205076" w:rsidRDefault="00205076">
      <w:pPr>
        <w:pStyle w:val="a3"/>
        <w:spacing w:after="0" w:line="288" w:lineRule="auto"/>
        <w:ind w:left="0" w:firstLine="748"/>
        <w:jc w:val="both"/>
        <w:rPr>
          <w:sz w:val="28"/>
          <w:szCs w:val="28"/>
        </w:rPr>
      </w:pPr>
      <w:r>
        <w:rPr>
          <w:sz w:val="28"/>
          <w:szCs w:val="28"/>
        </w:rPr>
        <w:t>6.6.3</w:t>
      </w:r>
      <w:proofErr w:type="gramStart"/>
      <w:r>
        <w:rPr>
          <w:sz w:val="28"/>
          <w:szCs w:val="28"/>
        </w:rPr>
        <w:t xml:space="preserve"> Д</w:t>
      </w:r>
      <w:proofErr w:type="gramEnd"/>
      <w:r>
        <w:rPr>
          <w:sz w:val="28"/>
          <w:szCs w:val="28"/>
        </w:rPr>
        <w:t xml:space="preserve">ля обеспечения доступности и безопасности движения людей, передвигающихся при помощи вспомогательных опор (кроме опор на колесах), людей, имеющих заболевания по зрению, в </w:t>
      </w:r>
      <w:r w:rsidR="003613C2">
        <w:rPr>
          <w:sz w:val="28"/>
          <w:szCs w:val="28"/>
        </w:rPr>
        <w:t>том числе</w:t>
      </w:r>
      <w:r>
        <w:rPr>
          <w:sz w:val="28"/>
          <w:szCs w:val="28"/>
        </w:rPr>
        <w:t xml:space="preserve"> слепых, а также людей, не имеющих физических ограничений, надземные и подземные пешеходные п</w:t>
      </w:r>
      <w:r w:rsidR="00D355CC">
        <w:rPr>
          <w:sz w:val="28"/>
          <w:szCs w:val="28"/>
        </w:rPr>
        <w:t>ереходы оборудуются лестницами.</w:t>
      </w:r>
    </w:p>
    <w:p w:rsidR="00205076" w:rsidRDefault="00205076">
      <w:pPr>
        <w:pStyle w:val="a3"/>
        <w:spacing w:after="0" w:line="288" w:lineRule="auto"/>
        <w:ind w:left="0" w:firstLine="748"/>
        <w:jc w:val="both"/>
        <w:rPr>
          <w:sz w:val="28"/>
          <w:szCs w:val="28"/>
        </w:rPr>
      </w:pPr>
      <w:r>
        <w:rPr>
          <w:sz w:val="28"/>
          <w:szCs w:val="28"/>
        </w:rPr>
        <w:t>Основные параметры лестниц и их обустройство</w:t>
      </w:r>
      <w:r w:rsidR="004870FA">
        <w:rPr>
          <w:sz w:val="28"/>
          <w:szCs w:val="28"/>
        </w:rPr>
        <w:t>,</w:t>
      </w:r>
      <w:r>
        <w:rPr>
          <w:sz w:val="28"/>
          <w:szCs w:val="28"/>
        </w:rPr>
        <w:t xml:space="preserve"> с учетом потребностей указанных групп инвалидов и других маломобильных групп населения</w:t>
      </w:r>
      <w:r w:rsidR="004870FA">
        <w:rPr>
          <w:sz w:val="28"/>
          <w:szCs w:val="28"/>
        </w:rPr>
        <w:t>,</w:t>
      </w:r>
      <w:r>
        <w:rPr>
          <w:sz w:val="28"/>
          <w:szCs w:val="28"/>
        </w:rPr>
        <w:t xml:space="preserve"> рекомендуется применять в соответствии с разделом 5.</w:t>
      </w:r>
    </w:p>
    <w:p w:rsidR="00205076" w:rsidRDefault="00205076">
      <w:pPr>
        <w:pStyle w:val="a3"/>
        <w:spacing w:after="0" w:line="288" w:lineRule="auto"/>
        <w:ind w:left="0" w:firstLine="748"/>
        <w:jc w:val="both"/>
        <w:rPr>
          <w:sz w:val="28"/>
          <w:szCs w:val="28"/>
        </w:rPr>
      </w:pPr>
      <w:r>
        <w:rPr>
          <w:sz w:val="28"/>
          <w:szCs w:val="28"/>
        </w:rPr>
        <w:t>6.6.4 При максимальной интенсивности пешеходного движения через переход более 6,0 тыс</w:t>
      </w:r>
      <w:proofErr w:type="gramStart"/>
      <w:r>
        <w:rPr>
          <w:sz w:val="28"/>
          <w:szCs w:val="28"/>
        </w:rPr>
        <w:t>.ч</w:t>
      </w:r>
      <w:proofErr w:type="gramEnd"/>
      <w:r>
        <w:rPr>
          <w:sz w:val="28"/>
          <w:szCs w:val="28"/>
        </w:rPr>
        <w:t xml:space="preserve">ел./ч и разнице высот поверхностей пешеходного перехода и проезжей части автомобильной дороги более 5,0 м, допускается применение эскалаторов и </w:t>
      </w:r>
      <w:proofErr w:type="spellStart"/>
      <w:r>
        <w:rPr>
          <w:sz w:val="28"/>
          <w:szCs w:val="28"/>
        </w:rPr>
        <w:t>траволаторов</w:t>
      </w:r>
      <w:proofErr w:type="spellEnd"/>
      <w:r>
        <w:rPr>
          <w:sz w:val="28"/>
          <w:szCs w:val="28"/>
        </w:rPr>
        <w:t>.</w:t>
      </w:r>
    </w:p>
    <w:p w:rsidR="00205076" w:rsidRDefault="003613C2">
      <w:pPr>
        <w:pStyle w:val="a3"/>
        <w:spacing w:after="0" w:line="288" w:lineRule="auto"/>
        <w:ind w:left="0" w:firstLine="748"/>
        <w:jc w:val="both"/>
        <w:rPr>
          <w:sz w:val="28"/>
          <w:szCs w:val="28"/>
        </w:rPr>
      </w:pPr>
      <w:r>
        <w:rPr>
          <w:sz w:val="28"/>
          <w:szCs w:val="28"/>
        </w:rPr>
        <w:t>6.6.5</w:t>
      </w:r>
      <w:proofErr w:type="gramStart"/>
      <w:r>
        <w:rPr>
          <w:sz w:val="28"/>
          <w:szCs w:val="28"/>
        </w:rPr>
        <w:t xml:space="preserve"> Д</w:t>
      </w:r>
      <w:proofErr w:type="gramEnd"/>
      <w:r>
        <w:rPr>
          <w:sz w:val="28"/>
          <w:szCs w:val="28"/>
        </w:rPr>
        <w:t>ля людей</w:t>
      </w:r>
      <w:r w:rsidR="00205076">
        <w:rPr>
          <w:sz w:val="28"/>
          <w:szCs w:val="28"/>
        </w:rPr>
        <w:t xml:space="preserve"> в кресл</w:t>
      </w:r>
      <w:r w:rsidR="004870FA">
        <w:rPr>
          <w:sz w:val="28"/>
          <w:szCs w:val="28"/>
        </w:rPr>
        <w:t>е</w:t>
      </w:r>
      <w:r w:rsidR="00205076">
        <w:rPr>
          <w:sz w:val="28"/>
          <w:szCs w:val="28"/>
        </w:rPr>
        <w:t>-коляск</w:t>
      </w:r>
      <w:r w:rsidR="004870FA">
        <w:rPr>
          <w:sz w:val="28"/>
          <w:szCs w:val="28"/>
        </w:rPr>
        <w:t>е</w:t>
      </w:r>
      <w:r w:rsidR="00205076">
        <w:rPr>
          <w:sz w:val="28"/>
          <w:szCs w:val="28"/>
        </w:rPr>
        <w:t xml:space="preserve">, </w:t>
      </w:r>
      <w:r w:rsidR="004870FA">
        <w:rPr>
          <w:sz w:val="28"/>
          <w:szCs w:val="28"/>
        </w:rPr>
        <w:t xml:space="preserve">людей, </w:t>
      </w:r>
      <w:r w:rsidR="00205076">
        <w:rPr>
          <w:sz w:val="28"/>
          <w:szCs w:val="28"/>
        </w:rPr>
        <w:t>использующих для передвижения опоры на колесах, с детскими колясками или тележками, надземные и подземные пешеходные переходы, дополнительно к лестнице, оборудуются пандусами, подъемниками или лифтами. В отдельных случаях возможно применение комбинированных схем (рисунок 4</w:t>
      </w:r>
      <w:r w:rsidR="006746F0">
        <w:rPr>
          <w:sz w:val="28"/>
          <w:szCs w:val="28"/>
        </w:rPr>
        <w:t>5</w:t>
      </w:r>
      <w:r w:rsidR="00205076">
        <w:rPr>
          <w:sz w:val="28"/>
          <w:szCs w:val="28"/>
        </w:rPr>
        <w:t>).</w:t>
      </w:r>
    </w:p>
    <w:p w:rsidR="00205076" w:rsidRDefault="00205076">
      <w:pPr>
        <w:pStyle w:val="a3"/>
        <w:spacing w:after="0" w:line="288" w:lineRule="auto"/>
        <w:ind w:left="0" w:firstLine="748"/>
        <w:jc w:val="both"/>
        <w:rPr>
          <w:sz w:val="28"/>
          <w:szCs w:val="28"/>
        </w:rPr>
      </w:pPr>
      <w:r>
        <w:rPr>
          <w:sz w:val="28"/>
          <w:szCs w:val="28"/>
        </w:rPr>
        <w:t>Основные требования к размещению и обустройству пандусов, подъемников и лифтов рекомендуется принимать в соответствии с разделом 5.</w:t>
      </w:r>
    </w:p>
    <w:p w:rsidR="00205076" w:rsidRPr="007173F2" w:rsidRDefault="00205076">
      <w:pPr>
        <w:pStyle w:val="a3"/>
        <w:spacing w:after="0" w:line="288" w:lineRule="auto"/>
        <w:ind w:left="0" w:firstLine="748"/>
        <w:jc w:val="both"/>
        <w:rPr>
          <w:sz w:val="12"/>
          <w:szCs w:val="12"/>
        </w:rPr>
      </w:pPr>
    </w:p>
    <w:p w:rsidR="00205076" w:rsidRDefault="004455D7">
      <w:pPr>
        <w:jc w:val="center"/>
      </w:pPr>
      <w:r>
        <w:rPr>
          <w:noProof/>
        </w:rPr>
        <w:lastRenderedPageBreak/>
        <w:drawing>
          <wp:inline distT="0" distB="0" distL="0" distR="0">
            <wp:extent cx="2886075" cy="1749425"/>
            <wp:effectExtent l="0" t="0" r="9525" b="3175"/>
            <wp:docPr id="86" name="Рисунок 72" descr="Рисунок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Рисунок1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86075" cy="1749425"/>
                    </a:xfrm>
                    <a:prstGeom prst="rect">
                      <a:avLst/>
                    </a:prstGeom>
                    <a:noFill/>
                    <a:ln>
                      <a:noFill/>
                    </a:ln>
                  </pic:spPr>
                </pic:pic>
              </a:graphicData>
            </a:graphic>
          </wp:inline>
        </w:drawing>
      </w:r>
      <w:r w:rsidR="00205076">
        <w:tab/>
      </w:r>
      <w:r w:rsidR="007173F2">
        <w:t xml:space="preserve">  </w:t>
      </w:r>
      <w:r>
        <w:rPr>
          <w:noProof/>
        </w:rPr>
        <w:drawing>
          <wp:inline distT="0" distB="0" distL="0" distR="0">
            <wp:extent cx="2592070" cy="1765300"/>
            <wp:effectExtent l="0" t="0" r="0" b="6350"/>
            <wp:docPr id="87" name="Рисунок 73"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Рисунок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592070" cy="1765300"/>
                    </a:xfrm>
                    <a:prstGeom prst="rect">
                      <a:avLst/>
                    </a:prstGeom>
                    <a:noFill/>
                    <a:ln>
                      <a:noFill/>
                    </a:ln>
                  </pic:spPr>
                </pic:pic>
              </a:graphicData>
            </a:graphic>
          </wp:inline>
        </w:drawing>
      </w:r>
    </w:p>
    <w:p w:rsidR="00205076" w:rsidRPr="007173F2" w:rsidRDefault="00205076">
      <w:pPr>
        <w:pStyle w:val="a5"/>
        <w:spacing w:line="288" w:lineRule="auto"/>
        <w:rPr>
          <w:sz w:val="12"/>
          <w:szCs w:val="12"/>
        </w:rPr>
      </w:pPr>
    </w:p>
    <w:p w:rsidR="00205076" w:rsidRDefault="004455D7">
      <w:pPr>
        <w:spacing w:line="288" w:lineRule="auto"/>
        <w:jc w:val="center"/>
        <w:rPr>
          <w:sz w:val="28"/>
          <w:szCs w:val="28"/>
        </w:rPr>
      </w:pPr>
      <w:r>
        <w:rPr>
          <w:noProof/>
          <w:sz w:val="28"/>
          <w:szCs w:val="28"/>
        </w:rPr>
        <w:drawing>
          <wp:inline distT="0" distB="0" distL="0" distR="0">
            <wp:extent cx="1884680" cy="1637665"/>
            <wp:effectExtent l="0" t="0" r="1270" b="635"/>
            <wp:docPr id="88" name="Рисунок 74" descr="0_26699_7ef18c2b_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0_26699_7ef18c2b_XL"/>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884680" cy="1637665"/>
                    </a:xfrm>
                    <a:prstGeom prst="rect">
                      <a:avLst/>
                    </a:prstGeom>
                    <a:noFill/>
                    <a:ln>
                      <a:noFill/>
                    </a:ln>
                  </pic:spPr>
                </pic:pic>
              </a:graphicData>
            </a:graphic>
          </wp:inline>
        </w:drawing>
      </w:r>
      <w:r w:rsidR="00205076">
        <w:rPr>
          <w:sz w:val="28"/>
          <w:szCs w:val="28"/>
        </w:rPr>
        <w:t xml:space="preserve">     </w:t>
      </w:r>
      <w:r>
        <w:rPr>
          <w:noProof/>
          <w:sz w:val="28"/>
          <w:szCs w:val="28"/>
        </w:rPr>
        <w:drawing>
          <wp:inline distT="0" distB="0" distL="0" distR="0">
            <wp:extent cx="1542415" cy="1677670"/>
            <wp:effectExtent l="0" t="0" r="635" b="0"/>
            <wp:docPr id="89" name="Рисунок 75" descr="Рисунок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Рисунок1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542415" cy="1677670"/>
                    </a:xfrm>
                    <a:prstGeom prst="rect">
                      <a:avLst/>
                    </a:prstGeom>
                    <a:noFill/>
                    <a:ln>
                      <a:noFill/>
                    </a:ln>
                  </pic:spPr>
                </pic:pic>
              </a:graphicData>
            </a:graphic>
          </wp:inline>
        </w:drawing>
      </w:r>
      <w:r w:rsidR="00205076">
        <w:rPr>
          <w:sz w:val="28"/>
          <w:szCs w:val="28"/>
        </w:rPr>
        <w:t xml:space="preserve">     </w:t>
      </w:r>
      <w:r>
        <w:rPr>
          <w:noProof/>
          <w:sz w:val="28"/>
          <w:szCs w:val="28"/>
        </w:rPr>
        <w:drawing>
          <wp:inline distT="0" distB="0" distL="0" distR="0">
            <wp:extent cx="1900555" cy="1701800"/>
            <wp:effectExtent l="0" t="0" r="4445" b="0"/>
            <wp:docPr id="90" name="Рисунок 76" descr="Рисунок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Рисунок1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900555" cy="1701800"/>
                    </a:xfrm>
                    <a:prstGeom prst="rect">
                      <a:avLst/>
                    </a:prstGeom>
                    <a:noFill/>
                    <a:ln>
                      <a:noFill/>
                    </a:ln>
                  </pic:spPr>
                </pic:pic>
              </a:graphicData>
            </a:graphic>
          </wp:inline>
        </w:drawing>
      </w:r>
    </w:p>
    <w:p w:rsidR="00205076" w:rsidRPr="007173F2" w:rsidRDefault="00205076">
      <w:pPr>
        <w:pStyle w:val="6"/>
        <w:spacing w:line="288" w:lineRule="auto"/>
        <w:rPr>
          <w:b w:val="0"/>
          <w:bCs w:val="0"/>
          <w:sz w:val="12"/>
          <w:szCs w:val="12"/>
        </w:rPr>
      </w:pPr>
    </w:p>
    <w:p w:rsidR="00205076" w:rsidRDefault="00205076">
      <w:pPr>
        <w:pStyle w:val="6"/>
        <w:spacing w:line="288" w:lineRule="auto"/>
        <w:rPr>
          <w:b w:val="0"/>
          <w:bCs w:val="0"/>
          <w:sz w:val="24"/>
          <w:szCs w:val="24"/>
        </w:rPr>
      </w:pPr>
      <w:r>
        <w:rPr>
          <w:b w:val="0"/>
          <w:bCs w:val="0"/>
          <w:sz w:val="24"/>
          <w:szCs w:val="24"/>
        </w:rPr>
        <w:t>Рисунок 4</w:t>
      </w:r>
      <w:r w:rsidR="006746F0">
        <w:rPr>
          <w:b w:val="0"/>
          <w:bCs w:val="0"/>
          <w:sz w:val="24"/>
          <w:szCs w:val="24"/>
        </w:rPr>
        <w:t>5</w:t>
      </w:r>
      <w:r>
        <w:rPr>
          <w:b w:val="0"/>
          <w:bCs w:val="0"/>
          <w:sz w:val="24"/>
          <w:szCs w:val="24"/>
        </w:rPr>
        <w:t xml:space="preserve"> – Примеры пандусов и лифтов для инвалидов и других маломобильных групп населения на надземных пешеходных переходах</w:t>
      </w:r>
    </w:p>
    <w:p w:rsidR="00205076" w:rsidRDefault="00205076">
      <w:pPr>
        <w:pStyle w:val="a3"/>
        <w:spacing w:after="0" w:line="288" w:lineRule="auto"/>
        <w:ind w:left="0" w:firstLine="748"/>
        <w:jc w:val="both"/>
        <w:rPr>
          <w:sz w:val="20"/>
          <w:szCs w:val="20"/>
        </w:rPr>
      </w:pPr>
    </w:p>
    <w:p w:rsidR="00205076" w:rsidRDefault="00205076">
      <w:pPr>
        <w:pStyle w:val="a3"/>
        <w:spacing w:after="0" w:line="288" w:lineRule="auto"/>
        <w:ind w:left="0" w:firstLine="748"/>
        <w:jc w:val="both"/>
        <w:rPr>
          <w:sz w:val="28"/>
          <w:szCs w:val="28"/>
        </w:rPr>
      </w:pPr>
      <w:r>
        <w:rPr>
          <w:sz w:val="28"/>
          <w:szCs w:val="28"/>
        </w:rPr>
        <w:t>6.6.6 Открытые участки подземных и надземных пешеходных переходов рекомендуется оборудовать навесом.</w:t>
      </w:r>
    </w:p>
    <w:p w:rsidR="00205076" w:rsidRDefault="00FA714A">
      <w:pPr>
        <w:pStyle w:val="a3"/>
        <w:spacing w:after="0" w:line="288" w:lineRule="auto"/>
        <w:ind w:left="0" w:firstLine="748"/>
        <w:jc w:val="both"/>
        <w:rPr>
          <w:sz w:val="28"/>
          <w:szCs w:val="28"/>
        </w:rPr>
      </w:pPr>
      <w:r>
        <w:rPr>
          <w:sz w:val="28"/>
          <w:szCs w:val="28"/>
        </w:rPr>
        <w:t xml:space="preserve">В подземных пешеходных пешеходах и в </w:t>
      </w:r>
      <w:r w:rsidR="00205076">
        <w:rPr>
          <w:sz w:val="28"/>
          <w:szCs w:val="28"/>
        </w:rPr>
        <w:t>надземных пешеходных переход</w:t>
      </w:r>
      <w:r>
        <w:rPr>
          <w:sz w:val="28"/>
          <w:szCs w:val="28"/>
        </w:rPr>
        <w:t>ах</w:t>
      </w:r>
      <w:r w:rsidR="00205076">
        <w:rPr>
          <w:sz w:val="28"/>
          <w:szCs w:val="28"/>
        </w:rPr>
        <w:t xml:space="preserve"> закрытого типа (оборудованн</w:t>
      </w:r>
      <w:r>
        <w:rPr>
          <w:sz w:val="28"/>
          <w:szCs w:val="28"/>
        </w:rPr>
        <w:t xml:space="preserve">ых навесом и боковыми панелями) </w:t>
      </w:r>
      <w:r w:rsidR="004870FA">
        <w:rPr>
          <w:sz w:val="28"/>
          <w:szCs w:val="28"/>
        </w:rPr>
        <w:t>необходимо предусматривать</w:t>
      </w:r>
      <w:r w:rsidR="00205076">
        <w:rPr>
          <w:sz w:val="28"/>
          <w:szCs w:val="28"/>
        </w:rPr>
        <w:t xml:space="preserve"> вентиляцию, обеспечива</w:t>
      </w:r>
      <w:r w:rsidR="004870FA">
        <w:rPr>
          <w:sz w:val="28"/>
          <w:szCs w:val="28"/>
        </w:rPr>
        <w:t>ть</w:t>
      </w:r>
      <w:r w:rsidR="00205076">
        <w:rPr>
          <w:sz w:val="28"/>
          <w:szCs w:val="28"/>
        </w:rPr>
        <w:t xml:space="preserve"> поддержание температурного режима и приемлемые условия </w:t>
      </w:r>
      <w:r w:rsidR="00205076" w:rsidRPr="00FA714A">
        <w:rPr>
          <w:sz w:val="28"/>
          <w:szCs w:val="28"/>
        </w:rPr>
        <w:t>видимости</w:t>
      </w:r>
      <w:r w:rsidR="00CC226B" w:rsidRPr="00FA714A">
        <w:rPr>
          <w:sz w:val="28"/>
          <w:szCs w:val="28"/>
        </w:rPr>
        <w:t xml:space="preserve"> в соответствии с требованиями действующих нормативных документов</w:t>
      </w:r>
      <w:r w:rsidR="00205076" w:rsidRPr="00FA714A">
        <w:rPr>
          <w:sz w:val="28"/>
          <w:szCs w:val="28"/>
        </w:rPr>
        <w:t>. Ур</w:t>
      </w:r>
      <w:r w:rsidR="00205076">
        <w:rPr>
          <w:sz w:val="28"/>
          <w:szCs w:val="28"/>
        </w:rPr>
        <w:t>овень освещения</w:t>
      </w:r>
      <w:r>
        <w:rPr>
          <w:sz w:val="28"/>
          <w:szCs w:val="28"/>
        </w:rPr>
        <w:t xml:space="preserve"> в них </w:t>
      </w:r>
      <w:r w:rsidR="00205076">
        <w:rPr>
          <w:sz w:val="28"/>
          <w:szCs w:val="28"/>
        </w:rPr>
        <w:t xml:space="preserve">принимается с учетом </w:t>
      </w:r>
      <w:r w:rsidR="00430CE8">
        <w:rPr>
          <w:sz w:val="28"/>
          <w:szCs w:val="28"/>
        </w:rPr>
        <w:t>пункта</w:t>
      </w:r>
      <w:r w:rsidR="00205076">
        <w:rPr>
          <w:sz w:val="28"/>
          <w:szCs w:val="28"/>
        </w:rPr>
        <w:t xml:space="preserve"> 11</w:t>
      </w:r>
      <w:r w:rsidR="00430CE8">
        <w:rPr>
          <w:sz w:val="28"/>
          <w:szCs w:val="28"/>
        </w:rPr>
        <w:t>.</w:t>
      </w:r>
      <w:r>
        <w:rPr>
          <w:sz w:val="28"/>
          <w:szCs w:val="28"/>
        </w:rPr>
        <w:t>4</w:t>
      </w:r>
      <w:r w:rsidR="00205076">
        <w:rPr>
          <w:sz w:val="28"/>
          <w:szCs w:val="28"/>
        </w:rPr>
        <w:t>.</w:t>
      </w:r>
    </w:p>
    <w:p w:rsidR="00205076" w:rsidRDefault="00205076">
      <w:pPr>
        <w:pStyle w:val="a3"/>
        <w:spacing w:after="0" w:line="288" w:lineRule="auto"/>
        <w:ind w:left="0" w:firstLine="748"/>
        <w:jc w:val="both"/>
        <w:rPr>
          <w:sz w:val="28"/>
          <w:szCs w:val="28"/>
        </w:rPr>
      </w:pPr>
      <w:r>
        <w:rPr>
          <w:sz w:val="28"/>
          <w:szCs w:val="28"/>
        </w:rPr>
        <w:t>6.6.7</w:t>
      </w:r>
      <w:proofErr w:type="gramStart"/>
      <w:r>
        <w:rPr>
          <w:sz w:val="28"/>
          <w:szCs w:val="28"/>
        </w:rPr>
        <w:t xml:space="preserve"> В</w:t>
      </w:r>
      <w:proofErr w:type="gramEnd"/>
      <w:r>
        <w:rPr>
          <w:sz w:val="28"/>
          <w:szCs w:val="28"/>
        </w:rPr>
        <w:t xml:space="preserve"> случае применения открытых надземных пешеходных переходов и открытых сходов подземных пешеходных переходов в районах, где возможно выпадение осадков в виде снега или образование гололеда, эти участки пешеходных переходов, включая промежуточные площади между ними, рекомендуется оборудовать системой искусственного обогрева.</w:t>
      </w:r>
    </w:p>
    <w:p w:rsidR="00205076" w:rsidRDefault="00205076">
      <w:pPr>
        <w:pStyle w:val="a3"/>
        <w:spacing w:after="0" w:line="288" w:lineRule="auto"/>
        <w:ind w:left="0" w:firstLine="748"/>
        <w:jc w:val="both"/>
        <w:rPr>
          <w:sz w:val="28"/>
          <w:szCs w:val="28"/>
        </w:rPr>
      </w:pPr>
      <w:r>
        <w:rPr>
          <w:sz w:val="28"/>
          <w:szCs w:val="28"/>
        </w:rPr>
        <w:t xml:space="preserve">В стесненных условиях (при отсутствии технической возможности использования систем искусственного обогрева в зимний период </w:t>
      </w:r>
      <w:r w:rsidR="004870FA">
        <w:rPr>
          <w:sz w:val="28"/>
          <w:szCs w:val="28"/>
        </w:rPr>
        <w:t xml:space="preserve">               </w:t>
      </w:r>
      <w:r>
        <w:rPr>
          <w:sz w:val="28"/>
          <w:szCs w:val="28"/>
        </w:rPr>
        <w:t xml:space="preserve">времени) содержание пешеходных переходов выполняется в соответствии с ГОСТ </w:t>
      </w:r>
      <w:proofErr w:type="gramStart"/>
      <w:r>
        <w:rPr>
          <w:sz w:val="28"/>
          <w:szCs w:val="28"/>
        </w:rPr>
        <w:t>Р</w:t>
      </w:r>
      <w:proofErr w:type="gramEnd"/>
      <w:r>
        <w:rPr>
          <w:sz w:val="28"/>
          <w:szCs w:val="28"/>
        </w:rPr>
        <w:t xml:space="preserve"> 50597-93.</w:t>
      </w:r>
    </w:p>
    <w:p w:rsidR="00205076" w:rsidRDefault="00205076">
      <w:pPr>
        <w:pStyle w:val="a3"/>
        <w:spacing w:after="0" w:line="288" w:lineRule="auto"/>
        <w:ind w:left="0" w:firstLine="748"/>
        <w:jc w:val="both"/>
        <w:rPr>
          <w:sz w:val="28"/>
          <w:szCs w:val="28"/>
        </w:rPr>
      </w:pPr>
      <w:r>
        <w:rPr>
          <w:sz w:val="28"/>
          <w:szCs w:val="28"/>
        </w:rPr>
        <w:t xml:space="preserve">6.6.8 Надземные и подземные пешеходные переходы обеспечивают надежной системой водоотвода согласно СНиП 2.05.02-85, ГОСТ </w:t>
      </w:r>
      <w:proofErr w:type="gramStart"/>
      <w:r>
        <w:rPr>
          <w:sz w:val="28"/>
          <w:szCs w:val="28"/>
        </w:rPr>
        <w:t>Р</w:t>
      </w:r>
      <w:proofErr w:type="gramEnd"/>
      <w:r>
        <w:rPr>
          <w:sz w:val="28"/>
          <w:szCs w:val="28"/>
        </w:rPr>
        <w:t xml:space="preserve"> 52766-2007.</w:t>
      </w:r>
    </w:p>
    <w:p w:rsidR="00205076" w:rsidRDefault="00205076">
      <w:pPr>
        <w:spacing w:line="288" w:lineRule="auto"/>
        <w:ind w:firstLine="709"/>
        <w:jc w:val="both"/>
        <w:rPr>
          <w:sz w:val="28"/>
          <w:szCs w:val="28"/>
        </w:rPr>
      </w:pPr>
      <w:r>
        <w:rPr>
          <w:sz w:val="28"/>
          <w:szCs w:val="28"/>
        </w:rPr>
        <w:lastRenderedPageBreak/>
        <w:t xml:space="preserve">6.6.9 Обустройство подземных и надземных пешеходных переходов техническими средствами информации, в </w:t>
      </w:r>
      <w:r w:rsidR="003613C2">
        <w:rPr>
          <w:sz w:val="28"/>
          <w:szCs w:val="28"/>
        </w:rPr>
        <w:t>том числе</w:t>
      </w:r>
      <w:r>
        <w:rPr>
          <w:sz w:val="28"/>
          <w:szCs w:val="28"/>
        </w:rPr>
        <w:t xml:space="preserve"> дорожными знаками, осязательными и тактильными указателями</w:t>
      </w:r>
      <w:r w:rsidR="00FA714A">
        <w:rPr>
          <w:sz w:val="28"/>
          <w:szCs w:val="28"/>
        </w:rPr>
        <w:t>,</w:t>
      </w:r>
      <w:r>
        <w:rPr>
          <w:sz w:val="28"/>
          <w:szCs w:val="28"/>
        </w:rPr>
        <w:t xml:space="preserve"> осуществляют </w:t>
      </w:r>
      <w:r w:rsidR="00FE4F1B">
        <w:rPr>
          <w:sz w:val="28"/>
          <w:szCs w:val="28"/>
        </w:rPr>
        <w:t>согласно</w:t>
      </w:r>
      <w:r>
        <w:rPr>
          <w:sz w:val="28"/>
          <w:szCs w:val="28"/>
        </w:rPr>
        <w:t xml:space="preserve"> </w:t>
      </w:r>
      <w:r w:rsidR="004870FA">
        <w:rPr>
          <w:sz w:val="28"/>
          <w:szCs w:val="28"/>
        </w:rPr>
        <w:t xml:space="preserve">                              </w:t>
      </w:r>
      <w:r>
        <w:rPr>
          <w:sz w:val="28"/>
          <w:szCs w:val="28"/>
        </w:rPr>
        <w:t xml:space="preserve">ГОСТ </w:t>
      </w:r>
      <w:proofErr w:type="gramStart"/>
      <w:r>
        <w:rPr>
          <w:sz w:val="28"/>
          <w:szCs w:val="28"/>
        </w:rPr>
        <w:t>Р</w:t>
      </w:r>
      <w:proofErr w:type="gramEnd"/>
      <w:r w:rsidR="00FA714A">
        <w:rPr>
          <w:sz w:val="28"/>
          <w:szCs w:val="28"/>
        </w:rPr>
        <w:t xml:space="preserve"> 52289-2004 и ГОСТ Р 51671-2000, а также с учетом раздела 11.</w:t>
      </w:r>
    </w:p>
    <w:p w:rsidR="00205076" w:rsidRDefault="00205076">
      <w:pPr>
        <w:spacing w:line="288" w:lineRule="auto"/>
        <w:jc w:val="both"/>
        <w:rPr>
          <w:sz w:val="28"/>
          <w:szCs w:val="28"/>
        </w:rPr>
      </w:pPr>
    </w:p>
    <w:p w:rsidR="00205076" w:rsidRDefault="00205076">
      <w:pPr>
        <w:spacing w:line="288" w:lineRule="auto"/>
        <w:ind w:firstLine="708"/>
        <w:jc w:val="both"/>
        <w:rPr>
          <w:b/>
          <w:bCs/>
          <w:sz w:val="28"/>
          <w:szCs w:val="28"/>
        </w:rPr>
      </w:pPr>
      <w:r>
        <w:rPr>
          <w:b/>
          <w:bCs/>
          <w:sz w:val="28"/>
          <w:szCs w:val="28"/>
        </w:rPr>
        <w:t>Раздел 7 Технические рекомендации к остановочным пунктам</w:t>
      </w:r>
    </w:p>
    <w:p w:rsidR="00A54E36" w:rsidRDefault="00A54E36">
      <w:pPr>
        <w:spacing w:line="288" w:lineRule="auto"/>
        <w:ind w:firstLine="708"/>
        <w:jc w:val="both"/>
        <w:rPr>
          <w:bCs/>
          <w:sz w:val="28"/>
          <w:szCs w:val="28"/>
        </w:rPr>
      </w:pPr>
    </w:p>
    <w:p w:rsidR="00C81EDA" w:rsidRPr="00831EA3" w:rsidRDefault="00831EA3">
      <w:pPr>
        <w:spacing w:line="288" w:lineRule="auto"/>
        <w:ind w:firstLine="708"/>
        <w:jc w:val="both"/>
        <w:rPr>
          <w:bCs/>
          <w:sz w:val="28"/>
          <w:szCs w:val="28"/>
        </w:rPr>
      </w:pPr>
      <w:r w:rsidRPr="00831EA3">
        <w:rPr>
          <w:bCs/>
          <w:sz w:val="28"/>
          <w:szCs w:val="28"/>
        </w:rPr>
        <w:t>7.1</w:t>
      </w:r>
      <w:r w:rsidRPr="00831EA3">
        <w:rPr>
          <w:sz w:val="28"/>
          <w:szCs w:val="28"/>
        </w:rPr>
        <w:t xml:space="preserve"> </w:t>
      </w:r>
      <w:r>
        <w:rPr>
          <w:sz w:val="28"/>
          <w:szCs w:val="28"/>
        </w:rPr>
        <w:t xml:space="preserve">Размещение остановочных пунктов и их обустройство выполняются </w:t>
      </w:r>
      <w:r w:rsidR="00FA714A">
        <w:rPr>
          <w:sz w:val="28"/>
          <w:szCs w:val="28"/>
        </w:rPr>
        <w:t>с учетом требований</w:t>
      </w:r>
      <w:r>
        <w:rPr>
          <w:sz w:val="28"/>
          <w:szCs w:val="28"/>
        </w:rPr>
        <w:t xml:space="preserve"> ГОСТ </w:t>
      </w:r>
      <w:proofErr w:type="gramStart"/>
      <w:r>
        <w:rPr>
          <w:sz w:val="28"/>
          <w:szCs w:val="28"/>
        </w:rPr>
        <w:t>Р</w:t>
      </w:r>
      <w:proofErr w:type="gramEnd"/>
      <w:r>
        <w:rPr>
          <w:sz w:val="28"/>
          <w:szCs w:val="28"/>
        </w:rPr>
        <w:t xml:space="preserve"> 52766-2007 и ОСТ 218.1.002-2003.</w:t>
      </w:r>
    </w:p>
    <w:p w:rsidR="00831EA3" w:rsidRDefault="00831EA3">
      <w:pPr>
        <w:spacing w:line="288" w:lineRule="auto"/>
        <w:ind w:firstLine="708"/>
        <w:jc w:val="both"/>
        <w:rPr>
          <w:b/>
          <w:bCs/>
          <w:sz w:val="28"/>
          <w:szCs w:val="28"/>
        </w:rPr>
      </w:pPr>
    </w:p>
    <w:p w:rsidR="00205076" w:rsidRDefault="00205076">
      <w:pPr>
        <w:spacing w:line="288" w:lineRule="auto"/>
        <w:ind w:firstLine="708"/>
        <w:jc w:val="both"/>
        <w:rPr>
          <w:b/>
          <w:bCs/>
          <w:sz w:val="28"/>
          <w:szCs w:val="28"/>
        </w:rPr>
      </w:pPr>
      <w:r>
        <w:rPr>
          <w:b/>
          <w:bCs/>
          <w:sz w:val="28"/>
          <w:szCs w:val="28"/>
        </w:rPr>
        <w:t>7.</w:t>
      </w:r>
      <w:r w:rsidR="00831EA3">
        <w:rPr>
          <w:b/>
          <w:bCs/>
          <w:sz w:val="28"/>
          <w:szCs w:val="28"/>
        </w:rPr>
        <w:t>2</w:t>
      </w:r>
      <w:r>
        <w:rPr>
          <w:b/>
          <w:bCs/>
          <w:sz w:val="28"/>
          <w:szCs w:val="28"/>
        </w:rPr>
        <w:t xml:space="preserve"> </w:t>
      </w:r>
      <w:r w:rsidR="00C81EDA">
        <w:rPr>
          <w:b/>
          <w:bCs/>
          <w:sz w:val="28"/>
          <w:szCs w:val="28"/>
        </w:rPr>
        <w:t>Размещение остановочных пунктов</w:t>
      </w:r>
    </w:p>
    <w:p w:rsidR="009C679D" w:rsidRDefault="00C81EDA" w:rsidP="00C81EDA">
      <w:pPr>
        <w:autoSpaceDE w:val="0"/>
        <w:autoSpaceDN w:val="0"/>
        <w:adjustRightInd w:val="0"/>
        <w:spacing w:line="288" w:lineRule="auto"/>
        <w:ind w:firstLine="708"/>
        <w:jc w:val="both"/>
        <w:rPr>
          <w:sz w:val="28"/>
          <w:szCs w:val="28"/>
        </w:rPr>
      </w:pPr>
      <w:r>
        <w:rPr>
          <w:sz w:val="28"/>
          <w:szCs w:val="28"/>
        </w:rPr>
        <w:t>7.</w:t>
      </w:r>
      <w:r w:rsidR="00831EA3">
        <w:rPr>
          <w:sz w:val="28"/>
          <w:szCs w:val="28"/>
        </w:rPr>
        <w:t>2</w:t>
      </w:r>
      <w:r>
        <w:rPr>
          <w:sz w:val="28"/>
          <w:szCs w:val="28"/>
        </w:rPr>
        <w:t>.</w:t>
      </w:r>
      <w:r w:rsidR="00831EA3">
        <w:rPr>
          <w:sz w:val="28"/>
          <w:szCs w:val="28"/>
        </w:rPr>
        <w:t>1</w:t>
      </w:r>
      <w:r>
        <w:rPr>
          <w:sz w:val="28"/>
          <w:szCs w:val="28"/>
        </w:rPr>
        <w:t xml:space="preserve"> </w:t>
      </w:r>
      <w:r w:rsidR="009C679D">
        <w:rPr>
          <w:sz w:val="28"/>
          <w:szCs w:val="28"/>
        </w:rPr>
        <w:t>Места р</w:t>
      </w:r>
      <w:r>
        <w:rPr>
          <w:sz w:val="28"/>
          <w:szCs w:val="28"/>
        </w:rPr>
        <w:t>азм</w:t>
      </w:r>
      <w:r w:rsidR="009C679D">
        <w:rPr>
          <w:sz w:val="28"/>
          <w:szCs w:val="28"/>
        </w:rPr>
        <w:t>ещения</w:t>
      </w:r>
      <w:r>
        <w:rPr>
          <w:sz w:val="28"/>
          <w:szCs w:val="28"/>
        </w:rPr>
        <w:t xml:space="preserve"> остановочных пунктов </w:t>
      </w:r>
      <w:r w:rsidR="009C679D">
        <w:rPr>
          <w:sz w:val="28"/>
          <w:szCs w:val="28"/>
        </w:rPr>
        <w:t>определяются по результатам обследований транспортных потребностей населения, в том числе инвалидов и других маломобильных групп населения, с учетом обеспечения  территориальной доступности этих объектов.</w:t>
      </w:r>
    </w:p>
    <w:p w:rsidR="009C679D" w:rsidRDefault="009C679D" w:rsidP="00C81EDA">
      <w:pPr>
        <w:autoSpaceDE w:val="0"/>
        <w:autoSpaceDN w:val="0"/>
        <w:adjustRightInd w:val="0"/>
        <w:spacing w:line="288" w:lineRule="auto"/>
        <w:ind w:firstLine="708"/>
        <w:jc w:val="both"/>
        <w:rPr>
          <w:sz w:val="28"/>
          <w:szCs w:val="28"/>
        </w:rPr>
      </w:pPr>
      <w:r>
        <w:rPr>
          <w:sz w:val="28"/>
          <w:szCs w:val="28"/>
        </w:rPr>
        <w:t xml:space="preserve">7.2.2 Остановочные пункты, располагаемые на дорогах, проходящих через населенные пункты, рекомендуется размещать на </w:t>
      </w:r>
      <w:r w:rsidR="009F166B">
        <w:rPr>
          <w:sz w:val="28"/>
          <w:szCs w:val="28"/>
        </w:rPr>
        <w:t xml:space="preserve">следующем </w:t>
      </w:r>
      <w:r>
        <w:rPr>
          <w:sz w:val="28"/>
          <w:szCs w:val="28"/>
        </w:rPr>
        <w:t>расстоянии от объектов тяготения людей:</w:t>
      </w:r>
    </w:p>
    <w:p w:rsidR="009C679D" w:rsidRDefault="009C679D" w:rsidP="00C81EDA">
      <w:pPr>
        <w:autoSpaceDE w:val="0"/>
        <w:autoSpaceDN w:val="0"/>
        <w:adjustRightInd w:val="0"/>
        <w:spacing w:line="288" w:lineRule="auto"/>
        <w:ind w:firstLine="708"/>
        <w:jc w:val="both"/>
        <w:rPr>
          <w:sz w:val="28"/>
          <w:szCs w:val="28"/>
        </w:rPr>
      </w:pPr>
      <w:r>
        <w:rPr>
          <w:sz w:val="28"/>
          <w:szCs w:val="28"/>
        </w:rPr>
        <w:t xml:space="preserve">- не более </w:t>
      </w:r>
      <w:r w:rsidR="00C81EDA">
        <w:rPr>
          <w:sz w:val="28"/>
          <w:szCs w:val="28"/>
        </w:rPr>
        <w:t>250</w:t>
      </w:r>
      <w:r>
        <w:rPr>
          <w:sz w:val="28"/>
          <w:szCs w:val="28"/>
        </w:rPr>
        <w:t xml:space="preserve"> м для комфортных условий;</w:t>
      </w:r>
    </w:p>
    <w:p w:rsidR="00C81EDA" w:rsidRDefault="009C679D" w:rsidP="00C81EDA">
      <w:pPr>
        <w:autoSpaceDE w:val="0"/>
        <w:autoSpaceDN w:val="0"/>
        <w:adjustRightInd w:val="0"/>
        <w:spacing w:line="288" w:lineRule="auto"/>
        <w:ind w:firstLine="708"/>
        <w:jc w:val="both"/>
        <w:rPr>
          <w:sz w:val="28"/>
          <w:szCs w:val="28"/>
        </w:rPr>
      </w:pPr>
      <w:r>
        <w:rPr>
          <w:sz w:val="28"/>
          <w:szCs w:val="28"/>
        </w:rPr>
        <w:t xml:space="preserve">- от 250 до </w:t>
      </w:r>
      <w:r w:rsidR="00C81EDA">
        <w:rPr>
          <w:sz w:val="28"/>
          <w:szCs w:val="28"/>
        </w:rPr>
        <w:t>400 м</w:t>
      </w:r>
      <w:r>
        <w:rPr>
          <w:sz w:val="28"/>
          <w:szCs w:val="28"/>
        </w:rPr>
        <w:t xml:space="preserve"> для нормальных условий;</w:t>
      </w:r>
    </w:p>
    <w:p w:rsidR="009C679D" w:rsidRDefault="009C679D" w:rsidP="00C81EDA">
      <w:pPr>
        <w:autoSpaceDE w:val="0"/>
        <w:autoSpaceDN w:val="0"/>
        <w:adjustRightInd w:val="0"/>
        <w:spacing w:line="288" w:lineRule="auto"/>
        <w:ind w:firstLine="708"/>
        <w:jc w:val="both"/>
        <w:rPr>
          <w:sz w:val="28"/>
          <w:szCs w:val="28"/>
        </w:rPr>
      </w:pPr>
      <w:r>
        <w:rPr>
          <w:sz w:val="28"/>
          <w:szCs w:val="28"/>
        </w:rPr>
        <w:t>- от 400 до 800 м для стесненных условий.</w:t>
      </w:r>
    </w:p>
    <w:p w:rsidR="00C81EDA" w:rsidRDefault="00C81EDA" w:rsidP="00C81EDA">
      <w:pPr>
        <w:autoSpaceDE w:val="0"/>
        <w:autoSpaceDN w:val="0"/>
        <w:adjustRightInd w:val="0"/>
        <w:spacing w:line="288" w:lineRule="auto"/>
        <w:ind w:firstLine="708"/>
        <w:jc w:val="both"/>
        <w:rPr>
          <w:sz w:val="28"/>
          <w:szCs w:val="28"/>
        </w:rPr>
      </w:pPr>
      <w:r>
        <w:rPr>
          <w:sz w:val="28"/>
          <w:szCs w:val="28"/>
        </w:rPr>
        <w:t>7.</w:t>
      </w:r>
      <w:r w:rsidR="00831EA3">
        <w:rPr>
          <w:sz w:val="28"/>
          <w:szCs w:val="28"/>
        </w:rPr>
        <w:t>2</w:t>
      </w:r>
      <w:r>
        <w:rPr>
          <w:sz w:val="28"/>
          <w:szCs w:val="28"/>
        </w:rPr>
        <w:t>.</w:t>
      </w:r>
      <w:r w:rsidR="009C679D">
        <w:rPr>
          <w:sz w:val="28"/>
          <w:szCs w:val="28"/>
        </w:rPr>
        <w:t>3</w:t>
      </w:r>
      <w:r>
        <w:rPr>
          <w:sz w:val="28"/>
          <w:szCs w:val="28"/>
        </w:rPr>
        <w:t xml:space="preserve"> Остановочные пункты следует размещать вблизи тротуаров, пешеходных дорожек и пешеходных переходов, спроектированных с учетом их доступности для инвалидов и других маломобильных групп населения.</w:t>
      </w:r>
    </w:p>
    <w:p w:rsidR="00205076" w:rsidRDefault="00C81EDA">
      <w:pPr>
        <w:autoSpaceDE w:val="0"/>
        <w:autoSpaceDN w:val="0"/>
        <w:adjustRightInd w:val="0"/>
        <w:spacing w:line="288" w:lineRule="auto"/>
        <w:ind w:firstLine="708"/>
        <w:jc w:val="both"/>
        <w:rPr>
          <w:sz w:val="28"/>
          <w:szCs w:val="28"/>
        </w:rPr>
      </w:pPr>
      <w:r>
        <w:rPr>
          <w:sz w:val="28"/>
          <w:szCs w:val="28"/>
        </w:rPr>
        <w:t>7.</w:t>
      </w:r>
      <w:r w:rsidR="00831EA3">
        <w:rPr>
          <w:sz w:val="28"/>
          <w:szCs w:val="28"/>
        </w:rPr>
        <w:t>2</w:t>
      </w:r>
      <w:r>
        <w:rPr>
          <w:sz w:val="28"/>
          <w:szCs w:val="28"/>
        </w:rPr>
        <w:t>.</w:t>
      </w:r>
      <w:r w:rsidR="009C679D">
        <w:rPr>
          <w:sz w:val="28"/>
          <w:szCs w:val="28"/>
        </w:rPr>
        <w:t>4</w:t>
      </w:r>
      <w:proofErr w:type="gramStart"/>
      <w:r w:rsidR="00205076">
        <w:rPr>
          <w:sz w:val="28"/>
          <w:szCs w:val="28"/>
        </w:rPr>
        <w:t xml:space="preserve"> </w:t>
      </w:r>
      <w:r>
        <w:rPr>
          <w:sz w:val="28"/>
          <w:szCs w:val="28"/>
        </w:rPr>
        <w:t>Н</w:t>
      </w:r>
      <w:proofErr w:type="gramEnd"/>
      <w:r>
        <w:rPr>
          <w:sz w:val="28"/>
          <w:szCs w:val="28"/>
        </w:rPr>
        <w:t>а подходах к остановочным пунктам следует предусматривать размещение мест отдыха для инвалидов</w:t>
      </w:r>
      <w:r w:rsidR="00205076">
        <w:rPr>
          <w:sz w:val="28"/>
          <w:szCs w:val="28"/>
        </w:rPr>
        <w:t xml:space="preserve"> в соответствии с разделом 9.</w:t>
      </w:r>
    </w:p>
    <w:p w:rsidR="00C81EDA" w:rsidRDefault="00C81EDA" w:rsidP="00C81EDA">
      <w:pPr>
        <w:spacing w:line="288" w:lineRule="auto"/>
        <w:ind w:firstLine="708"/>
        <w:jc w:val="both"/>
        <w:rPr>
          <w:b/>
          <w:bCs/>
          <w:sz w:val="28"/>
          <w:szCs w:val="28"/>
        </w:rPr>
      </w:pPr>
    </w:p>
    <w:p w:rsidR="00C81EDA" w:rsidRDefault="00C81EDA" w:rsidP="00C81EDA">
      <w:pPr>
        <w:spacing w:line="288" w:lineRule="auto"/>
        <w:ind w:firstLine="708"/>
        <w:jc w:val="both"/>
        <w:rPr>
          <w:b/>
          <w:bCs/>
          <w:sz w:val="28"/>
          <w:szCs w:val="28"/>
        </w:rPr>
      </w:pPr>
      <w:r>
        <w:rPr>
          <w:b/>
          <w:bCs/>
          <w:sz w:val="28"/>
          <w:szCs w:val="28"/>
        </w:rPr>
        <w:t>7.</w:t>
      </w:r>
      <w:r w:rsidR="00831EA3">
        <w:rPr>
          <w:b/>
          <w:bCs/>
          <w:sz w:val="28"/>
          <w:szCs w:val="28"/>
        </w:rPr>
        <w:t>3</w:t>
      </w:r>
      <w:r>
        <w:rPr>
          <w:b/>
          <w:bCs/>
          <w:sz w:val="28"/>
          <w:szCs w:val="28"/>
        </w:rPr>
        <w:t xml:space="preserve"> Обустройство остановочных пунктов</w:t>
      </w:r>
    </w:p>
    <w:p w:rsidR="00C81EDA" w:rsidRDefault="00205076">
      <w:pPr>
        <w:pStyle w:val="a3"/>
        <w:spacing w:after="0" w:line="288" w:lineRule="auto"/>
        <w:ind w:left="0" w:firstLine="708"/>
        <w:jc w:val="both"/>
        <w:rPr>
          <w:sz w:val="28"/>
          <w:szCs w:val="28"/>
        </w:rPr>
      </w:pPr>
      <w:r>
        <w:rPr>
          <w:sz w:val="28"/>
          <w:szCs w:val="28"/>
        </w:rPr>
        <w:t>7.</w:t>
      </w:r>
      <w:r w:rsidR="00831EA3">
        <w:rPr>
          <w:sz w:val="28"/>
          <w:szCs w:val="28"/>
        </w:rPr>
        <w:t>3</w:t>
      </w:r>
      <w:r>
        <w:rPr>
          <w:sz w:val="28"/>
          <w:szCs w:val="28"/>
        </w:rPr>
        <w:t>.</w:t>
      </w:r>
      <w:r w:rsidR="00C81EDA">
        <w:rPr>
          <w:sz w:val="28"/>
          <w:szCs w:val="28"/>
        </w:rPr>
        <w:t>1</w:t>
      </w:r>
      <w:r>
        <w:rPr>
          <w:b/>
          <w:bCs/>
          <w:sz w:val="28"/>
          <w:szCs w:val="28"/>
        </w:rPr>
        <w:t xml:space="preserve"> </w:t>
      </w:r>
      <w:r>
        <w:rPr>
          <w:sz w:val="28"/>
          <w:szCs w:val="28"/>
        </w:rPr>
        <w:t xml:space="preserve">Ширина остановочных площадок, предназначенных для остановки маршрутных транспортных средств, принимается равной ширине полосы </w:t>
      </w:r>
      <w:r w:rsidRPr="00C81EDA">
        <w:rPr>
          <w:sz w:val="28"/>
          <w:szCs w:val="28"/>
        </w:rPr>
        <w:t xml:space="preserve">проезжей части автомобильной дороги, </w:t>
      </w:r>
      <w:r w:rsidR="00C81EDA" w:rsidRPr="00C81EDA">
        <w:rPr>
          <w:sz w:val="28"/>
          <w:szCs w:val="28"/>
        </w:rPr>
        <w:t xml:space="preserve">а </w:t>
      </w:r>
      <w:r w:rsidRPr="00C81EDA">
        <w:rPr>
          <w:sz w:val="28"/>
          <w:szCs w:val="28"/>
        </w:rPr>
        <w:t>их длина</w:t>
      </w:r>
      <w:r w:rsidR="00C81EDA" w:rsidRPr="00C81EDA">
        <w:rPr>
          <w:sz w:val="28"/>
          <w:szCs w:val="28"/>
        </w:rPr>
        <w:t xml:space="preserve"> –</w:t>
      </w:r>
      <w:r w:rsidRPr="00C81EDA">
        <w:rPr>
          <w:sz w:val="28"/>
          <w:szCs w:val="28"/>
        </w:rPr>
        <w:t xml:space="preserve"> </w:t>
      </w:r>
      <w:r w:rsidR="00C81EDA" w:rsidRPr="00C81EDA">
        <w:rPr>
          <w:sz w:val="28"/>
          <w:szCs w:val="28"/>
        </w:rPr>
        <w:t>с учетом расчетной</w:t>
      </w:r>
      <w:r w:rsidR="00C81EDA" w:rsidRPr="00C81EDA">
        <w:rPr>
          <w:spacing w:val="-4"/>
          <w:sz w:val="28"/>
          <w:szCs w:val="28"/>
        </w:rPr>
        <w:t xml:space="preserve"> пропускной способности остановочного пункта, но не менее 20</w:t>
      </w:r>
      <w:r w:rsidRPr="00C81EDA">
        <w:rPr>
          <w:spacing w:val="-4"/>
          <w:sz w:val="28"/>
          <w:szCs w:val="28"/>
        </w:rPr>
        <w:t xml:space="preserve"> м и не более 60 м.</w:t>
      </w:r>
    </w:p>
    <w:p w:rsidR="00205076" w:rsidRDefault="00C81EDA">
      <w:pPr>
        <w:pStyle w:val="a3"/>
        <w:spacing w:after="0" w:line="288" w:lineRule="auto"/>
        <w:ind w:left="0" w:firstLine="708"/>
        <w:jc w:val="both"/>
        <w:rPr>
          <w:spacing w:val="-4"/>
          <w:sz w:val="28"/>
          <w:szCs w:val="28"/>
        </w:rPr>
      </w:pPr>
      <w:r w:rsidRPr="00C81EDA">
        <w:rPr>
          <w:spacing w:val="-4"/>
          <w:sz w:val="28"/>
          <w:szCs w:val="28"/>
        </w:rPr>
        <w:t>Дорожная одежда</w:t>
      </w:r>
      <w:r w:rsidR="00205076" w:rsidRPr="00C81EDA">
        <w:rPr>
          <w:spacing w:val="-4"/>
          <w:sz w:val="28"/>
          <w:szCs w:val="28"/>
        </w:rPr>
        <w:t xml:space="preserve"> остановочных площадок </w:t>
      </w:r>
      <w:r w:rsidRPr="00C81EDA">
        <w:rPr>
          <w:spacing w:val="-4"/>
          <w:sz w:val="28"/>
          <w:szCs w:val="28"/>
        </w:rPr>
        <w:t>выполняется</w:t>
      </w:r>
      <w:r w:rsidR="00205076" w:rsidRPr="00C81EDA">
        <w:rPr>
          <w:spacing w:val="-4"/>
          <w:sz w:val="28"/>
          <w:szCs w:val="28"/>
        </w:rPr>
        <w:t xml:space="preserve"> одинаковой прочности с дорожной одеждой проезжей части автомобильной дороги.</w:t>
      </w:r>
    </w:p>
    <w:p w:rsidR="00205076" w:rsidRDefault="00205076">
      <w:pPr>
        <w:spacing w:line="288" w:lineRule="auto"/>
        <w:ind w:firstLine="720"/>
        <w:jc w:val="both"/>
        <w:rPr>
          <w:sz w:val="28"/>
          <w:szCs w:val="28"/>
        </w:rPr>
      </w:pPr>
      <w:r>
        <w:rPr>
          <w:sz w:val="28"/>
          <w:szCs w:val="28"/>
        </w:rPr>
        <w:t>7.</w:t>
      </w:r>
      <w:r w:rsidR="00831EA3">
        <w:rPr>
          <w:sz w:val="28"/>
          <w:szCs w:val="28"/>
        </w:rPr>
        <w:t>3</w:t>
      </w:r>
      <w:r w:rsidR="00C81EDA">
        <w:rPr>
          <w:sz w:val="28"/>
          <w:szCs w:val="28"/>
        </w:rPr>
        <w:t>.</w:t>
      </w:r>
      <w:r w:rsidR="009F166B">
        <w:rPr>
          <w:sz w:val="28"/>
          <w:szCs w:val="28"/>
        </w:rPr>
        <w:t>2</w:t>
      </w:r>
      <w:r>
        <w:rPr>
          <w:sz w:val="28"/>
          <w:szCs w:val="28"/>
        </w:rPr>
        <w:t xml:space="preserve"> </w:t>
      </w:r>
      <w:r w:rsidR="00C81EDA">
        <w:rPr>
          <w:sz w:val="28"/>
          <w:szCs w:val="28"/>
        </w:rPr>
        <w:t xml:space="preserve">Ширина посадочной площадки принимается не менее 3,0 м, а длина – не менее длины остановочной площадки. В общую площадь посадочной </w:t>
      </w:r>
      <w:r w:rsidR="00C81EDA">
        <w:rPr>
          <w:sz w:val="28"/>
          <w:szCs w:val="28"/>
        </w:rPr>
        <w:lastRenderedPageBreak/>
        <w:t xml:space="preserve">площадки входит </w:t>
      </w:r>
      <w:r w:rsidR="00FA714A">
        <w:rPr>
          <w:sz w:val="28"/>
          <w:szCs w:val="28"/>
        </w:rPr>
        <w:t>место</w:t>
      </w:r>
      <w:r w:rsidR="00C81EDA">
        <w:rPr>
          <w:sz w:val="28"/>
          <w:szCs w:val="28"/>
        </w:rPr>
        <w:t xml:space="preserve"> посадки и высадки </w:t>
      </w:r>
      <w:r w:rsidR="00FA714A">
        <w:rPr>
          <w:sz w:val="28"/>
          <w:szCs w:val="28"/>
        </w:rPr>
        <w:t xml:space="preserve">инвалидов </w:t>
      </w:r>
      <w:r w:rsidR="00C81EDA" w:rsidRPr="00C81EDA">
        <w:rPr>
          <w:sz w:val="28"/>
          <w:szCs w:val="28"/>
        </w:rPr>
        <w:t>(рисунок 4</w:t>
      </w:r>
      <w:r w:rsidR="006746F0">
        <w:rPr>
          <w:sz w:val="28"/>
          <w:szCs w:val="28"/>
        </w:rPr>
        <w:t>6</w:t>
      </w:r>
      <w:r w:rsidR="00C81EDA" w:rsidRPr="00C81EDA">
        <w:rPr>
          <w:sz w:val="28"/>
          <w:szCs w:val="28"/>
        </w:rPr>
        <w:t>)</w:t>
      </w:r>
      <w:r w:rsidR="00FA714A">
        <w:rPr>
          <w:sz w:val="28"/>
          <w:szCs w:val="28"/>
        </w:rPr>
        <w:t>,</w:t>
      </w:r>
      <w:r w:rsidR="00C81EDA">
        <w:rPr>
          <w:sz w:val="28"/>
          <w:szCs w:val="28"/>
        </w:rPr>
        <w:t xml:space="preserve"> параметры </w:t>
      </w:r>
      <w:r w:rsidR="00FA714A">
        <w:rPr>
          <w:sz w:val="28"/>
          <w:szCs w:val="28"/>
        </w:rPr>
        <w:t xml:space="preserve">которого </w:t>
      </w:r>
      <w:r w:rsidR="00C81EDA">
        <w:rPr>
          <w:sz w:val="28"/>
          <w:szCs w:val="28"/>
        </w:rPr>
        <w:t>принимаются равными</w:t>
      </w:r>
      <w:r w:rsidR="009F166B">
        <w:rPr>
          <w:sz w:val="28"/>
          <w:szCs w:val="28"/>
        </w:rPr>
        <w:t xml:space="preserve"> </w:t>
      </w:r>
      <w:r>
        <w:rPr>
          <w:sz w:val="28"/>
          <w:szCs w:val="28"/>
        </w:rPr>
        <w:t xml:space="preserve">2,0 </w:t>
      </w:r>
      <w:r w:rsidR="009F166B">
        <w:rPr>
          <w:sz w:val="28"/>
          <w:szCs w:val="28"/>
        </w:rPr>
        <w:t>х 2,0 м.</w:t>
      </w:r>
    </w:p>
    <w:p w:rsidR="00205076" w:rsidRDefault="00205076">
      <w:pPr>
        <w:spacing w:line="288" w:lineRule="auto"/>
        <w:ind w:firstLine="720"/>
        <w:jc w:val="both"/>
        <w:rPr>
          <w:sz w:val="16"/>
          <w:szCs w:val="16"/>
        </w:rPr>
      </w:pPr>
    </w:p>
    <w:p w:rsidR="00205076" w:rsidRDefault="004455D7">
      <w:pPr>
        <w:spacing w:line="288" w:lineRule="auto"/>
        <w:jc w:val="center"/>
        <w:rPr>
          <w:sz w:val="28"/>
          <w:szCs w:val="28"/>
        </w:rPr>
      </w:pPr>
      <w:r>
        <w:rPr>
          <w:noProof/>
          <w:sz w:val="28"/>
          <w:szCs w:val="28"/>
        </w:rPr>
        <w:drawing>
          <wp:inline distT="0" distB="0" distL="0" distR="0">
            <wp:extent cx="2305050" cy="1978478"/>
            <wp:effectExtent l="19050" t="0" r="0" b="0"/>
            <wp:docPr id="91" name="Рисунок 77"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Рисунок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305050" cy="1978478"/>
                    </a:xfrm>
                    <a:prstGeom prst="rect">
                      <a:avLst/>
                    </a:prstGeom>
                    <a:noFill/>
                    <a:ln>
                      <a:noFill/>
                    </a:ln>
                  </pic:spPr>
                </pic:pic>
              </a:graphicData>
            </a:graphic>
          </wp:inline>
        </w:drawing>
      </w:r>
      <w:r w:rsidR="006746F0">
        <w:rPr>
          <w:sz w:val="28"/>
          <w:szCs w:val="28"/>
        </w:rPr>
        <w:tab/>
      </w:r>
      <w:r w:rsidR="007D09C0">
        <w:rPr>
          <w:sz w:val="28"/>
          <w:szCs w:val="28"/>
        </w:rPr>
        <w:tab/>
      </w:r>
      <w:r w:rsidR="007D09C0">
        <w:rPr>
          <w:noProof/>
          <w:sz w:val="28"/>
          <w:szCs w:val="28"/>
        </w:rPr>
        <w:drawing>
          <wp:inline distT="0" distB="0" distL="0" distR="0">
            <wp:extent cx="1851588" cy="1981200"/>
            <wp:effectExtent l="19050" t="0" r="0" b="0"/>
            <wp:docPr id="218" name="Рисунок 217" descr="t13_3004_09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13_3004_09_05.jpg"/>
                    <pic:cNvPicPr/>
                  </pic:nvPicPr>
                  <pic:blipFill>
                    <a:blip r:embed="rId96">
                      <a:lum contrast="20000"/>
                    </a:blip>
                    <a:stretch>
                      <a:fillRect/>
                    </a:stretch>
                  </pic:blipFill>
                  <pic:spPr>
                    <a:xfrm>
                      <a:off x="0" y="0"/>
                      <a:ext cx="1855345" cy="1985220"/>
                    </a:xfrm>
                    <a:prstGeom prst="rect">
                      <a:avLst/>
                    </a:prstGeom>
                  </pic:spPr>
                </pic:pic>
              </a:graphicData>
            </a:graphic>
          </wp:inline>
        </w:drawing>
      </w:r>
    </w:p>
    <w:p w:rsidR="00205076" w:rsidRPr="007D09C0" w:rsidRDefault="007D09C0" w:rsidP="007D09C0">
      <w:pPr>
        <w:spacing w:line="288" w:lineRule="auto"/>
      </w:pPr>
      <w:r>
        <w:tab/>
      </w:r>
      <w:r>
        <w:tab/>
      </w:r>
      <w:r>
        <w:tab/>
      </w:r>
      <w:r w:rsidR="006746F0">
        <w:t xml:space="preserve">     </w:t>
      </w:r>
      <w:r>
        <w:t>а)</w:t>
      </w:r>
      <w:r>
        <w:tab/>
      </w:r>
      <w:r>
        <w:tab/>
      </w:r>
      <w:r>
        <w:tab/>
      </w:r>
      <w:r w:rsidR="006746F0">
        <w:tab/>
      </w:r>
      <w:r>
        <w:tab/>
      </w:r>
      <w:r w:rsidR="006746F0">
        <w:t xml:space="preserve">        </w:t>
      </w:r>
      <w:r w:rsidR="006746F0">
        <w:tab/>
      </w:r>
      <w:r w:rsidR="006746F0">
        <w:tab/>
        <w:t xml:space="preserve"> </w:t>
      </w:r>
      <w:r>
        <w:t>б)</w:t>
      </w:r>
    </w:p>
    <w:p w:rsidR="007D09C0" w:rsidRDefault="007D09C0">
      <w:pPr>
        <w:spacing w:line="288" w:lineRule="auto"/>
        <w:jc w:val="center"/>
        <w:rPr>
          <w:sz w:val="16"/>
          <w:szCs w:val="16"/>
        </w:rPr>
      </w:pPr>
    </w:p>
    <w:p w:rsidR="00205076" w:rsidRDefault="00205076">
      <w:pPr>
        <w:spacing w:line="288" w:lineRule="auto"/>
        <w:jc w:val="center"/>
      </w:pPr>
      <w:r>
        <w:t>Рисунок 4</w:t>
      </w:r>
      <w:r w:rsidR="006746F0">
        <w:t>6</w:t>
      </w:r>
      <w:r>
        <w:t xml:space="preserve"> </w:t>
      </w:r>
      <w:r w:rsidR="00272B42">
        <w:t>–</w:t>
      </w:r>
      <w:r>
        <w:t xml:space="preserve"> Примеры </w:t>
      </w:r>
      <w:r w:rsidR="007D09C0">
        <w:t>применения механической (а) и автоматической (б) аппарели автобуса на посадочной площадке в габаритах места посадки инвалидов</w:t>
      </w:r>
    </w:p>
    <w:p w:rsidR="00205076" w:rsidRDefault="00205076">
      <w:pPr>
        <w:tabs>
          <w:tab w:val="left" w:pos="6705"/>
          <w:tab w:val="left" w:pos="8340"/>
        </w:tabs>
        <w:spacing w:line="288" w:lineRule="auto"/>
        <w:rPr>
          <w:sz w:val="20"/>
          <w:szCs w:val="20"/>
        </w:rPr>
      </w:pPr>
    </w:p>
    <w:p w:rsidR="00F83D93" w:rsidRDefault="00205076">
      <w:pPr>
        <w:autoSpaceDE w:val="0"/>
        <w:autoSpaceDN w:val="0"/>
        <w:adjustRightInd w:val="0"/>
        <w:spacing w:line="288" w:lineRule="auto"/>
        <w:ind w:firstLine="708"/>
        <w:jc w:val="both"/>
        <w:rPr>
          <w:sz w:val="28"/>
          <w:szCs w:val="28"/>
        </w:rPr>
      </w:pPr>
      <w:r>
        <w:rPr>
          <w:sz w:val="28"/>
          <w:szCs w:val="28"/>
        </w:rPr>
        <w:t>7.</w:t>
      </w:r>
      <w:r w:rsidR="00831EA3">
        <w:rPr>
          <w:sz w:val="28"/>
          <w:szCs w:val="28"/>
        </w:rPr>
        <w:t>3</w:t>
      </w:r>
      <w:r>
        <w:rPr>
          <w:sz w:val="28"/>
          <w:szCs w:val="28"/>
        </w:rPr>
        <w:t>.</w:t>
      </w:r>
      <w:r w:rsidR="009B5A1F">
        <w:rPr>
          <w:sz w:val="28"/>
          <w:szCs w:val="28"/>
        </w:rPr>
        <w:t>3</w:t>
      </w:r>
      <w:r>
        <w:rPr>
          <w:sz w:val="28"/>
          <w:szCs w:val="28"/>
        </w:rPr>
        <w:t xml:space="preserve"> </w:t>
      </w:r>
      <w:r w:rsidR="00FE4F1B">
        <w:rPr>
          <w:sz w:val="28"/>
          <w:szCs w:val="28"/>
        </w:rPr>
        <w:t>П</w:t>
      </w:r>
      <w:r>
        <w:rPr>
          <w:sz w:val="28"/>
          <w:szCs w:val="28"/>
        </w:rPr>
        <w:t>осадочн</w:t>
      </w:r>
      <w:r w:rsidR="00FE4F1B">
        <w:rPr>
          <w:sz w:val="28"/>
          <w:szCs w:val="28"/>
        </w:rPr>
        <w:t>ую площадку</w:t>
      </w:r>
      <w:r>
        <w:rPr>
          <w:sz w:val="28"/>
          <w:szCs w:val="28"/>
        </w:rPr>
        <w:t xml:space="preserve"> остановочного пункта </w:t>
      </w:r>
      <w:r w:rsidR="00FE4F1B">
        <w:rPr>
          <w:sz w:val="28"/>
          <w:szCs w:val="28"/>
        </w:rPr>
        <w:t xml:space="preserve">следует выполнять приподнятой на </w:t>
      </w:r>
      <w:r>
        <w:rPr>
          <w:sz w:val="28"/>
          <w:szCs w:val="28"/>
        </w:rPr>
        <w:t>0,2 м</w:t>
      </w:r>
      <w:r w:rsidR="00223986">
        <w:rPr>
          <w:sz w:val="28"/>
          <w:szCs w:val="28"/>
        </w:rPr>
        <w:t xml:space="preserve"> </w:t>
      </w:r>
      <w:r w:rsidR="00FE4F1B" w:rsidRPr="00FE4F1B">
        <w:rPr>
          <w:sz w:val="28"/>
          <w:szCs w:val="28"/>
        </w:rPr>
        <w:t>над поверхностью</w:t>
      </w:r>
      <w:r w:rsidR="00223986" w:rsidRPr="00FE4F1B">
        <w:rPr>
          <w:sz w:val="28"/>
          <w:szCs w:val="28"/>
        </w:rPr>
        <w:t xml:space="preserve"> остановочной площадки</w:t>
      </w:r>
      <w:r w:rsidR="00F83D93">
        <w:rPr>
          <w:sz w:val="28"/>
          <w:szCs w:val="28"/>
        </w:rPr>
        <w:t xml:space="preserve"> (рисунок </w:t>
      </w:r>
      <w:r w:rsidR="00FA714A">
        <w:rPr>
          <w:sz w:val="28"/>
          <w:szCs w:val="28"/>
        </w:rPr>
        <w:t>4</w:t>
      </w:r>
      <w:r w:rsidR="006746F0">
        <w:rPr>
          <w:sz w:val="28"/>
          <w:szCs w:val="28"/>
        </w:rPr>
        <w:t>7</w:t>
      </w:r>
      <w:r w:rsidR="00F83D93">
        <w:rPr>
          <w:sz w:val="28"/>
          <w:szCs w:val="28"/>
        </w:rPr>
        <w:t>а)</w:t>
      </w:r>
      <w:r w:rsidRPr="00FE4F1B">
        <w:rPr>
          <w:sz w:val="28"/>
          <w:szCs w:val="28"/>
        </w:rPr>
        <w:t>.</w:t>
      </w:r>
      <w:r>
        <w:rPr>
          <w:sz w:val="28"/>
          <w:szCs w:val="28"/>
        </w:rPr>
        <w:t xml:space="preserve"> </w:t>
      </w:r>
    </w:p>
    <w:p w:rsidR="00FE4F1B" w:rsidRDefault="00F83D93">
      <w:pPr>
        <w:autoSpaceDE w:val="0"/>
        <w:autoSpaceDN w:val="0"/>
        <w:adjustRightInd w:val="0"/>
        <w:spacing w:line="288" w:lineRule="auto"/>
        <w:ind w:firstLine="708"/>
        <w:jc w:val="both"/>
        <w:rPr>
          <w:sz w:val="28"/>
          <w:szCs w:val="28"/>
        </w:rPr>
      </w:pPr>
      <w:r>
        <w:rPr>
          <w:sz w:val="28"/>
          <w:szCs w:val="28"/>
        </w:rPr>
        <w:t xml:space="preserve">Для обеспечения минимального зазора между транспортным средством и посадочной площадкой (рисунок </w:t>
      </w:r>
      <w:r w:rsidR="00FA714A">
        <w:rPr>
          <w:sz w:val="28"/>
          <w:szCs w:val="28"/>
        </w:rPr>
        <w:t>4</w:t>
      </w:r>
      <w:r w:rsidR="006746F0">
        <w:rPr>
          <w:sz w:val="28"/>
          <w:szCs w:val="28"/>
        </w:rPr>
        <w:t>7</w:t>
      </w:r>
      <w:r>
        <w:rPr>
          <w:sz w:val="28"/>
          <w:szCs w:val="28"/>
        </w:rPr>
        <w:t xml:space="preserve">б), рекомендуется применять бордюрный камень со скошенной кромкой и закруглением в нижней его части радиусом          50 мм (рисунок </w:t>
      </w:r>
      <w:r w:rsidR="00FA714A">
        <w:rPr>
          <w:sz w:val="28"/>
          <w:szCs w:val="28"/>
        </w:rPr>
        <w:t>4</w:t>
      </w:r>
      <w:r w:rsidR="006746F0">
        <w:rPr>
          <w:sz w:val="28"/>
          <w:szCs w:val="28"/>
        </w:rPr>
        <w:t>7</w:t>
      </w:r>
      <w:r>
        <w:rPr>
          <w:sz w:val="28"/>
          <w:szCs w:val="28"/>
        </w:rPr>
        <w:t>в).</w:t>
      </w:r>
    </w:p>
    <w:p w:rsidR="00205076" w:rsidRDefault="00205076">
      <w:pPr>
        <w:autoSpaceDE w:val="0"/>
        <w:autoSpaceDN w:val="0"/>
        <w:adjustRightInd w:val="0"/>
        <w:spacing w:line="288" w:lineRule="auto"/>
        <w:ind w:firstLine="708"/>
        <w:jc w:val="both"/>
        <w:rPr>
          <w:sz w:val="16"/>
          <w:szCs w:val="16"/>
        </w:rPr>
      </w:pPr>
    </w:p>
    <w:p w:rsidR="00205076" w:rsidRDefault="006746F0">
      <w:pPr>
        <w:spacing w:line="288" w:lineRule="auto"/>
        <w:jc w:val="center"/>
        <w:rPr>
          <w:sz w:val="28"/>
          <w:szCs w:val="28"/>
        </w:rPr>
      </w:pPr>
      <w:r>
        <w:rPr>
          <w:sz w:val="28"/>
          <w:szCs w:val="28"/>
        </w:rPr>
        <w:t xml:space="preserve"> </w:t>
      </w:r>
      <w:r w:rsidR="00C81EDA">
        <w:rPr>
          <w:noProof/>
          <w:sz w:val="28"/>
          <w:szCs w:val="28"/>
        </w:rPr>
        <w:drawing>
          <wp:inline distT="0" distB="0" distL="0" distR="0">
            <wp:extent cx="1590675" cy="1009650"/>
            <wp:effectExtent l="19050" t="0" r="9525" b="0"/>
            <wp:docPr id="187" name="Рисунок 185" descr="Безымянный-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1.jpg"/>
                    <pic:cNvPicPr/>
                  </pic:nvPicPr>
                  <pic:blipFill>
                    <a:blip r:embed="rId97"/>
                    <a:srcRect l="16596" r="19870" b="-35854"/>
                    <a:stretch>
                      <a:fillRect/>
                    </a:stretch>
                  </pic:blipFill>
                  <pic:spPr>
                    <a:xfrm>
                      <a:off x="0" y="0"/>
                      <a:ext cx="1590675" cy="1009650"/>
                    </a:xfrm>
                    <a:prstGeom prst="rect">
                      <a:avLst/>
                    </a:prstGeom>
                  </pic:spPr>
                </pic:pic>
              </a:graphicData>
            </a:graphic>
          </wp:inline>
        </w:drawing>
      </w:r>
      <w:r>
        <w:rPr>
          <w:sz w:val="28"/>
          <w:szCs w:val="28"/>
        </w:rPr>
        <w:t xml:space="preserve">     </w:t>
      </w:r>
      <w:r w:rsidR="004455D7">
        <w:rPr>
          <w:noProof/>
          <w:sz w:val="28"/>
          <w:szCs w:val="28"/>
        </w:rPr>
        <w:drawing>
          <wp:inline distT="0" distB="0" distL="0" distR="0">
            <wp:extent cx="2323819" cy="1512717"/>
            <wp:effectExtent l="19050" t="0" r="281" b="0"/>
            <wp:docPr id="94" name="Рисунок 80"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Рисунок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334463" cy="1519646"/>
                    </a:xfrm>
                    <a:prstGeom prst="rect">
                      <a:avLst/>
                    </a:prstGeom>
                    <a:noFill/>
                    <a:ln>
                      <a:noFill/>
                    </a:ln>
                  </pic:spPr>
                </pic:pic>
              </a:graphicData>
            </a:graphic>
          </wp:inline>
        </w:drawing>
      </w:r>
      <w:r>
        <w:rPr>
          <w:sz w:val="28"/>
          <w:szCs w:val="28"/>
        </w:rPr>
        <w:t xml:space="preserve">     </w:t>
      </w:r>
      <w:r w:rsidR="00F83D93" w:rsidRPr="00F83D93">
        <w:rPr>
          <w:noProof/>
          <w:sz w:val="28"/>
          <w:szCs w:val="28"/>
        </w:rPr>
        <w:drawing>
          <wp:inline distT="0" distB="0" distL="0" distR="0">
            <wp:extent cx="1362075" cy="1295400"/>
            <wp:effectExtent l="19050" t="0" r="9525" b="0"/>
            <wp:docPr id="136" name="Рисунок 131"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99"/>
                    <a:srcRect b="-14285"/>
                    <a:stretch>
                      <a:fillRect/>
                    </a:stretch>
                  </pic:blipFill>
                  <pic:spPr>
                    <a:xfrm>
                      <a:off x="0" y="0"/>
                      <a:ext cx="1362075" cy="1295400"/>
                    </a:xfrm>
                    <a:prstGeom prst="rect">
                      <a:avLst/>
                    </a:prstGeom>
                  </pic:spPr>
                </pic:pic>
              </a:graphicData>
            </a:graphic>
          </wp:inline>
        </w:drawing>
      </w:r>
    </w:p>
    <w:p w:rsidR="00205076" w:rsidRPr="006746F0" w:rsidRDefault="00F83D93" w:rsidP="00F83D93">
      <w:pPr>
        <w:spacing w:line="288" w:lineRule="auto"/>
      </w:pPr>
      <w:r w:rsidRPr="006746F0">
        <w:tab/>
      </w:r>
      <w:r w:rsidRPr="006746F0">
        <w:tab/>
        <w:t>а)</w:t>
      </w:r>
      <w:r w:rsidRPr="006746F0">
        <w:tab/>
      </w:r>
      <w:r w:rsidRPr="006746F0">
        <w:tab/>
      </w:r>
      <w:r w:rsidRPr="006746F0">
        <w:tab/>
      </w:r>
      <w:r w:rsidRPr="006746F0">
        <w:tab/>
        <w:t xml:space="preserve">   б)</w:t>
      </w:r>
      <w:r w:rsidRPr="006746F0">
        <w:tab/>
      </w:r>
      <w:r w:rsidRPr="006746F0">
        <w:tab/>
      </w:r>
      <w:r w:rsidRPr="006746F0">
        <w:tab/>
      </w:r>
      <w:r w:rsidRPr="006746F0">
        <w:tab/>
        <w:t xml:space="preserve">       </w:t>
      </w:r>
      <w:r w:rsidR="006746F0">
        <w:tab/>
        <w:t xml:space="preserve">     </w:t>
      </w:r>
      <w:r w:rsidRPr="006746F0">
        <w:t>в)</w:t>
      </w:r>
    </w:p>
    <w:p w:rsidR="00F83D93" w:rsidRDefault="00F83D93">
      <w:pPr>
        <w:spacing w:line="288" w:lineRule="auto"/>
        <w:jc w:val="center"/>
        <w:rPr>
          <w:sz w:val="16"/>
          <w:szCs w:val="16"/>
        </w:rPr>
      </w:pPr>
    </w:p>
    <w:p w:rsidR="00205076" w:rsidRDefault="00205076">
      <w:pPr>
        <w:spacing w:line="288" w:lineRule="auto"/>
        <w:jc w:val="center"/>
      </w:pPr>
      <w:r>
        <w:t xml:space="preserve">Рисунок </w:t>
      </w:r>
      <w:r w:rsidR="00FA714A">
        <w:t>4</w:t>
      </w:r>
      <w:r w:rsidR="006746F0">
        <w:t>7</w:t>
      </w:r>
      <w:r>
        <w:t xml:space="preserve"> – Примеры обустройства границы посадочной и остановочной площадок, обеспечи</w:t>
      </w:r>
      <w:r w:rsidR="00F83D93">
        <w:t>вающего</w:t>
      </w:r>
      <w:r>
        <w:t xml:space="preserve"> доступность </w:t>
      </w:r>
      <w:r w:rsidR="00F83D93">
        <w:t>посадки инвалидов</w:t>
      </w:r>
      <w:r>
        <w:t xml:space="preserve"> в транспортное средство</w:t>
      </w:r>
    </w:p>
    <w:p w:rsidR="00205076" w:rsidRDefault="00205076">
      <w:pPr>
        <w:spacing w:line="288" w:lineRule="auto"/>
        <w:jc w:val="center"/>
        <w:rPr>
          <w:sz w:val="20"/>
          <w:szCs w:val="20"/>
        </w:rPr>
      </w:pPr>
    </w:p>
    <w:p w:rsidR="00D635F4" w:rsidRDefault="00D635F4" w:rsidP="00D635F4">
      <w:pPr>
        <w:spacing w:line="288" w:lineRule="auto"/>
        <w:ind w:firstLine="720"/>
        <w:jc w:val="both"/>
        <w:rPr>
          <w:sz w:val="28"/>
          <w:szCs w:val="28"/>
        </w:rPr>
      </w:pPr>
      <w:r>
        <w:rPr>
          <w:sz w:val="28"/>
          <w:szCs w:val="28"/>
        </w:rPr>
        <w:t>7.3.</w:t>
      </w:r>
      <w:r w:rsidR="009B5A1F">
        <w:rPr>
          <w:sz w:val="28"/>
          <w:szCs w:val="28"/>
        </w:rPr>
        <w:t>4</w:t>
      </w:r>
      <w:r>
        <w:rPr>
          <w:sz w:val="28"/>
          <w:szCs w:val="28"/>
        </w:rPr>
        <w:t xml:space="preserve"> Поверхность посадочной площадки по всей длине обустраивается с поперечным уклоном не более 20‰. Уклон рекомендуется выполнять в направлении, противоположном остановочной площадке, с целью предотвращения случайного скатывания кресла-коляски или детской коляски на проезжую часть автомобильной дороги.</w:t>
      </w:r>
    </w:p>
    <w:p w:rsidR="00205076" w:rsidRDefault="00205076">
      <w:pPr>
        <w:spacing w:line="288" w:lineRule="auto"/>
        <w:ind w:firstLine="720"/>
        <w:jc w:val="both"/>
        <w:rPr>
          <w:sz w:val="28"/>
          <w:szCs w:val="28"/>
        </w:rPr>
      </w:pPr>
      <w:r>
        <w:rPr>
          <w:sz w:val="28"/>
          <w:szCs w:val="28"/>
        </w:rPr>
        <w:lastRenderedPageBreak/>
        <w:t>7.</w:t>
      </w:r>
      <w:r w:rsidR="00831EA3">
        <w:rPr>
          <w:sz w:val="28"/>
          <w:szCs w:val="28"/>
        </w:rPr>
        <w:t>3</w:t>
      </w:r>
      <w:r>
        <w:rPr>
          <w:sz w:val="28"/>
          <w:szCs w:val="28"/>
        </w:rPr>
        <w:t>.</w:t>
      </w:r>
      <w:r w:rsidR="009B5A1F">
        <w:rPr>
          <w:sz w:val="28"/>
          <w:szCs w:val="28"/>
        </w:rPr>
        <w:t>5</w:t>
      </w:r>
      <w:proofErr w:type="gramStart"/>
      <w:r>
        <w:rPr>
          <w:sz w:val="28"/>
          <w:szCs w:val="28"/>
        </w:rPr>
        <w:t xml:space="preserve"> </w:t>
      </w:r>
      <w:r w:rsidR="00831EA3">
        <w:rPr>
          <w:sz w:val="28"/>
          <w:szCs w:val="28"/>
        </w:rPr>
        <w:t>П</w:t>
      </w:r>
      <w:proofErr w:type="gramEnd"/>
      <w:r w:rsidR="00831EA3">
        <w:rPr>
          <w:sz w:val="28"/>
          <w:szCs w:val="28"/>
        </w:rPr>
        <w:t>ри наличии перепада высот между поверхност</w:t>
      </w:r>
      <w:r w:rsidR="00FA714A">
        <w:rPr>
          <w:sz w:val="28"/>
          <w:szCs w:val="28"/>
        </w:rPr>
        <w:t>ью</w:t>
      </w:r>
      <w:r w:rsidR="00831EA3">
        <w:rPr>
          <w:sz w:val="28"/>
          <w:szCs w:val="28"/>
        </w:rPr>
        <w:t xml:space="preserve"> </w:t>
      </w:r>
      <w:r w:rsidR="00FA714A">
        <w:rPr>
          <w:sz w:val="28"/>
          <w:szCs w:val="28"/>
        </w:rPr>
        <w:t xml:space="preserve">пешеходных путей, примыкающих к остановочному пункту, </w:t>
      </w:r>
      <w:r w:rsidR="00831EA3">
        <w:rPr>
          <w:sz w:val="28"/>
          <w:szCs w:val="28"/>
        </w:rPr>
        <w:t>и посадочной площадк</w:t>
      </w:r>
      <w:r w:rsidR="00D635F4">
        <w:rPr>
          <w:sz w:val="28"/>
          <w:szCs w:val="28"/>
        </w:rPr>
        <w:t>и, доступность остановочного пункта для людей в кресле-коляске, с детской коляской и некоторых других маломобильных групп населения обеспечивается применением</w:t>
      </w:r>
      <w:r w:rsidR="00FA714A">
        <w:rPr>
          <w:sz w:val="28"/>
          <w:szCs w:val="28"/>
        </w:rPr>
        <w:t xml:space="preserve"> одного или нескольких пандусов</w:t>
      </w:r>
      <w:r>
        <w:rPr>
          <w:sz w:val="28"/>
          <w:szCs w:val="28"/>
        </w:rPr>
        <w:t xml:space="preserve"> </w:t>
      </w:r>
      <w:r w:rsidR="00D635F4">
        <w:rPr>
          <w:sz w:val="28"/>
          <w:szCs w:val="28"/>
        </w:rPr>
        <w:t>согласно</w:t>
      </w:r>
      <w:r>
        <w:rPr>
          <w:sz w:val="28"/>
          <w:szCs w:val="28"/>
        </w:rPr>
        <w:t xml:space="preserve"> </w:t>
      </w:r>
      <w:r w:rsidR="00D635F4">
        <w:rPr>
          <w:sz w:val="28"/>
          <w:szCs w:val="28"/>
        </w:rPr>
        <w:t>рекомендациям раздела</w:t>
      </w:r>
      <w:r>
        <w:rPr>
          <w:sz w:val="28"/>
          <w:szCs w:val="28"/>
        </w:rPr>
        <w:t xml:space="preserve"> 5.4.2 (рисунок </w:t>
      </w:r>
      <w:r w:rsidR="006746F0">
        <w:rPr>
          <w:sz w:val="28"/>
          <w:szCs w:val="28"/>
        </w:rPr>
        <w:t>48</w:t>
      </w:r>
      <w:r>
        <w:rPr>
          <w:sz w:val="28"/>
          <w:szCs w:val="28"/>
        </w:rPr>
        <w:t>).</w:t>
      </w:r>
    </w:p>
    <w:p w:rsidR="00205076" w:rsidRDefault="00205076">
      <w:pPr>
        <w:spacing w:line="288" w:lineRule="auto"/>
        <w:jc w:val="both"/>
        <w:rPr>
          <w:sz w:val="16"/>
          <w:szCs w:val="16"/>
        </w:rPr>
      </w:pPr>
    </w:p>
    <w:p w:rsidR="00205076" w:rsidRDefault="004455D7">
      <w:pPr>
        <w:spacing w:line="288" w:lineRule="auto"/>
        <w:jc w:val="center"/>
        <w:rPr>
          <w:sz w:val="28"/>
          <w:szCs w:val="28"/>
        </w:rPr>
      </w:pPr>
      <w:r>
        <w:rPr>
          <w:noProof/>
        </w:rPr>
        <w:drawing>
          <wp:inline distT="0" distB="0" distL="0" distR="0">
            <wp:extent cx="2724150" cy="1808519"/>
            <wp:effectExtent l="19050" t="0" r="0" b="0"/>
            <wp:docPr id="95" name="Рисунок 81"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Рисунок1"/>
                    <pic:cNvPicPr>
                      <a:picLocks noChangeAspect="1" noChangeArrowheads="1"/>
                    </pic:cNvPicPr>
                  </pic:nvPicPr>
                  <pic:blipFill>
                    <a:blip r:embed="rId100" cstate="print">
                      <a:extLst>
                        <a:ext uri="{28A0092B-C50C-407E-A947-70E740481C1C}">
                          <a14:useLocalDpi xmlns:a14="http://schemas.microsoft.com/office/drawing/2010/main" val="0"/>
                        </a:ext>
                      </a:extLst>
                    </a:blip>
                    <a:srcRect b="7934"/>
                    <a:stretch>
                      <a:fillRect/>
                    </a:stretch>
                  </pic:blipFill>
                  <pic:spPr bwMode="auto">
                    <a:xfrm>
                      <a:off x="0" y="0"/>
                      <a:ext cx="2724150" cy="1808519"/>
                    </a:xfrm>
                    <a:prstGeom prst="rect">
                      <a:avLst/>
                    </a:prstGeom>
                    <a:noFill/>
                    <a:ln>
                      <a:noFill/>
                    </a:ln>
                  </pic:spPr>
                </pic:pic>
              </a:graphicData>
            </a:graphic>
          </wp:inline>
        </w:drawing>
      </w:r>
      <w:r w:rsidR="00205076">
        <w:t xml:space="preserve">         </w:t>
      </w:r>
      <w:r w:rsidR="00FE4F1B">
        <w:rPr>
          <w:noProof/>
          <w:sz w:val="28"/>
          <w:szCs w:val="28"/>
        </w:rPr>
        <w:drawing>
          <wp:inline distT="0" distB="0" distL="0" distR="0">
            <wp:extent cx="2585161" cy="1827969"/>
            <wp:effectExtent l="19050" t="0" r="5639" b="0"/>
            <wp:docPr id="130" name="Рисунок 129"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01"/>
                    <a:stretch>
                      <a:fillRect/>
                    </a:stretch>
                  </pic:blipFill>
                  <pic:spPr>
                    <a:xfrm>
                      <a:off x="0" y="0"/>
                      <a:ext cx="2591615" cy="1832533"/>
                    </a:xfrm>
                    <a:prstGeom prst="rect">
                      <a:avLst/>
                    </a:prstGeom>
                  </pic:spPr>
                </pic:pic>
              </a:graphicData>
            </a:graphic>
          </wp:inline>
        </w:drawing>
      </w:r>
    </w:p>
    <w:p w:rsidR="00205076" w:rsidRPr="00EB6E13" w:rsidRDefault="00205076">
      <w:pPr>
        <w:pStyle w:val="ae"/>
        <w:spacing w:line="288" w:lineRule="auto"/>
        <w:rPr>
          <w:i w:val="0"/>
          <w:iCs w:val="0"/>
          <w:sz w:val="12"/>
          <w:szCs w:val="12"/>
        </w:rPr>
      </w:pPr>
    </w:p>
    <w:p w:rsidR="00205076" w:rsidRDefault="00205076">
      <w:pPr>
        <w:pStyle w:val="ae"/>
        <w:spacing w:line="288" w:lineRule="auto"/>
        <w:rPr>
          <w:i w:val="0"/>
          <w:iCs w:val="0"/>
        </w:rPr>
      </w:pPr>
      <w:r>
        <w:rPr>
          <w:i w:val="0"/>
          <w:iCs w:val="0"/>
        </w:rPr>
        <w:t xml:space="preserve">Рисунок </w:t>
      </w:r>
      <w:r w:rsidR="006746F0">
        <w:rPr>
          <w:i w:val="0"/>
          <w:iCs w:val="0"/>
        </w:rPr>
        <w:t>48</w:t>
      </w:r>
      <w:r>
        <w:rPr>
          <w:i w:val="0"/>
          <w:iCs w:val="0"/>
        </w:rPr>
        <w:t xml:space="preserve"> </w:t>
      </w:r>
      <w:r w:rsidR="00272B42">
        <w:t>–</w:t>
      </w:r>
      <w:r>
        <w:rPr>
          <w:i w:val="0"/>
          <w:iCs w:val="0"/>
        </w:rPr>
        <w:t xml:space="preserve"> Пример </w:t>
      </w:r>
      <w:r w:rsidR="00CC226B">
        <w:rPr>
          <w:i w:val="0"/>
          <w:iCs w:val="0"/>
        </w:rPr>
        <w:t>обустройства</w:t>
      </w:r>
      <w:r>
        <w:rPr>
          <w:i w:val="0"/>
          <w:iCs w:val="0"/>
        </w:rPr>
        <w:t xml:space="preserve"> </w:t>
      </w:r>
      <w:r w:rsidR="00CC226B">
        <w:rPr>
          <w:i w:val="0"/>
          <w:iCs w:val="0"/>
        </w:rPr>
        <w:t>остановочного пункта</w:t>
      </w:r>
      <w:r>
        <w:rPr>
          <w:i w:val="0"/>
          <w:iCs w:val="0"/>
        </w:rPr>
        <w:t xml:space="preserve"> пандусами </w:t>
      </w:r>
    </w:p>
    <w:p w:rsidR="00205076" w:rsidRDefault="00205076">
      <w:pPr>
        <w:pStyle w:val="a3"/>
        <w:spacing w:after="0" w:line="288" w:lineRule="auto"/>
        <w:ind w:left="0" w:firstLine="708"/>
        <w:jc w:val="both"/>
        <w:rPr>
          <w:sz w:val="20"/>
          <w:szCs w:val="20"/>
        </w:rPr>
      </w:pPr>
    </w:p>
    <w:p w:rsidR="00831EA3" w:rsidRDefault="00205076">
      <w:pPr>
        <w:pStyle w:val="a3"/>
        <w:spacing w:after="0" w:line="288" w:lineRule="auto"/>
        <w:ind w:left="0" w:firstLine="708"/>
        <w:jc w:val="both"/>
        <w:rPr>
          <w:spacing w:val="-2"/>
          <w:sz w:val="28"/>
          <w:szCs w:val="28"/>
        </w:rPr>
      </w:pPr>
      <w:r>
        <w:rPr>
          <w:spacing w:val="-2"/>
          <w:sz w:val="28"/>
          <w:szCs w:val="28"/>
        </w:rPr>
        <w:t>7.3</w:t>
      </w:r>
      <w:r w:rsidR="008A2A2F">
        <w:rPr>
          <w:spacing w:val="-2"/>
          <w:sz w:val="28"/>
          <w:szCs w:val="28"/>
        </w:rPr>
        <w:t>.</w:t>
      </w:r>
      <w:r w:rsidR="009B5A1F">
        <w:rPr>
          <w:spacing w:val="-2"/>
          <w:sz w:val="28"/>
          <w:szCs w:val="28"/>
        </w:rPr>
        <w:t>6</w:t>
      </w:r>
      <w:r w:rsidR="008A2A2F">
        <w:rPr>
          <w:spacing w:val="-2"/>
          <w:sz w:val="28"/>
          <w:szCs w:val="28"/>
        </w:rPr>
        <w:t xml:space="preserve"> Размеры площадки ожидания </w:t>
      </w:r>
      <w:r w:rsidR="00831EA3">
        <w:rPr>
          <w:spacing w:val="-2"/>
          <w:sz w:val="28"/>
          <w:szCs w:val="28"/>
        </w:rPr>
        <w:t>принимаются из расчета не более               2 чел./м</w:t>
      </w:r>
      <w:proofErr w:type="gramStart"/>
      <w:r w:rsidR="00831EA3">
        <w:rPr>
          <w:spacing w:val="-2"/>
          <w:sz w:val="28"/>
          <w:szCs w:val="28"/>
          <w:vertAlign w:val="superscript"/>
        </w:rPr>
        <w:t>2</w:t>
      </w:r>
      <w:proofErr w:type="gramEnd"/>
      <w:r w:rsidR="00831EA3">
        <w:rPr>
          <w:spacing w:val="-2"/>
          <w:sz w:val="28"/>
          <w:szCs w:val="28"/>
          <w:vertAlign w:val="superscript"/>
        </w:rPr>
        <w:t xml:space="preserve"> </w:t>
      </w:r>
      <w:r w:rsidR="00D635F4">
        <w:rPr>
          <w:spacing w:val="-2"/>
          <w:sz w:val="28"/>
          <w:szCs w:val="28"/>
        </w:rPr>
        <w:t xml:space="preserve"> </w:t>
      </w:r>
      <w:r w:rsidR="00D635F4" w:rsidRPr="009B5A1F">
        <w:rPr>
          <w:spacing w:val="-2"/>
          <w:sz w:val="28"/>
          <w:szCs w:val="28"/>
        </w:rPr>
        <w:t>н</w:t>
      </w:r>
      <w:r w:rsidR="00D635F4">
        <w:rPr>
          <w:spacing w:val="-2"/>
          <w:sz w:val="28"/>
          <w:szCs w:val="28"/>
        </w:rPr>
        <w:t xml:space="preserve">а каждого человека, </w:t>
      </w:r>
      <w:r w:rsidR="00831EA3">
        <w:rPr>
          <w:spacing w:val="-2"/>
          <w:sz w:val="28"/>
          <w:szCs w:val="28"/>
        </w:rPr>
        <w:t>находящ</w:t>
      </w:r>
      <w:r w:rsidR="00D635F4">
        <w:rPr>
          <w:spacing w:val="-2"/>
          <w:sz w:val="28"/>
          <w:szCs w:val="28"/>
        </w:rPr>
        <w:t>его</w:t>
      </w:r>
      <w:r w:rsidR="00831EA3">
        <w:rPr>
          <w:spacing w:val="-2"/>
          <w:sz w:val="28"/>
          <w:szCs w:val="28"/>
        </w:rPr>
        <w:t xml:space="preserve">ся на ней </w:t>
      </w:r>
      <w:r>
        <w:rPr>
          <w:spacing w:val="-2"/>
          <w:sz w:val="28"/>
          <w:szCs w:val="28"/>
        </w:rPr>
        <w:t>в пиковый период суток</w:t>
      </w:r>
      <w:r w:rsidR="00831EA3">
        <w:rPr>
          <w:spacing w:val="-2"/>
          <w:sz w:val="28"/>
          <w:szCs w:val="28"/>
        </w:rPr>
        <w:t>.</w:t>
      </w:r>
    </w:p>
    <w:p w:rsidR="007D09C0" w:rsidRDefault="00D635F4" w:rsidP="0074331D">
      <w:pPr>
        <w:pStyle w:val="31"/>
        <w:spacing w:after="0" w:line="288" w:lineRule="auto"/>
        <w:ind w:left="0" w:firstLine="708"/>
        <w:jc w:val="both"/>
        <w:rPr>
          <w:sz w:val="28"/>
          <w:szCs w:val="28"/>
        </w:rPr>
      </w:pPr>
      <w:r>
        <w:rPr>
          <w:sz w:val="28"/>
          <w:szCs w:val="28"/>
        </w:rPr>
        <w:t>7.3.</w:t>
      </w:r>
      <w:r w:rsidR="009B5A1F">
        <w:rPr>
          <w:sz w:val="28"/>
          <w:szCs w:val="28"/>
        </w:rPr>
        <w:t>7</w:t>
      </w:r>
      <w:r>
        <w:rPr>
          <w:sz w:val="28"/>
          <w:szCs w:val="28"/>
        </w:rPr>
        <w:t xml:space="preserve"> </w:t>
      </w:r>
      <w:r w:rsidR="007D09C0">
        <w:rPr>
          <w:sz w:val="28"/>
          <w:szCs w:val="28"/>
        </w:rPr>
        <w:t>Автопавильоны (далее – павильоны) рекомендуется выполнять закрытого, полузакрытого или открытого типа (навес).</w:t>
      </w:r>
    </w:p>
    <w:p w:rsidR="00D635F4" w:rsidRDefault="00D635F4" w:rsidP="0074331D">
      <w:pPr>
        <w:pStyle w:val="31"/>
        <w:spacing w:after="0" w:line="288" w:lineRule="auto"/>
        <w:ind w:left="0" w:firstLine="708"/>
        <w:jc w:val="both"/>
        <w:rPr>
          <w:sz w:val="28"/>
          <w:szCs w:val="28"/>
        </w:rPr>
      </w:pPr>
      <w:r>
        <w:rPr>
          <w:sz w:val="28"/>
          <w:szCs w:val="28"/>
        </w:rPr>
        <w:t>Размеры павильона устанавливаются в проекте с учетом климатических условий</w:t>
      </w:r>
      <w:r w:rsidR="0074331D">
        <w:rPr>
          <w:sz w:val="28"/>
          <w:szCs w:val="28"/>
        </w:rPr>
        <w:t xml:space="preserve"> и обоснования необходимости</w:t>
      </w:r>
      <w:r>
        <w:rPr>
          <w:sz w:val="28"/>
          <w:szCs w:val="28"/>
        </w:rPr>
        <w:t xml:space="preserve"> защиты людей от неблагоприятных погодных условий</w:t>
      </w:r>
      <w:r w:rsidR="0074331D">
        <w:rPr>
          <w:sz w:val="28"/>
          <w:szCs w:val="28"/>
        </w:rPr>
        <w:t>. Установленные в проекте размеры не должны превышать размеров площадки ожидания, на которой размещается павильон.</w:t>
      </w:r>
    </w:p>
    <w:p w:rsidR="00D635F4" w:rsidRDefault="00D635F4" w:rsidP="00D635F4">
      <w:pPr>
        <w:pStyle w:val="31"/>
        <w:spacing w:after="0" w:line="288" w:lineRule="auto"/>
        <w:ind w:left="0" w:firstLine="708"/>
        <w:jc w:val="both"/>
        <w:rPr>
          <w:sz w:val="28"/>
          <w:szCs w:val="28"/>
        </w:rPr>
      </w:pPr>
      <w:r>
        <w:rPr>
          <w:sz w:val="28"/>
          <w:szCs w:val="28"/>
        </w:rPr>
        <w:t>7.3.</w:t>
      </w:r>
      <w:r w:rsidR="007D09C0">
        <w:rPr>
          <w:sz w:val="28"/>
          <w:szCs w:val="28"/>
        </w:rPr>
        <w:t>8</w:t>
      </w:r>
      <w:r>
        <w:rPr>
          <w:sz w:val="28"/>
          <w:szCs w:val="28"/>
        </w:rPr>
        <w:t xml:space="preserve"> Размещение переднего края павильонов и навесов допускается не далее 2,0 м от места посадки в транспортное средство</w:t>
      </w:r>
      <w:r w:rsidR="000669BF">
        <w:rPr>
          <w:sz w:val="28"/>
          <w:szCs w:val="28"/>
        </w:rPr>
        <w:t>. При обосновании в проекте условий обеспечения безопасности дорожного движения, возможно уменьшение указанного расстояния до 0,5 м</w:t>
      </w:r>
      <w:r>
        <w:rPr>
          <w:sz w:val="28"/>
          <w:szCs w:val="28"/>
        </w:rPr>
        <w:t>.</w:t>
      </w:r>
    </w:p>
    <w:p w:rsidR="000669BF" w:rsidRDefault="00205076" w:rsidP="000669BF">
      <w:pPr>
        <w:pStyle w:val="a3"/>
        <w:spacing w:after="0" w:line="288" w:lineRule="auto"/>
        <w:ind w:left="0" w:firstLine="708"/>
        <w:jc w:val="both"/>
        <w:rPr>
          <w:sz w:val="28"/>
          <w:szCs w:val="28"/>
        </w:rPr>
      </w:pPr>
      <w:r>
        <w:rPr>
          <w:sz w:val="28"/>
          <w:szCs w:val="28"/>
        </w:rPr>
        <w:t>7.3.</w:t>
      </w:r>
      <w:r w:rsidR="007D09C0">
        <w:rPr>
          <w:sz w:val="28"/>
          <w:szCs w:val="28"/>
        </w:rPr>
        <w:t>9</w:t>
      </w:r>
      <w:r>
        <w:rPr>
          <w:sz w:val="28"/>
          <w:szCs w:val="28"/>
        </w:rPr>
        <w:t xml:space="preserve"> </w:t>
      </w:r>
      <w:r w:rsidR="000669BF">
        <w:rPr>
          <w:spacing w:val="-2"/>
          <w:sz w:val="28"/>
          <w:szCs w:val="28"/>
        </w:rPr>
        <w:t>Места для инвалидов в зоне ожидания следует обустраивать в соответствии с рекомендациями, представленными в разделе 9.</w:t>
      </w:r>
    </w:p>
    <w:p w:rsidR="00831EA3" w:rsidRDefault="00205076">
      <w:pPr>
        <w:pStyle w:val="a3"/>
        <w:spacing w:after="0" w:line="288" w:lineRule="auto"/>
        <w:ind w:left="0" w:firstLine="708"/>
        <w:jc w:val="both"/>
        <w:rPr>
          <w:spacing w:val="-2"/>
          <w:sz w:val="28"/>
          <w:szCs w:val="28"/>
        </w:rPr>
      </w:pPr>
      <w:r>
        <w:rPr>
          <w:sz w:val="28"/>
          <w:szCs w:val="28"/>
        </w:rPr>
        <w:t xml:space="preserve">Для </w:t>
      </w:r>
      <w:r w:rsidR="00831EA3">
        <w:rPr>
          <w:sz w:val="28"/>
          <w:szCs w:val="28"/>
        </w:rPr>
        <w:t>людей</w:t>
      </w:r>
      <w:r>
        <w:rPr>
          <w:sz w:val="28"/>
          <w:szCs w:val="28"/>
        </w:rPr>
        <w:t xml:space="preserve"> в кресл</w:t>
      </w:r>
      <w:r w:rsidR="00831EA3">
        <w:rPr>
          <w:sz w:val="28"/>
          <w:szCs w:val="28"/>
        </w:rPr>
        <w:t>е</w:t>
      </w:r>
      <w:r>
        <w:rPr>
          <w:sz w:val="28"/>
          <w:szCs w:val="28"/>
        </w:rPr>
        <w:t>-коляск</w:t>
      </w:r>
      <w:r w:rsidR="00831EA3">
        <w:rPr>
          <w:sz w:val="28"/>
          <w:szCs w:val="28"/>
        </w:rPr>
        <w:t>е</w:t>
      </w:r>
      <w:r>
        <w:rPr>
          <w:sz w:val="28"/>
          <w:szCs w:val="28"/>
        </w:rPr>
        <w:t xml:space="preserve"> </w:t>
      </w:r>
      <w:r w:rsidR="007226C1">
        <w:rPr>
          <w:sz w:val="28"/>
          <w:szCs w:val="28"/>
        </w:rPr>
        <w:t xml:space="preserve">или с детской коляской </w:t>
      </w:r>
      <w:r>
        <w:rPr>
          <w:sz w:val="28"/>
          <w:szCs w:val="28"/>
        </w:rPr>
        <w:t xml:space="preserve">в зоне ожидания следует предусматривать специальное место с учетом габаритов кресла-коляски (ГОСТ </w:t>
      </w:r>
      <w:proofErr w:type="gramStart"/>
      <w:r>
        <w:rPr>
          <w:sz w:val="28"/>
          <w:szCs w:val="28"/>
        </w:rPr>
        <w:t>Р</w:t>
      </w:r>
      <w:proofErr w:type="gramEnd"/>
      <w:r>
        <w:rPr>
          <w:sz w:val="28"/>
          <w:szCs w:val="28"/>
        </w:rPr>
        <w:t xml:space="preserve"> 50602-93), но не менее 0,9 х 1,2 м (рисунок </w:t>
      </w:r>
      <w:r w:rsidR="006746F0">
        <w:rPr>
          <w:sz w:val="28"/>
          <w:szCs w:val="28"/>
        </w:rPr>
        <w:t>49</w:t>
      </w:r>
      <w:r>
        <w:rPr>
          <w:sz w:val="28"/>
          <w:szCs w:val="28"/>
        </w:rPr>
        <w:t>).</w:t>
      </w:r>
      <w:r w:rsidR="00831EA3" w:rsidRPr="00831EA3">
        <w:rPr>
          <w:spacing w:val="-2"/>
          <w:sz w:val="28"/>
          <w:szCs w:val="28"/>
        </w:rPr>
        <w:t xml:space="preserve"> </w:t>
      </w:r>
    </w:p>
    <w:p w:rsidR="000669BF" w:rsidRDefault="000669BF">
      <w:pPr>
        <w:pStyle w:val="a3"/>
        <w:spacing w:after="0" w:line="288" w:lineRule="auto"/>
        <w:ind w:left="0" w:firstLine="708"/>
        <w:jc w:val="both"/>
        <w:rPr>
          <w:spacing w:val="-2"/>
          <w:sz w:val="28"/>
          <w:szCs w:val="28"/>
        </w:rPr>
      </w:pPr>
      <w:r>
        <w:rPr>
          <w:sz w:val="28"/>
          <w:szCs w:val="28"/>
        </w:rPr>
        <w:t xml:space="preserve">Расположение мест для инвалидов рекомендуется выполнять </w:t>
      </w:r>
      <w:r w:rsidRPr="000669BF">
        <w:rPr>
          <w:sz w:val="28"/>
          <w:szCs w:val="28"/>
        </w:rPr>
        <w:t xml:space="preserve">напротив места посадки </w:t>
      </w:r>
      <w:r>
        <w:rPr>
          <w:sz w:val="28"/>
          <w:szCs w:val="28"/>
        </w:rPr>
        <w:t xml:space="preserve">инвалидов </w:t>
      </w:r>
      <w:r w:rsidRPr="000669BF">
        <w:rPr>
          <w:sz w:val="28"/>
          <w:szCs w:val="28"/>
        </w:rPr>
        <w:t>в транспортное средство.</w:t>
      </w:r>
    </w:p>
    <w:p w:rsidR="00205076" w:rsidRPr="00EB6E13" w:rsidRDefault="00205076">
      <w:pPr>
        <w:pStyle w:val="a3"/>
        <w:spacing w:after="0" w:line="288" w:lineRule="auto"/>
        <w:ind w:left="0" w:firstLine="708"/>
        <w:jc w:val="both"/>
        <w:rPr>
          <w:sz w:val="12"/>
          <w:szCs w:val="12"/>
        </w:rPr>
      </w:pPr>
    </w:p>
    <w:p w:rsidR="00205076" w:rsidRDefault="00FE1D08" w:rsidP="006746F0">
      <w:pPr>
        <w:pStyle w:val="a3"/>
        <w:spacing w:after="0" w:line="288" w:lineRule="auto"/>
        <w:ind w:left="0"/>
        <w:jc w:val="center"/>
        <w:rPr>
          <w:sz w:val="28"/>
          <w:szCs w:val="28"/>
        </w:rPr>
      </w:pPr>
      <w:r w:rsidRPr="00FE1D08">
        <w:rPr>
          <w:noProof/>
        </w:rPr>
        <w:lastRenderedPageBreak/>
        <w:drawing>
          <wp:inline distT="0" distB="0" distL="0" distR="0">
            <wp:extent cx="2238375" cy="1865313"/>
            <wp:effectExtent l="19050" t="0" r="9525" b="0"/>
            <wp:docPr id="217"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2"/>
                    <a:srcRect/>
                    <a:stretch>
                      <a:fillRect/>
                    </a:stretch>
                  </pic:blipFill>
                  <pic:spPr bwMode="auto">
                    <a:xfrm>
                      <a:off x="0" y="0"/>
                      <a:ext cx="2240204" cy="1866837"/>
                    </a:xfrm>
                    <a:prstGeom prst="rect">
                      <a:avLst/>
                    </a:prstGeom>
                    <a:noFill/>
                    <a:ln w="9525">
                      <a:noFill/>
                      <a:miter lim="800000"/>
                      <a:headEnd/>
                      <a:tailEnd/>
                    </a:ln>
                  </pic:spPr>
                </pic:pic>
              </a:graphicData>
            </a:graphic>
          </wp:inline>
        </w:drawing>
      </w:r>
      <w:r w:rsidR="006746F0">
        <w:rPr>
          <w:sz w:val="28"/>
          <w:szCs w:val="28"/>
        </w:rPr>
        <w:tab/>
      </w:r>
      <w:r w:rsidR="004455D7">
        <w:rPr>
          <w:noProof/>
        </w:rPr>
        <w:drawing>
          <wp:inline distT="0" distB="0" distL="0" distR="0">
            <wp:extent cx="2613523" cy="1868204"/>
            <wp:effectExtent l="19050" t="0" r="0" b="0"/>
            <wp:docPr id="98" name="Рисунок 84"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Рисунок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618108" cy="1871482"/>
                    </a:xfrm>
                    <a:prstGeom prst="rect">
                      <a:avLst/>
                    </a:prstGeom>
                    <a:noFill/>
                    <a:ln>
                      <a:noFill/>
                    </a:ln>
                  </pic:spPr>
                </pic:pic>
              </a:graphicData>
            </a:graphic>
          </wp:inline>
        </w:drawing>
      </w:r>
    </w:p>
    <w:p w:rsidR="00205076" w:rsidRPr="00EB6E13" w:rsidRDefault="00205076">
      <w:pPr>
        <w:pStyle w:val="a3"/>
        <w:spacing w:after="0" w:line="288" w:lineRule="auto"/>
        <w:ind w:left="0"/>
        <w:jc w:val="center"/>
        <w:rPr>
          <w:sz w:val="12"/>
          <w:szCs w:val="12"/>
        </w:rPr>
      </w:pPr>
    </w:p>
    <w:p w:rsidR="00205076" w:rsidRDefault="00205076">
      <w:pPr>
        <w:pStyle w:val="a3"/>
        <w:spacing w:after="0" w:line="288" w:lineRule="auto"/>
        <w:ind w:left="0"/>
        <w:jc w:val="center"/>
      </w:pPr>
      <w:r>
        <w:t xml:space="preserve">Рисунок </w:t>
      </w:r>
      <w:r w:rsidR="006746F0">
        <w:t>49</w:t>
      </w:r>
      <w:r w:rsidR="00272B42">
        <w:t xml:space="preserve"> – </w:t>
      </w:r>
      <w:r>
        <w:t xml:space="preserve">Примеры обустройства </w:t>
      </w:r>
      <w:r w:rsidR="00F04A6D">
        <w:t>павильонов, доступных для инвалидов</w:t>
      </w:r>
    </w:p>
    <w:p w:rsidR="00205076" w:rsidRPr="006746F0" w:rsidRDefault="00205076">
      <w:pPr>
        <w:pStyle w:val="a3"/>
        <w:spacing w:after="0" w:line="288" w:lineRule="auto"/>
        <w:ind w:left="0"/>
        <w:jc w:val="center"/>
        <w:rPr>
          <w:sz w:val="28"/>
          <w:szCs w:val="28"/>
        </w:rPr>
      </w:pPr>
    </w:p>
    <w:p w:rsidR="007D7B87" w:rsidRDefault="007D7B87" w:rsidP="007D7B87">
      <w:pPr>
        <w:pStyle w:val="a3"/>
        <w:spacing w:after="0" w:line="288" w:lineRule="auto"/>
        <w:ind w:left="0" w:firstLine="708"/>
        <w:jc w:val="both"/>
        <w:rPr>
          <w:sz w:val="28"/>
          <w:szCs w:val="28"/>
        </w:rPr>
      </w:pPr>
      <w:r>
        <w:rPr>
          <w:sz w:val="28"/>
          <w:szCs w:val="28"/>
        </w:rPr>
        <w:t>7.3.1</w:t>
      </w:r>
      <w:r w:rsidR="007D09C0">
        <w:rPr>
          <w:sz w:val="28"/>
          <w:szCs w:val="28"/>
        </w:rPr>
        <w:t>0</w:t>
      </w:r>
      <w:proofErr w:type="gramStart"/>
      <w:r>
        <w:rPr>
          <w:sz w:val="28"/>
          <w:szCs w:val="28"/>
        </w:rPr>
        <w:t xml:space="preserve"> В</w:t>
      </w:r>
      <w:proofErr w:type="gramEnd"/>
      <w:r>
        <w:rPr>
          <w:sz w:val="28"/>
          <w:szCs w:val="28"/>
        </w:rPr>
        <w:t>нутри павильона или под навесом устанавливаются</w:t>
      </w:r>
      <w:r w:rsidRPr="007D7B87">
        <w:rPr>
          <w:sz w:val="28"/>
          <w:szCs w:val="28"/>
        </w:rPr>
        <w:t xml:space="preserve"> </w:t>
      </w:r>
      <w:r>
        <w:rPr>
          <w:sz w:val="28"/>
          <w:szCs w:val="28"/>
        </w:rPr>
        <w:t>кресла или диваны.</w:t>
      </w:r>
      <w:r w:rsidRPr="007D7B87">
        <w:rPr>
          <w:sz w:val="28"/>
          <w:szCs w:val="28"/>
        </w:rPr>
        <w:t xml:space="preserve"> </w:t>
      </w:r>
      <w:r>
        <w:rPr>
          <w:sz w:val="28"/>
          <w:szCs w:val="28"/>
        </w:rPr>
        <w:t xml:space="preserve">Типы сидений кресел и диванов, доступных для инвалидов, выбираются в зависимости </w:t>
      </w:r>
      <w:r w:rsidR="009827F9">
        <w:rPr>
          <w:sz w:val="28"/>
          <w:szCs w:val="28"/>
        </w:rPr>
        <w:t xml:space="preserve">от условий доступности и комфортности для инвалидов, а также </w:t>
      </w:r>
      <w:r w:rsidR="006A1895">
        <w:rPr>
          <w:sz w:val="28"/>
          <w:szCs w:val="28"/>
        </w:rPr>
        <w:t xml:space="preserve">интенсивности </w:t>
      </w:r>
      <w:r w:rsidR="00BD3A3F">
        <w:rPr>
          <w:sz w:val="28"/>
          <w:szCs w:val="28"/>
        </w:rPr>
        <w:t xml:space="preserve">их </w:t>
      </w:r>
      <w:r w:rsidR="006A1895">
        <w:rPr>
          <w:sz w:val="28"/>
          <w:szCs w:val="28"/>
        </w:rPr>
        <w:t>использования</w:t>
      </w:r>
      <w:r w:rsidR="009827F9">
        <w:rPr>
          <w:sz w:val="28"/>
          <w:szCs w:val="28"/>
        </w:rPr>
        <w:t>.</w:t>
      </w:r>
    </w:p>
    <w:p w:rsidR="008E4390" w:rsidRDefault="007D7B87" w:rsidP="008E4390">
      <w:pPr>
        <w:autoSpaceDE w:val="0"/>
        <w:autoSpaceDN w:val="0"/>
        <w:adjustRightInd w:val="0"/>
        <w:spacing w:line="288" w:lineRule="auto"/>
        <w:ind w:firstLine="708"/>
        <w:jc w:val="both"/>
        <w:rPr>
          <w:sz w:val="28"/>
          <w:szCs w:val="28"/>
        </w:rPr>
      </w:pPr>
      <w:r>
        <w:rPr>
          <w:sz w:val="28"/>
          <w:szCs w:val="28"/>
        </w:rPr>
        <w:t>7</w:t>
      </w:r>
      <w:r w:rsidR="00205076">
        <w:rPr>
          <w:sz w:val="28"/>
          <w:szCs w:val="28"/>
        </w:rPr>
        <w:t>.3.</w:t>
      </w:r>
      <w:r w:rsidR="007226C1">
        <w:rPr>
          <w:sz w:val="28"/>
          <w:szCs w:val="28"/>
        </w:rPr>
        <w:t>1</w:t>
      </w:r>
      <w:r w:rsidR="007D09C0">
        <w:rPr>
          <w:sz w:val="28"/>
          <w:szCs w:val="28"/>
        </w:rPr>
        <w:t>1</w:t>
      </w:r>
      <w:proofErr w:type="gramStart"/>
      <w:r w:rsidR="00205076">
        <w:rPr>
          <w:sz w:val="28"/>
          <w:szCs w:val="28"/>
        </w:rPr>
        <w:t xml:space="preserve"> Д</w:t>
      </w:r>
      <w:proofErr w:type="gramEnd"/>
      <w:r w:rsidR="00205076">
        <w:rPr>
          <w:sz w:val="28"/>
          <w:szCs w:val="28"/>
        </w:rPr>
        <w:t xml:space="preserve">ля обеспечения видимости </w:t>
      </w:r>
      <w:r w:rsidR="00EB7308">
        <w:rPr>
          <w:sz w:val="28"/>
          <w:szCs w:val="28"/>
        </w:rPr>
        <w:t>людьми</w:t>
      </w:r>
      <w:r w:rsidR="00205076">
        <w:rPr>
          <w:sz w:val="28"/>
          <w:szCs w:val="28"/>
        </w:rPr>
        <w:t xml:space="preserve"> приближающегося транспортного средства</w:t>
      </w:r>
      <w:r w:rsidR="008E4390">
        <w:rPr>
          <w:sz w:val="28"/>
          <w:szCs w:val="28"/>
        </w:rPr>
        <w:t>,</w:t>
      </w:r>
      <w:r w:rsidR="00205076">
        <w:rPr>
          <w:sz w:val="28"/>
          <w:szCs w:val="28"/>
        </w:rPr>
        <w:t xml:space="preserve"> </w:t>
      </w:r>
      <w:r w:rsidR="00EB7308">
        <w:rPr>
          <w:sz w:val="28"/>
          <w:szCs w:val="28"/>
        </w:rPr>
        <w:t xml:space="preserve">боковая правая </w:t>
      </w:r>
      <w:r w:rsidR="00205076">
        <w:rPr>
          <w:sz w:val="28"/>
          <w:szCs w:val="28"/>
        </w:rPr>
        <w:t>сторон</w:t>
      </w:r>
      <w:r w:rsidR="008E4390">
        <w:rPr>
          <w:sz w:val="28"/>
          <w:szCs w:val="28"/>
        </w:rPr>
        <w:t>а</w:t>
      </w:r>
      <w:r w:rsidR="00205076">
        <w:rPr>
          <w:sz w:val="28"/>
          <w:szCs w:val="28"/>
        </w:rPr>
        <w:t xml:space="preserve"> павильона</w:t>
      </w:r>
      <w:r w:rsidR="00EB7308">
        <w:rPr>
          <w:sz w:val="28"/>
          <w:szCs w:val="28"/>
        </w:rPr>
        <w:t xml:space="preserve"> </w:t>
      </w:r>
      <w:r w:rsidR="00272B42">
        <w:rPr>
          <w:sz w:val="28"/>
          <w:szCs w:val="28"/>
        </w:rPr>
        <w:t xml:space="preserve">остановочного пункта </w:t>
      </w:r>
      <w:r w:rsidR="00EB7308">
        <w:rPr>
          <w:sz w:val="28"/>
          <w:szCs w:val="28"/>
        </w:rPr>
        <w:t>(определяется от проезжей части)</w:t>
      </w:r>
      <w:r w:rsidR="00205076">
        <w:rPr>
          <w:sz w:val="28"/>
          <w:szCs w:val="28"/>
        </w:rPr>
        <w:t xml:space="preserve"> выполняется из прозрачного материала </w:t>
      </w:r>
      <w:r w:rsidR="008E4390">
        <w:rPr>
          <w:sz w:val="28"/>
          <w:szCs w:val="28"/>
        </w:rPr>
        <w:t xml:space="preserve">или остается открытой. </w:t>
      </w:r>
    </w:p>
    <w:p w:rsidR="00205076" w:rsidRDefault="008E4390">
      <w:pPr>
        <w:autoSpaceDE w:val="0"/>
        <w:autoSpaceDN w:val="0"/>
        <w:adjustRightInd w:val="0"/>
        <w:spacing w:line="288" w:lineRule="auto"/>
        <w:ind w:firstLine="708"/>
        <w:jc w:val="both"/>
        <w:rPr>
          <w:sz w:val="16"/>
          <w:szCs w:val="16"/>
        </w:rPr>
      </w:pPr>
      <w:r>
        <w:rPr>
          <w:sz w:val="28"/>
          <w:szCs w:val="28"/>
        </w:rPr>
        <w:t>Н</w:t>
      </w:r>
      <w:r w:rsidR="00205076">
        <w:rPr>
          <w:sz w:val="28"/>
          <w:szCs w:val="28"/>
        </w:rPr>
        <w:t xml:space="preserve">а поверхности </w:t>
      </w:r>
      <w:r>
        <w:rPr>
          <w:sz w:val="28"/>
          <w:szCs w:val="28"/>
        </w:rPr>
        <w:t>прозрачного материала</w:t>
      </w:r>
      <w:r w:rsidR="00205076">
        <w:rPr>
          <w:sz w:val="28"/>
          <w:szCs w:val="28"/>
        </w:rPr>
        <w:t xml:space="preserve"> </w:t>
      </w:r>
      <w:r>
        <w:rPr>
          <w:sz w:val="28"/>
          <w:szCs w:val="28"/>
        </w:rPr>
        <w:t>наносится маркировка</w:t>
      </w:r>
      <w:r w:rsidR="00205076">
        <w:rPr>
          <w:sz w:val="28"/>
          <w:szCs w:val="28"/>
        </w:rPr>
        <w:t xml:space="preserve"> на высоте 1,5…2,0 м и 0,7…1,0 м от поверхности площадки ожидания остановочного пункта. </w:t>
      </w:r>
      <w:r>
        <w:rPr>
          <w:sz w:val="28"/>
          <w:szCs w:val="28"/>
        </w:rPr>
        <w:t xml:space="preserve">Высота элементов маркировки принимается </w:t>
      </w:r>
      <w:r w:rsidR="00205076">
        <w:rPr>
          <w:sz w:val="28"/>
          <w:szCs w:val="28"/>
        </w:rPr>
        <w:t>150…300 мм</w:t>
      </w:r>
      <w:r>
        <w:rPr>
          <w:sz w:val="28"/>
          <w:szCs w:val="28"/>
        </w:rPr>
        <w:t xml:space="preserve">, выполняемых </w:t>
      </w:r>
      <w:r w:rsidR="00205076">
        <w:rPr>
          <w:sz w:val="28"/>
          <w:szCs w:val="28"/>
        </w:rPr>
        <w:t xml:space="preserve">в </w:t>
      </w:r>
      <w:r>
        <w:rPr>
          <w:sz w:val="28"/>
          <w:szCs w:val="28"/>
        </w:rPr>
        <w:t xml:space="preserve">контрастных цветах по отношению к </w:t>
      </w:r>
      <w:r w:rsidR="00205076">
        <w:rPr>
          <w:sz w:val="28"/>
          <w:szCs w:val="28"/>
        </w:rPr>
        <w:t>окружающей сред</w:t>
      </w:r>
      <w:r>
        <w:rPr>
          <w:sz w:val="28"/>
          <w:szCs w:val="28"/>
        </w:rPr>
        <w:t>е</w:t>
      </w:r>
      <w:r w:rsidR="00205076">
        <w:rPr>
          <w:sz w:val="28"/>
          <w:szCs w:val="28"/>
        </w:rPr>
        <w:t>. В стесненных условиях допускается выполнять один ряд маркировки на высоте 1,5…2,0 м, соблюдая указанные габаритные размеры и контрастное исполнение</w:t>
      </w:r>
      <w:r>
        <w:rPr>
          <w:sz w:val="28"/>
          <w:szCs w:val="28"/>
        </w:rPr>
        <w:t xml:space="preserve"> (рисунок 5</w:t>
      </w:r>
      <w:r w:rsidR="006746F0">
        <w:rPr>
          <w:sz w:val="28"/>
          <w:szCs w:val="28"/>
        </w:rPr>
        <w:t>0</w:t>
      </w:r>
      <w:r>
        <w:rPr>
          <w:sz w:val="28"/>
          <w:szCs w:val="28"/>
        </w:rPr>
        <w:t>)</w:t>
      </w:r>
      <w:r w:rsidR="00205076">
        <w:rPr>
          <w:sz w:val="28"/>
          <w:szCs w:val="28"/>
        </w:rPr>
        <w:t>.</w:t>
      </w:r>
    </w:p>
    <w:p w:rsidR="00205076" w:rsidRDefault="00205076">
      <w:pPr>
        <w:autoSpaceDE w:val="0"/>
        <w:autoSpaceDN w:val="0"/>
        <w:adjustRightInd w:val="0"/>
        <w:spacing w:line="288" w:lineRule="auto"/>
        <w:ind w:firstLine="708"/>
        <w:jc w:val="both"/>
        <w:rPr>
          <w:sz w:val="16"/>
          <w:szCs w:val="16"/>
        </w:rPr>
      </w:pPr>
    </w:p>
    <w:p w:rsidR="00205076" w:rsidRDefault="004455D7">
      <w:pPr>
        <w:autoSpaceDE w:val="0"/>
        <w:autoSpaceDN w:val="0"/>
        <w:adjustRightInd w:val="0"/>
        <w:spacing w:line="288" w:lineRule="auto"/>
        <w:jc w:val="center"/>
        <w:rPr>
          <w:sz w:val="28"/>
          <w:szCs w:val="28"/>
        </w:rPr>
      </w:pPr>
      <w:r>
        <w:rPr>
          <w:noProof/>
          <w:sz w:val="28"/>
          <w:szCs w:val="28"/>
        </w:rPr>
        <w:drawing>
          <wp:inline distT="0" distB="0" distL="0" distR="0">
            <wp:extent cx="3699891" cy="2181225"/>
            <wp:effectExtent l="19050" t="0" r="0" b="0"/>
            <wp:docPr id="101" name="Рисунок 86" descr="Рисунок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Рисунок2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713605" cy="2189310"/>
                    </a:xfrm>
                    <a:prstGeom prst="rect">
                      <a:avLst/>
                    </a:prstGeom>
                    <a:noFill/>
                    <a:ln>
                      <a:noFill/>
                    </a:ln>
                  </pic:spPr>
                </pic:pic>
              </a:graphicData>
            </a:graphic>
          </wp:inline>
        </w:drawing>
      </w:r>
    </w:p>
    <w:p w:rsidR="00205076" w:rsidRDefault="00205076">
      <w:pPr>
        <w:autoSpaceDE w:val="0"/>
        <w:autoSpaceDN w:val="0"/>
        <w:adjustRightInd w:val="0"/>
        <w:spacing w:line="288" w:lineRule="auto"/>
        <w:jc w:val="center"/>
        <w:rPr>
          <w:sz w:val="16"/>
          <w:szCs w:val="16"/>
        </w:rPr>
      </w:pPr>
    </w:p>
    <w:p w:rsidR="00272B42" w:rsidRDefault="00205076">
      <w:pPr>
        <w:autoSpaceDE w:val="0"/>
        <w:autoSpaceDN w:val="0"/>
        <w:adjustRightInd w:val="0"/>
        <w:spacing w:line="288" w:lineRule="auto"/>
        <w:jc w:val="center"/>
      </w:pPr>
      <w:r w:rsidRPr="00272B42">
        <w:t>Рисунок 5</w:t>
      </w:r>
      <w:r w:rsidR="006746F0">
        <w:t>0</w:t>
      </w:r>
      <w:r w:rsidRPr="00272B42">
        <w:t xml:space="preserve"> </w:t>
      </w:r>
      <w:r w:rsidR="00272B42" w:rsidRPr="00272B42">
        <w:t>–</w:t>
      </w:r>
      <w:r w:rsidRPr="00272B42">
        <w:t xml:space="preserve"> Пример обозначения рельефными знаками </w:t>
      </w:r>
      <w:r w:rsidR="00EB7308" w:rsidRPr="00272B42">
        <w:t>прозрачных</w:t>
      </w:r>
      <w:r w:rsidRPr="00272B42">
        <w:t xml:space="preserve"> стен </w:t>
      </w:r>
    </w:p>
    <w:p w:rsidR="00205076" w:rsidRPr="00272B42" w:rsidRDefault="00205076">
      <w:pPr>
        <w:autoSpaceDE w:val="0"/>
        <w:autoSpaceDN w:val="0"/>
        <w:adjustRightInd w:val="0"/>
        <w:spacing w:line="288" w:lineRule="auto"/>
        <w:jc w:val="center"/>
      </w:pPr>
      <w:r w:rsidRPr="00272B42">
        <w:t>п</w:t>
      </w:r>
      <w:r w:rsidR="00EB7308" w:rsidRPr="00272B42">
        <w:t>авильона</w:t>
      </w:r>
      <w:r w:rsidR="00272B42" w:rsidRPr="00272B42">
        <w:t xml:space="preserve"> остановочного</w:t>
      </w:r>
      <w:r w:rsidR="00272B42">
        <w:t xml:space="preserve"> пункта</w:t>
      </w:r>
    </w:p>
    <w:p w:rsidR="00205076" w:rsidRDefault="00205076">
      <w:pPr>
        <w:pStyle w:val="a3"/>
        <w:spacing w:after="0" w:line="288" w:lineRule="auto"/>
        <w:ind w:left="0" w:firstLine="708"/>
        <w:jc w:val="both"/>
        <w:rPr>
          <w:sz w:val="28"/>
          <w:szCs w:val="28"/>
        </w:rPr>
      </w:pPr>
      <w:r>
        <w:rPr>
          <w:sz w:val="28"/>
          <w:szCs w:val="28"/>
        </w:rPr>
        <w:lastRenderedPageBreak/>
        <w:t>7.3.</w:t>
      </w:r>
      <w:r w:rsidR="008E4390">
        <w:rPr>
          <w:sz w:val="28"/>
          <w:szCs w:val="28"/>
        </w:rPr>
        <w:t>1</w:t>
      </w:r>
      <w:r w:rsidR="007D09C0">
        <w:rPr>
          <w:sz w:val="28"/>
          <w:szCs w:val="28"/>
        </w:rPr>
        <w:t>2</w:t>
      </w:r>
      <w:r>
        <w:rPr>
          <w:sz w:val="28"/>
          <w:szCs w:val="28"/>
        </w:rPr>
        <w:t xml:space="preserve"> Туалеты на остановочных пунктах</w:t>
      </w:r>
      <w:r w:rsidR="008E4390">
        <w:rPr>
          <w:sz w:val="28"/>
          <w:szCs w:val="28"/>
        </w:rPr>
        <w:t>, доступные для инвалидов,</w:t>
      </w:r>
      <w:r>
        <w:rPr>
          <w:sz w:val="28"/>
          <w:szCs w:val="28"/>
        </w:rPr>
        <w:t xml:space="preserve"> размещаются и обустраиваются в соответствии с ГОСТ </w:t>
      </w:r>
      <w:proofErr w:type="gramStart"/>
      <w:r>
        <w:rPr>
          <w:sz w:val="28"/>
          <w:szCs w:val="28"/>
        </w:rPr>
        <w:t>Р</w:t>
      </w:r>
      <w:proofErr w:type="gramEnd"/>
      <w:r>
        <w:rPr>
          <w:sz w:val="28"/>
          <w:szCs w:val="28"/>
        </w:rPr>
        <w:t xml:space="preserve"> 52766-2007, </w:t>
      </w:r>
      <w:r w:rsidR="008E4390">
        <w:rPr>
          <w:sz w:val="28"/>
          <w:szCs w:val="28"/>
        </w:rPr>
        <w:t xml:space="preserve">                </w:t>
      </w:r>
      <w:r>
        <w:rPr>
          <w:sz w:val="28"/>
          <w:szCs w:val="28"/>
        </w:rPr>
        <w:t xml:space="preserve">ОСТ 218.1.002-2003, СанПиН 983-72, </w:t>
      </w:r>
      <w:r w:rsidR="00545FF5">
        <w:rPr>
          <w:sz w:val="28"/>
          <w:szCs w:val="28"/>
        </w:rPr>
        <w:t>СП 59.13330.2012</w:t>
      </w:r>
      <w:r>
        <w:rPr>
          <w:sz w:val="28"/>
          <w:szCs w:val="28"/>
        </w:rPr>
        <w:t xml:space="preserve"> и ГОСТ Р 51671-2000.</w:t>
      </w:r>
    </w:p>
    <w:p w:rsidR="00EB7308" w:rsidRDefault="00EB7308">
      <w:pPr>
        <w:pStyle w:val="a3"/>
        <w:spacing w:after="0" w:line="288" w:lineRule="auto"/>
        <w:ind w:left="0" w:firstLine="708"/>
        <w:jc w:val="both"/>
        <w:rPr>
          <w:sz w:val="28"/>
          <w:szCs w:val="28"/>
        </w:rPr>
      </w:pPr>
      <w:r>
        <w:rPr>
          <w:sz w:val="28"/>
          <w:szCs w:val="28"/>
        </w:rPr>
        <w:t>Вне населенных пунктов туалеты, доступные для инвалидов, обустраиваются на всех остановочных пунктах. В населенных пунктах – на остановочных пунктах, согласованных с общественными организациями инвалидов, зарегистрированными на этой территории.</w:t>
      </w:r>
    </w:p>
    <w:p w:rsidR="00205076" w:rsidRDefault="00205076">
      <w:pPr>
        <w:pStyle w:val="a3"/>
        <w:spacing w:after="0" w:line="288" w:lineRule="auto"/>
        <w:ind w:left="0" w:firstLine="708"/>
        <w:jc w:val="both"/>
        <w:rPr>
          <w:sz w:val="28"/>
          <w:szCs w:val="28"/>
        </w:rPr>
      </w:pPr>
      <w:r>
        <w:rPr>
          <w:sz w:val="28"/>
          <w:szCs w:val="28"/>
        </w:rPr>
        <w:tab/>
        <w:t>7.3.</w:t>
      </w:r>
      <w:r w:rsidR="008E4390">
        <w:rPr>
          <w:sz w:val="28"/>
          <w:szCs w:val="28"/>
        </w:rPr>
        <w:t>1</w:t>
      </w:r>
      <w:r w:rsidR="007D09C0">
        <w:rPr>
          <w:sz w:val="28"/>
          <w:szCs w:val="28"/>
        </w:rPr>
        <w:t>3</w:t>
      </w:r>
      <w:r>
        <w:rPr>
          <w:sz w:val="28"/>
          <w:szCs w:val="28"/>
        </w:rPr>
        <w:t xml:space="preserve"> Обустройство </w:t>
      </w:r>
      <w:r w:rsidR="00223986">
        <w:rPr>
          <w:sz w:val="28"/>
          <w:szCs w:val="28"/>
        </w:rPr>
        <w:t xml:space="preserve">подходов </w:t>
      </w:r>
      <w:r w:rsidR="00430CE8">
        <w:rPr>
          <w:sz w:val="28"/>
          <w:szCs w:val="28"/>
        </w:rPr>
        <w:t xml:space="preserve">к </w:t>
      </w:r>
      <w:r>
        <w:rPr>
          <w:sz w:val="28"/>
          <w:szCs w:val="28"/>
        </w:rPr>
        <w:t>остановочны</w:t>
      </w:r>
      <w:r w:rsidR="00430CE8">
        <w:rPr>
          <w:sz w:val="28"/>
          <w:szCs w:val="28"/>
        </w:rPr>
        <w:t>м</w:t>
      </w:r>
      <w:r>
        <w:rPr>
          <w:sz w:val="28"/>
          <w:szCs w:val="28"/>
        </w:rPr>
        <w:t xml:space="preserve"> пункт</w:t>
      </w:r>
      <w:r w:rsidR="00430CE8">
        <w:rPr>
          <w:sz w:val="28"/>
          <w:szCs w:val="28"/>
        </w:rPr>
        <w:t>ам</w:t>
      </w:r>
      <w:r>
        <w:rPr>
          <w:sz w:val="28"/>
          <w:szCs w:val="28"/>
        </w:rPr>
        <w:t xml:space="preserve"> тротуарами или пешеходными дорожками выполняется согласно разделу 5.</w:t>
      </w:r>
    </w:p>
    <w:p w:rsidR="00205076" w:rsidRDefault="00205076">
      <w:pPr>
        <w:pStyle w:val="a3"/>
        <w:spacing w:after="0" w:line="288" w:lineRule="auto"/>
        <w:ind w:left="0" w:firstLine="708"/>
        <w:jc w:val="both"/>
        <w:rPr>
          <w:sz w:val="28"/>
          <w:szCs w:val="28"/>
        </w:rPr>
      </w:pPr>
      <w:r>
        <w:rPr>
          <w:sz w:val="28"/>
          <w:szCs w:val="28"/>
        </w:rPr>
        <w:t>7.3.</w:t>
      </w:r>
      <w:r w:rsidR="008E4390">
        <w:rPr>
          <w:sz w:val="28"/>
          <w:szCs w:val="28"/>
        </w:rPr>
        <w:t>1</w:t>
      </w:r>
      <w:r w:rsidR="007D09C0">
        <w:rPr>
          <w:sz w:val="28"/>
          <w:szCs w:val="28"/>
        </w:rPr>
        <w:t>4</w:t>
      </w:r>
      <w:proofErr w:type="gramStart"/>
      <w:r>
        <w:rPr>
          <w:sz w:val="28"/>
          <w:szCs w:val="28"/>
        </w:rPr>
        <w:t xml:space="preserve"> В</w:t>
      </w:r>
      <w:proofErr w:type="gramEnd"/>
      <w:r>
        <w:rPr>
          <w:sz w:val="28"/>
          <w:szCs w:val="28"/>
        </w:rPr>
        <w:t xml:space="preserve"> зоне остановочного пункта </w:t>
      </w:r>
      <w:r w:rsidR="007D7B87">
        <w:rPr>
          <w:sz w:val="28"/>
          <w:szCs w:val="28"/>
        </w:rPr>
        <w:t>рекомендуется</w:t>
      </w:r>
      <w:r>
        <w:rPr>
          <w:sz w:val="28"/>
          <w:szCs w:val="28"/>
        </w:rPr>
        <w:t xml:space="preserve"> предусматривать пешеходный переход</w:t>
      </w:r>
      <w:r w:rsidR="007D7B87">
        <w:rPr>
          <w:sz w:val="28"/>
          <w:szCs w:val="28"/>
        </w:rPr>
        <w:t xml:space="preserve">, размещаемый </w:t>
      </w:r>
      <w:r>
        <w:rPr>
          <w:sz w:val="28"/>
          <w:szCs w:val="28"/>
        </w:rPr>
        <w:t>между</w:t>
      </w:r>
      <w:r w:rsidR="00857BB3">
        <w:rPr>
          <w:sz w:val="28"/>
          <w:szCs w:val="28"/>
        </w:rPr>
        <w:t xml:space="preserve"> ближайшими боковыми границами остановочных пунктов</w:t>
      </w:r>
      <w:r w:rsidR="007D7B87">
        <w:rPr>
          <w:sz w:val="28"/>
          <w:szCs w:val="28"/>
        </w:rPr>
        <w:t xml:space="preserve"> противоположных направлений,</w:t>
      </w:r>
      <w:r w:rsidR="00857BB3">
        <w:rPr>
          <w:sz w:val="28"/>
          <w:szCs w:val="28"/>
        </w:rPr>
        <w:t xml:space="preserve"> но</w:t>
      </w:r>
      <w:r>
        <w:rPr>
          <w:sz w:val="28"/>
          <w:szCs w:val="28"/>
        </w:rPr>
        <w:t xml:space="preserve"> не ближе 5,0 м от границы каждого из них (рисунок 5</w:t>
      </w:r>
      <w:r w:rsidR="006746F0">
        <w:rPr>
          <w:sz w:val="28"/>
          <w:szCs w:val="28"/>
        </w:rPr>
        <w:t>1</w:t>
      </w:r>
      <w:r>
        <w:rPr>
          <w:sz w:val="28"/>
          <w:szCs w:val="28"/>
        </w:rPr>
        <w:t xml:space="preserve">). Исключение могут составлять пешеходные переходы, расположенные </w:t>
      </w:r>
      <w:r w:rsidR="007D7B87">
        <w:rPr>
          <w:sz w:val="28"/>
          <w:szCs w:val="28"/>
        </w:rPr>
        <w:t>в зоне перекрестка</w:t>
      </w:r>
      <w:r>
        <w:rPr>
          <w:sz w:val="28"/>
          <w:szCs w:val="28"/>
        </w:rPr>
        <w:t>.</w:t>
      </w:r>
    </w:p>
    <w:p w:rsidR="00205076" w:rsidRDefault="00205076">
      <w:pPr>
        <w:pStyle w:val="a3"/>
        <w:spacing w:after="0" w:line="288" w:lineRule="auto"/>
        <w:ind w:left="0" w:firstLine="708"/>
        <w:jc w:val="both"/>
        <w:rPr>
          <w:sz w:val="16"/>
          <w:szCs w:val="16"/>
        </w:rPr>
      </w:pPr>
    </w:p>
    <w:p w:rsidR="00205076" w:rsidRDefault="00205076">
      <w:pPr>
        <w:pStyle w:val="a3"/>
        <w:spacing w:after="0" w:line="288" w:lineRule="auto"/>
        <w:ind w:left="0"/>
        <w:jc w:val="center"/>
        <w:rPr>
          <w:color w:val="FF0000"/>
          <w:sz w:val="28"/>
          <w:szCs w:val="28"/>
        </w:rPr>
      </w:pPr>
      <w:r>
        <w:t xml:space="preserve"> </w:t>
      </w:r>
      <w:r w:rsidR="00CC226B">
        <w:rPr>
          <w:noProof/>
          <w:color w:val="FF0000"/>
          <w:sz w:val="28"/>
          <w:szCs w:val="28"/>
        </w:rPr>
        <w:drawing>
          <wp:inline distT="0" distB="0" distL="0" distR="0">
            <wp:extent cx="3187700" cy="1674697"/>
            <wp:effectExtent l="19050" t="0" r="0" b="0"/>
            <wp:docPr id="208" name="Рисунок 207"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05" cstate="print"/>
                    <a:srcRect/>
                    <a:stretch>
                      <a:fillRect/>
                    </a:stretch>
                  </pic:blipFill>
                  <pic:spPr>
                    <a:xfrm>
                      <a:off x="0" y="0"/>
                      <a:ext cx="3187700" cy="1674697"/>
                    </a:xfrm>
                    <a:prstGeom prst="rect">
                      <a:avLst/>
                    </a:prstGeom>
                  </pic:spPr>
                </pic:pic>
              </a:graphicData>
            </a:graphic>
          </wp:inline>
        </w:drawing>
      </w:r>
    </w:p>
    <w:p w:rsidR="00205076" w:rsidRDefault="00205076">
      <w:pPr>
        <w:pStyle w:val="a3"/>
        <w:spacing w:after="0" w:line="288" w:lineRule="auto"/>
        <w:ind w:left="0"/>
        <w:jc w:val="center"/>
        <w:rPr>
          <w:sz w:val="16"/>
          <w:szCs w:val="16"/>
        </w:rPr>
      </w:pPr>
    </w:p>
    <w:p w:rsidR="00205076" w:rsidRDefault="00205076">
      <w:pPr>
        <w:pStyle w:val="a3"/>
        <w:spacing w:after="0" w:line="288" w:lineRule="auto"/>
        <w:ind w:left="0"/>
        <w:jc w:val="center"/>
      </w:pPr>
      <w:r w:rsidRPr="00CC226B">
        <w:t>Рисунок 5</w:t>
      </w:r>
      <w:r w:rsidR="006746F0">
        <w:t>1</w:t>
      </w:r>
      <w:r w:rsidRPr="00CC226B">
        <w:t xml:space="preserve"> – Пример размещения остановочн</w:t>
      </w:r>
      <w:r w:rsidR="00CC226B" w:rsidRPr="00CC226B">
        <w:t>ых</w:t>
      </w:r>
      <w:r w:rsidRPr="00CC226B">
        <w:t xml:space="preserve"> пункт</w:t>
      </w:r>
      <w:r w:rsidR="00CC226B" w:rsidRPr="00CC226B">
        <w:t>ов</w:t>
      </w:r>
      <w:r w:rsidRPr="00CC226B">
        <w:t>, совмещенн</w:t>
      </w:r>
      <w:r w:rsidR="00CC226B" w:rsidRPr="00CC226B">
        <w:t>ых</w:t>
      </w:r>
      <w:r w:rsidRPr="00CC226B">
        <w:t xml:space="preserve"> с пешеходным</w:t>
      </w:r>
      <w:r w:rsidR="00D355CC" w:rsidRPr="00CC226B">
        <w:t xml:space="preserve"> </w:t>
      </w:r>
      <w:r w:rsidRPr="00CC226B">
        <w:t xml:space="preserve">переходом, </w:t>
      </w:r>
      <w:r w:rsidR="00CC226B" w:rsidRPr="00CC226B">
        <w:t>доступным</w:t>
      </w:r>
      <w:r w:rsidRPr="00CC226B">
        <w:t xml:space="preserve"> для инвалидов и других маломобильных групп населения</w:t>
      </w:r>
    </w:p>
    <w:p w:rsidR="00205076" w:rsidRDefault="00205076">
      <w:pPr>
        <w:pStyle w:val="a3"/>
        <w:spacing w:after="0" w:line="288" w:lineRule="auto"/>
        <w:ind w:left="0" w:firstLine="708"/>
        <w:jc w:val="both"/>
        <w:rPr>
          <w:sz w:val="20"/>
          <w:szCs w:val="20"/>
        </w:rPr>
      </w:pPr>
    </w:p>
    <w:p w:rsidR="007D7B87" w:rsidRDefault="007D7B87" w:rsidP="007D7B87">
      <w:pPr>
        <w:pStyle w:val="a3"/>
        <w:spacing w:after="0" w:line="288" w:lineRule="auto"/>
        <w:ind w:left="0" w:firstLine="708"/>
        <w:jc w:val="both"/>
        <w:rPr>
          <w:sz w:val="16"/>
          <w:szCs w:val="16"/>
        </w:rPr>
      </w:pPr>
      <w:r>
        <w:rPr>
          <w:sz w:val="28"/>
          <w:szCs w:val="28"/>
        </w:rPr>
        <w:t>Обустройство пешеходного перехода</w:t>
      </w:r>
      <w:r w:rsidR="007D09C0" w:rsidRPr="007D09C0">
        <w:rPr>
          <w:sz w:val="28"/>
          <w:szCs w:val="28"/>
        </w:rPr>
        <w:t xml:space="preserve"> </w:t>
      </w:r>
      <w:r w:rsidR="007D09C0">
        <w:rPr>
          <w:sz w:val="28"/>
          <w:szCs w:val="28"/>
        </w:rPr>
        <w:t>в зоне остановочного пункта</w:t>
      </w:r>
      <w:r>
        <w:rPr>
          <w:sz w:val="28"/>
          <w:szCs w:val="28"/>
        </w:rPr>
        <w:t xml:space="preserve"> </w:t>
      </w:r>
      <w:r w:rsidR="00857BB3">
        <w:rPr>
          <w:sz w:val="28"/>
          <w:szCs w:val="28"/>
        </w:rPr>
        <w:t>осуществляется в соответствии с рекомендациями раздела</w:t>
      </w:r>
      <w:r>
        <w:rPr>
          <w:sz w:val="28"/>
          <w:szCs w:val="28"/>
        </w:rPr>
        <w:t xml:space="preserve"> 6.</w:t>
      </w:r>
    </w:p>
    <w:p w:rsidR="009B5A1F" w:rsidRDefault="009B5A1F" w:rsidP="009B5A1F">
      <w:pPr>
        <w:spacing w:line="288" w:lineRule="auto"/>
        <w:ind w:firstLine="720"/>
        <w:jc w:val="both"/>
        <w:rPr>
          <w:sz w:val="28"/>
          <w:szCs w:val="28"/>
        </w:rPr>
      </w:pPr>
      <w:r w:rsidRPr="009B5A1F">
        <w:rPr>
          <w:sz w:val="28"/>
          <w:szCs w:val="28"/>
        </w:rPr>
        <w:t>7.3.1</w:t>
      </w:r>
      <w:r w:rsidR="007D09C0">
        <w:rPr>
          <w:sz w:val="28"/>
          <w:szCs w:val="28"/>
        </w:rPr>
        <w:t>5</w:t>
      </w:r>
      <w:r w:rsidRPr="009B5A1F">
        <w:rPr>
          <w:sz w:val="28"/>
          <w:szCs w:val="28"/>
        </w:rPr>
        <w:t xml:space="preserve"> Обустройство остановочного пункта тактильными указателями для слепых и слабовидящих людей осуществляются в соответствии с разделом 11.</w:t>
      </w:r>
    </w:p>
    <w:p w:rsidR="007D7B87" w:rsidRDefault="00205076">
      <w:pPr>
        <w:pStyle w:val="a3"/>
        <w:spacing w:after="0" w:line="288" w:lineRule="auto"/>
        <w:ind w:left="0" w:firstLine="708"/>
        <w:jc w:val="both"/>
        <w:rPr>
          <w:sz w:val="28"/>
          <w:szCs w:val="28"/>
        </w:rPr>
      </w:pPr>
      <w:r>
        <w:rPr>
          <w:sz w:val="28"/>
          <w:szCs w:val="28"/>
        </w:rPr>
        <w:t>7.3.</w:t>
      </w:r>
      <w:r w:rsidR="009B5A1F">
        <w:rPr>
          <w:sz w:val="28"/>
          <w:szCs w:val="28"/>
        </w:rPr>
        <w:t>1</w:t>
      </w:r>
      <w:r w:rsidR="007D09C0">
        <w:rPr>
          <w:sz w:val="28"/>
          <w:szCs w:val="28"/>
        </w:rPr>
        <w:t>6</w:t>
      </w:r>
      <w:r w:rsidR="007D7B87">
        <w:rPr>
          <w:sz w:val="28"/>
          <w:szCs w:val="28"/>
        </w:rPr>
        <w:t xml:space="preserve"> </w:t>
      </w:r>
      <w:r>
        <w:rPr>
          <w:sz w:val="28"/>
          <w:szCs w:val="28"/>
        </w:rPr>
        <w:t xml:space="preserve">Благоустройство остановочных пунктов </w:t>
      </w:r>
      <w:r w:rsidR="007D09C0">
        <w:rPr>
          <w:sz w:val="28"/>
          <w:szCs w:val="28"/>
        </w:rPr>
        <w:t xml:space="preserve">местами для сидения и урнами для мусора </w:t>
      </w:r>
      <w:r>
        <w:rPr>
          <w:sz w:val="28"/>
          <w:szCs w:val="28"/>
        </w:rPr>
        <w:t xml:space="preserve">осуществляется </w:t>
      </w:r>
      <w:r w:rsidR="00430CE8">
        <w:rPr>
          <w:sz w:val="28"/>
          <w:szCs w:val="28"/>
        </w:rPr>
        <w:t>с учетом приложения В</w:t>
      </w:r>
      <w:r w:rsidR="007D7B87">
        <w:rPr>
          <w:sz w:val="28"/>
          <w:szCs w:val="28"/>
        </w:rPr>
        <w:t>.</w:t>
      </w:r>
    </w:p>
    <w:p w:rsidR="00205076" w:rsidRDefault="00205076">
      <w:pPr>
        <w:pStyle w:val="a8"/>
        <w:spacing w:before="0" w:beforeAutospacing="0" w:after="0" w:afterAutospacing="0" w:line="288" w:lineRule="auto"/>
        <w:jc w:val="both"/>
        <w:rPr>
          <w:sz w:val="28"/>
          <w:szCs w:val="28"/>
        </w:rPr>
      </w:pPr>
    </w:p>
    <w:p w:rsidR="00205076" w:rsidRDefault="00205076">
      <w:pPr>
        <w:pStyle w:val="a3"/>
        <w:spacing w:after="0" w:line="288" w:lineRule="auto"/>
        <w:ind w:left="708"/>
        <w:rPr>
          <w:b/>
          <w:bCs/>
          <w:sz w:val="28"/>
          <w:szCs w:val="28"/>
        </w:rPr>
      </w:pPr>
      <w:r>
        <w:rPr>
          <w:b/>
          <w:bCs/>
          <w:sz w:val="28"/>
          <w:szCs w:val="28"/>
        </w:rPr>
        <w:t>7.4 Информационное обеспечение остановочного пункта</w:t>
      </w:r>
    </w:p>
    <w:p w:rsidR="00205076" w:rsidRDefault="00205076">
      <w:pPr>
        <w:pStyle w:val="a3"/>
        <w:spacing w:after="0" w:line="288" w:lineRule="auto"/>
        <w:ind w:left="0" w:firstLine="708"/>
        <w:jc w:val="both"/>
        <w:rPr>
          <w:sz w:val="28"/>
          <w:szCs w:val="28"/>
        </w:rPr>
      </w:pPr>
      <w:r>
        <w:rPr>
          <w:sz w:val="28"/>
          <w:szCs w:val="28"/>
        </w:rPr>
        <w:t xml:space="preserve">7.4.1 </w:t>
      </w:r>
      <w:r w:rsidR="00037301">
        <w:rPr>
          <w:sz w:val="28"/>
          <w:szCs w:val="28"/>
        </w:rPr>
        <w:t>И</w:t>
      </w:r>
      <w:r>
        <w:rPr>
          <w:sz w:val="28"/>
          <w:szCs w:val="28"/>
        </w:rPr>
        <w:t xml:space="preserve">нформационное обеспечение остановочного пункта включает наличие технических средств информации об организации транспортного обслуживания пассажиров и технических средств организации дорожного </w:t>
      </w:r>
      <w:r>
        <w:rPr>
          <w:spacing w:val="-4"/>
          <w:sz w:val="28"/>
          <w:szCs w:val="28"/>
        </w:rPr>
        <w:t xml:space="preserve">движения (дорожные знаки, </w:t>
      </w:r>
      <w:r w:rsidR="003D6E87">
        <w:rPr>
          <w:spacing w:val="-4"/>
          <w:sz w:val="28"/>
          <w:szCs w:val="28"/>
        </w:rPr>
        <w:t xml:space="preserve">дорожная </w:t>
      </w:r>
      <w:r>
        <w:rPr>
          <w:spacing w:val="-4"/>
          <w:sz w:val="28"/>
          <w:szCs w:val="28"/>
        </w:rPr>
        <w:t>разметка, пешеходные ограждения)</w:t>
      </w:r>
      <w:r w:rsidR="003D6E87">
        <w:rPr>
          <w:spacing w:val="-4"/>
          <w:sz w:val="28"/>
          <w:szCs w:val="28"/>
        </w:rPr>
        <w:t xml:space="preserve">, </w:t>
      </w:r>
      <w:r w:rsidR="003D6E87">
        <w:rPr>
          <w:spacing w:val="-4"/>
          <w:sz w:val="28"/>
          <w:szCs w:val="28"/>
        </w:rPr>
        <w:lastRenderedPageBreak/>
        <w:t>выполняемых согласно</w:t>
      </w:r>
      <w:r>
        <w:rPr>
          <w:spacing w:val="-4"/>
          <w:sz w:val="28"/>
          <w:szCs w:val="28"/>
        </w:rPr>
        <w:t xml:space="preserve"> </w:t>
      </w:r>
      <w:r w:rsidR="003D6E87">
        <w:rPr>
          <w:sz w:val="28"/>
          <w:szCs w:val="28"/>
        </w:rPr>
        <w:t xml:space="preserve">ГОСТ </w:t>
      </w:r>
      <w:proofErr w:type="gramStart"/>
      <w:r w:rsidR="003D6E87">
        <w:rPr>
          <w:sz w:val="28"/>
          <w:szCs w:val="28"/>
        </w:rPr>
        <w:t>Р</w:t>
      </w:r>
      <w:proofErr w:type="gramEnd"/>
      <w:r w:rsidR="003D6E87">
        <w:rPr>
          <w:sz w:val="28"/>
          <w:szCs w:val="28"/>
        </w:rPr>
        <w:t xml:space="preserve"> 51256-2011, </w:t>
      </w:r>
      <w:r>
        <w:rPr>
          <w:spacing w:val="-4"/>
          <w:sz w:val="28"/>
          <w:szCs w:val="28"/>
        </w:rPr>
        <w:t>ГОСТ Р</w:t>
      </w:r>
      <w:r w:rsidR="003D6E87">
        <w:rPr>
          <w:spacing w:val="-4"/>
          <w:sz w:val="28"/>
          <w:szCs w:val="28"/>
        </w:rPr>
        <w:t xml:space="preserve"> 52289-2004, ГОСТ Р 52766-2007,</w:t>
      </w:r>
      <w:r>
        <w:rPr>
          <w:spacing w:val="-4"/>
          <w:sz w:val="28"/>
          <w:szCs w:val="28"/>
        </w:rPr>
        <w:t xml:space="preserve"> ОСТ 218.1.002-2003</w:t>
      </w:r>
      <w:r>
        <w:rPr>
          <w:sz w:val="28"/>
          <w:szCs w:val="28"/>
        </w:rPr>
        <w:t>.</w:t>
      </w:r>
    </w:p>
    <w:p w:rsidR="00205076" w:rsidRDefault="00205076">
      <w:pPr>
        <w:pStyle w:val="a3"/>
        <w:spacing w:after="0" w:line="288" w:lineRule="auto"/>
        <w:ind w:left="0" w:firstLine="708"/>
        <w:jc w:val="both"/>
        <w:rPr>
          <w:spacing w:val="-4"/>
          <w:sz w:val="28"/>
          <w:szCs w:val="28"/>
        </w:rPr>
      </w:pPr>
      <w:r>
        <w:rPr>
          <w:spacing w:val="-4"/>
          <w:sz w:val="28"/>
          <w:szCs w:val="28"/>
        </w:rPr>
        <w:t>7.4.2 Информационное обеспечение остановочных пунктов</w:t>
      </w:r>
      <w:r w:rsidR="00084A45">
        <w:rPr>
          <w:spacing w:val="-4"/>
          <w:sz w:val="28"/>
          <w:szCs w:val="28"/>
        </w:rPr>
        <w:t>,</w:t>
      </w:r>
      <w:r>
        <w:rPr>
          <w:spacing w:val="-4"/>
          <w:sz w:val="28"/>
          <w:szCs w:val="28"/>
        </w:rPr>
        <w:t xml:space="preserve"> с учетом потребностей инвалидов и других маломобильных групп населения</w:t>
      </w:r>
      <w:r w:rsidR="00084A45">
        <w:rPr>
          <w:spacing w:val="-4"/>
          <w:sz w:val="28"/>
          <w:szCs w:val="28"/>
        </w:rPr>
        <w:t>,</w:t>
      </w:r>
      <w:r>
        <w:rPr>
          <w:spacing w:val="-4"/>
          <w:sz w:val="28"/>
          <w:szCs w:val="28"/>
        </w:rPr>
        <w:t xml:space="preserve"> предусматривает:</w:t>
      </w:r>
    </w:p>
    <w:p w:rsidR="00205076" w:rsidRDefault="00205076">
      <w:pPr>
        <w:pStyle w:val="a3"/>
        <w:spacing w:after="0" w:line="288" w:lineRule="auto"/>
        <w:ind w:left="0" w:firstLine="708"/>
        <w:jc w:val="both"/>
        <w:rPr>
          <w:sz w:val="28"/>
          <w:szCs w:val="28"/>
        </w:rPr>
      </w:pPr>
      <w:r>
        <w:rPr>
          <w:sz w:val="28"/>
          <w:szCs w:val="28"/>
        </w:rPr>
        <w:t xml:space="preserve">- </w:t>
      </w:r>
      <w:r w:rsidRPr="00084A45">
        <w:rPr>
          <w:sz w:val="28"/>
          <w:szCs w:val="28"/>
        </w:rPr>
        <w:t xml:space="preserve">рациональное размещение </w:t>
      </w:r>
      <w:r w:rsidR="00CC226B" w:rsidRPr="00CC226B">
        <w:rPr>
          <w:sz w:val="28"/>
          <w:szCs w:val="28"/>
        </w:rPr>
        <w:t xml:space="preserve">информационных средств </w:t>
      </w:r>
      <w:r w:rsidRPr="00084A45">
        <w:rPr>
          <w:sz w:val="28"/>
          <w:szCs w:val="28"/>
        </w:rPr>
        <w:t xml:space="preserve">и </w:t>
      </w:r>
      <w:r w:rsidR="00084A45">
        <w:rPr>
          <w:sz w:val="28"/>
          <w:szCs w:val="28"/>
        </w:rPr>
        <w:t xml:space="preserve">доступное </w:t>
      </w:r>
      <w:r w:rsidR="00CC226B">
        <w:rPr>
          <w:sz w:val="28"/>
          <w:szCs w:val="28"/>
        </w:rPr>
        <w:t>для восприятия отображение</w:t>
      </w:r>
      <w:r w:rsidR="00084A45">
        <w:rPr>
          <w:sz w:val="28"/>
          <w:szCs w:val="28"/>
        </w:rPr>
        <w:t xml:space="preserve"> </w:t>
      </w:r>
      <w:r w:rsidR="00CC226B">
        <w:rPr>
          <w:sz w:val="28"/>
          <w:szCs w:val="28"/>
        </w:rPr>
        <w:t xml:space="preserve">на них </w:t>
      </w:r>
      <w:r w:rsidR="00084A45">
        <w:rPr>
          <w:sz w:val="28"/>
          <w:szCs w:val="28"/>
        </w:rPr>
        <w:t xml:space="preserve">информации об особенностях </w:t>
      </w:r>
      <w:r>
        <w:rPr>
          <w:sz w:val="28"/>
          <w:szCs w:val="28"/>
        </w:rPr>
        <w:t xml:space="preserve">транспортного обслуживания </w:t>
      </w:r>
      <w:r w:rsidR="00084A45">
        <w:rPr>
          <w:sz w:val="28"/>
          <w:szCs w:val="28"/>
        </w:rPr>
        <w:t>населения (номер</w:t>
      </w:r>
      <w:r w:rsidR="00CC226B">
        <w:rPr>
          <w:sz w:val="28"/>
          <w:szCs w:val="28"/>
        </w:rPr>
        <w:t>а</w:t>
      </w:r>
      <w:r w:rsidR="00084A45">
        <w:rPr>
          <w:sz w:val="28"/>
          <w:szCs w:val="28"/>
        </w:rPr>
        <w:t xml:space="preserve"> маршрутов регулярных перевозок, расписани</w:t>
      </w:r>
      <w:r w:rsidR="00CC226B">
        <w:rPr>
          <w:sz w:val="28"/>
          <w:szCs w:val="28"/>
        </w:rPr>
        <w:t>е</w:t>
      </w:r>
      <w:r w:rsidR="00084A45">
        <w:rPr>
          <w:sz w:val="28"/>
          <w:szCs w:val="28"/>
        </w:rPr>
        <w:t xml:space="preserve"> движения транспорта и др.)</w:t>
      </w:r>
      <w:r>
        <w:rPr>
          <w:sz w:val="28"/>
          <w:szCs w:val="28"/>
        </w:rPr>
        <w:t>;</w:t>
      </w:r>
    </w:p>
    <w:p w:rsidR="00205076" w:rsidRDefault="00205076">
      <w:pPr>
        <w:pStyle w:val="a3"/>
        <w:spacing w:after="0" w:line="288" w:lineRule="auto"/>
        <w:ind w:left="0" w:firstLine="708"/>
        <w:jc w:val="both"/>
        <w:rPr>
          <w:sz w:val="28"/>
          <w:szCs w:val="28"/>
        </w:rPr>
      </w:pPr>
      <w:r>
        <w:rPr>
          <w:sz w:val="28"/>
          <w:szCs w:val="28"/>
        </w:rPr>
        <w:t xml:space="preserve">- размещение направляющих и предупреждающих указателей </w:t>
      </w:r>
      <w:r w:rsidR="00084A45">
        <w:rPr>
          <w:sz w:val="28"/>
          <w:szCs w:val="28"/>
        </w:rPr>
        <w:t xml:space="preserve">(согласно </w:t>
      </w:r>
      <w:r>
        <w:rPr>
          <w:sz w:val="28"/>
          <w:szCs w:val="28"/>
        </w:rPr>
        <w:t xml:space="preserve">ГОСТ </w:t>
      </w:r>
      <w:proofErr w:type="gramStart"/>
      <w:r>
        <w:rPr>
          <w:sz w:val="28"/>
          <w:szCs w:val="28"/>
        </w:rPr>
        <w:t>Р</w:t>
      </w:r>
      <w:proofErr w:type="gramEnd"/>
      <w:r>
        <w:rPr>
          <w:sz w:val="28"/>
          <w:szCs w:val="28"/>
        </w:rPr>
        <w:t xml:space="preserve"> 51671-2000</w:t>
      </w:r>
      <w:r w:rsidR="00084A45">
        <w:rPr>
          <w:sz w:val="28"/>
          <w:szCs w:val="28"/>
        </w:rPr>
        <w:t>)</w:t>
      </w:r>
      <w:r>
        <w:rPr>
          <w:sz w:val="28"/>
          <w:szCs w:val="28"/>
        </w:rPr>
        <w:t>, обеспечивающих беспрепятственный доступ инвалидов по зрению к остановочному пункту и транспортным средствам.</w:t>
      </w:r>
    </w:p>
    <w:p w:rsidR="00205076" w:rsidRDefault="00205076">
      <w:pPr>
        <w:spacing w:line="288" w:lineRule="auto"/>
        <w:ind w:firstLine="720"/>
        <w:jc w:val="both"/>
        <w:rPr>
          <w:sz w:val="28"/>
          <w:szCs w:val="28"/>
        </w:rPr>
      </w:pPr>
      <w:r>
        <w:rPr>
          <w:sz w:val="28"/>
          <w:szCs w:val="28"/>
        </w:rPr>
        <w:t xml:space="preserve">7.4.3 Информационное обеспечение </w:t>
      </w:r>
      <w:r w:rsidR="003D6E87">
        <w:rPr>
          <w:sz w:val="28"/>
          <w:szCs w:val="28"/>
        </w:rPr>
        <w:t>остановочных пунктов</w:t>
      </w:r>
      <w:r>
        <w:rPr>
          <w:sz w:val="28"/>
          <w:szCs w:val="28"/>
        </w:rPr>
        <w:t xml:space="preserve"> предусматривает наличие информационной таблички или электронного табло (рисунок 5</w:t>
      </w:r>
      <w:r w:rsidR="006746F0">
        <w:rPr>
          <w:sz w:val="28"/>
          <w:szCs w:val="28"/>
        </w:rPr>
        <w:t>2</w:t>
      </w:r>
      <w:r>
        <w:rPr>
          <w:sz w:val="28"/>
          <w:szCs w:val="28"/>
        </w:rPr>
        <w:t>), содержащ</w:t>
      </w:r>
      <w:r w:rsidR="003D6E87">
        <w:rPr>
          <w:sz w:val="28"/>
          <w:szCs w:val="28"/>
        </w:rPr>
        <w:t>их</w:t>
      </w:r>
      <w:r>
        <w:rPr>
          <w:sz w:val="28"/>
          <w:szCs w:val="28"/>
        </w:rPr>
        <w:t xml:space="preserve"> номера маршрутов транспортных средств, останавливающихся на данном остановочном пункте, расписание движения транспорта (интервал движения </w:t>
      </w:r>
      <w:r w:rsidR="003D6E87">
        <w:rPr>
          <w:sz w:val="28"/>
          <w:szCs w:val="28"/>
        </w:rPr>
        <w:t>и</w:t>
      </w:r>
      <w:r w:rsidR="00BD13F8">
        <w:rPr>
          <w:sz w:val="28"/>
          <w:szCs w:val="28"/>
        </w:rPr>
        <w:t>ли</w:t>
      </w:r>
      <w:r>
        <w:rPr>
          <w:sz w:val="28"/>
          <w:szCs w:val="28"/>
        </w:rPr>
        <w:t xml:space="preserve"> время отправления от остановочного пункта), наименование конечных пунктов маршрутов и другой информации.</w:t>
      </w:r>
    </w:p>
    <w:p w:rsidR="00205076" w:rsidRDefault="00205076">
      <w:pPr>
        <w:spacing w:line="288" w:lineRule="auto"/>
        <w:ind w:firstLine="720"/>
        <w:jc w:val="both"/>
        <w:rPr>
          <w:sz w:val="16"/>
          <w:szCs w:val="16"/>
        </w:rPr>
      </w:pPr>
    </w:p>
    <w:p w:rsidR="00205076" w:rsidRDefault="003D6E87" w:rsidP="003D6E87">
      <w:pPr>
        <w:spacing w:line="288" w:lineRule="auto"/>
        <w:jc w:val="center"/>
        <w:rPr>
          <w:sz w:val="28"/>
          <w:szCs w:val="28"/>
        </w:rPr>
      </w:pPr>
      <w:r>
        <w:rPr>
          <w:noProof/>
          <w:sz w:val="28"/>
          <w:szCs w:val="28"/>
        </w:rPr>
        <w:drawing>
          <wp:inline distT="0" distB="0" distL="0" distR="0">
            <wp:extent cx="2541270" cy="1694180"/>
            <wp:effectExtent l="19050" t="0" r="0" b="0"/>
            <wp:docPr id="193" name="Рисунок 192" descr="b86ba6470ce9249c02c972e9f5eebc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86ba6470ce9249c02c972e9f5eebc59.jpg"/>
                    <pic:cNvPicPr/>
                  </pic:nvPicPr>
                  <pic:blipFill>
                    <a:blip r:embed="rId106"/>
                    <a:stretch>
                      <a:fillRect/>
                    </a:stretch>
                  </pic:blipFill>
                  <pic:spPr>
                    <a:xfrm>
                      <a:off x="0" y="0"/>
                      <a:ext cx="2544098" cy="1696065"/>
                    </a:xfrm>
                    <a:prstGeom prst="rect">
                      <a:avLst/>
                    </a:prstGeom>
                  </pic:spPr>
                </pic:pic>
              </a:graphicData>
            </a:graphic>
          </wp:inline>
        </w:drawing>
      </w:r>
      <w:r>
        <w:rPr>
          <w:sz w:val="28"/>
          <w:szCs w:val="28"/>
        </w:rPr>
        <w:t xml:space="preserve">      </w:t>
      </w:r>
      <w:r>
        <w:rPr>
          <w:noProof/>
          <w:sz w:val="28"/>
          <w:szCs w:val="28"/>
        </w:rPr>
        <w:drawing>
          <wp:inline distT="0" distB="0" distL="0" distR="0">
            <wp:extent cx="2632861" cy="1693627"/>
            <wp:effectExtent l="19050" t="0" r="0" b="0"/>
            <wp:docPr id="194" name="Рисунок 193" descr="tablo_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o_bf.jpg"/>
                    <pic:cNvPicPr/>
                  </pic:nvPicPr>
                  <pic:blipFill>
                    <a:blip r:embed="rId107"/>
                    <a:srcRect t="4695" r="4005" b="12676"/>
                    <a:stretch>
                      <a:fillRect/>
                    </a:stretch>
                  </pic:blipFill>
                  <pic:spPr>
                    <a:xfrm>
                      <a:off x="0" y="0"/>
                      <a:ext cx="2632861" cy="1693627"/>
                    </a:xfrm>
                    <a:prstGeom prst="rect">
                      <a:avLst/>
                    </a:prstGeom>
                  </pic:spPr>
                </pic:pic>
              </a:graphicData>
            </a:graphic>
          </wp:inline>
        </w:drawing>
      </w:r>
    </w:p>
    <w:p w:rsidR="00205076" w:rsidRDefault="00205076">
      <w:pPr>
        <w:spacing w:line="288" w:lineRule="auto"/>
        <w:ind w:firstLine="720"/>
        <w:jc w:val="center"/>
        <w:rPr>
          <w:sz w:val="16"/>
          <w:szCs w:val="16"/>
        </w:rPr>
      </w:pPr>
    </w:p>
    <w:p w:rsidR="00205076" w:rsidRDefault="00205076" w:rsidP="006C3A7D">
      <w:pPr>
        <w:spacing w:line="288" w:lineRule="auto"/>
        <w:jc w:val="center"/>
      </w:pPr>
      <w:r>
        <w:t>Рисунок 5</w:t>
      </w:r>
      <w:r w:rsidR="006746F0">
        <w:t>2</w:t>
      </w:r>
      <w:r>
        <w:t xml:space="preserve"> – Пример  информационной таблички и электронного табло</w:t>
      </w:r>
    </w:p>
    <w:p w:rsidR="00205076" w:rsidRDefault="00205076">
      <w:pPr>
        <w:spacing w:line="288" w:lineRule="auto"/>
        <w:ind w:firstLine="720"/>
        <w:jc w:val="center"/>
      </w:pPr>
      <w:r>
        <w:t>на остановочном пункте</w:t>
      </w:r>
    </w:p>
    <w:p w:rsidR="00205076" w:rsidRDefault="00205076">
      <w:pPr>
        <w:spacing w:line="288" w:lineRule="auto"/>
        <w:ind w:firstLine="720"/>
        <w:jc w:val="center"/>
        <w:rPr>
          <w:sz w:val="20"/>
          <w:szCs w:val="20"/>
        </w:rPr>
      </w:pPr>
    </w:p>
    <w:p w:rsidR="00BD13F8" w:rsidRDefault="00205076">
      <w:pPr>
        <w:spacing w:line="288" w:lineRule="auto"/>
        <w:ind w:firstLine="720"/>
        <w:jc w:val="both"/>
        <w:rPr>
          <w:spacing w:val="-4"/>
          <w:sz w:val="28"/>
          <w:szCs w:val="28"/>
        </w:rPr>
      </w:pPr>
      <w:r>
        <w:rPr>
          <w:spacing w:val="-4"/>
          <w:sz w:val="28"/>
          <w:szCs w:val="28"/>
        </w:rPr>
        <w:t>7.4.4 Информацию о расписании движения пассажирского транспорта общего пользования следует размещать на всех действующих остановочных пунктах</w:t>
      </w:r>
      <w:r w:rsidR="00BD13F8">
        <w:rPr>
          <w:spacing w:val="-4"/>
          <w:sz w:val="28"/>
          <w:szCs w:val="28"/>
        </w:rPr>
        <w:t xml:space="preserve"> </w:t>
      </w:r>
      <w:r w:rsidR="00BD13F8">
        <w:rPr>
          <w:sz w:val="28"/>
          <w:szCs w:val="28"/>
        </w:rPr>
        <w:t>в зоне посадочной площадки по краю пешеходн</w:t>
      </w:r>
      <w:r w:rsidR="003613C2">
        <w:rPr>
          <w:sz w:val="28"/>
          <w:szCs w:val="28"/>
        </w:rPr>
        <w:t>ого</w:t>
      </w:r>
      <w:r w:rsidR="00BD13F8">
        <w:rPr>
          <w:sz w:val="28"/>
          <w:szCs w:val="28"/>
        </w:rPr>
        <w:t xml:space="preserve"> пут</w:t>
      </w:r>
      <w:r w:rsidR="003613C2">
        <w:rPr>
          <w:sz w:val="28"/>
          <w:szCs w:val="28"/>
        </w:rPr>
        <w:t>и</w:t>
      </w:r>
      <w:r w:rsidR="00BD13F8">
        <w:rPr>
          <w:sz w:val="28"/>
          <w:szCs w:val="28"/>
        </w:rPr>
        <w:t xml:space="preserve"> (не стесняя движения людей). Нижний край таблички </w:t>
      </w:r>
      <w:r w:rsidR="00D96551">
        <w:rPr>
          <w:sz w:val="28"/>
          <w:szCs w:val="28"/>
        </w:rPr>
        <w:t xml:space="preserve">и </w:t>
      </w:r>
      <w:r w:rsidR="00BD13F8">
        <w:rPr>
          <w:sz w:val="28"/>
          <w:szCs w:val="28"/>
        </w:rPr>
        <w:t>информационного табло следует располагать на высоте 0,9…1,7 м.</w:t>
      </w:r>
    </w:p>
    <w:p w:rsidR="00205076" w:rsidRDefault="00BD13F8">
      <w:pPr>
        <w:spacing w:line="288" w:lineRule="auto"/>
        <w:ind w:firstLine="720"/>
        <w:jc w:val="both"/>
        <w:rPr>
          <w:sz w:val="28"/>
          <w:szCs w:val="28"/>
        </w:rPr>
      </w:pPr>
      <w:r>
        <w:rPr>
          <w:sz w:val="28"/>
          <w:szCs w:val="28"/>
        </w:rPr>
        <w:t xml:space="preserve">Информационная табличка или рабочее поле электронного табло остановочного пункта выполняется шириной не менее 450 мм и высотой не менее 400 мм. </w:t>
      </w:r>
      <w:r>
        <w:rPr>
          <w:spacing w:val="-4"/>
          <w:sz w:val="28"/>
          <w:szCs w:val="28"/>
        </w:rPr>
        <w:t>Т</w:t>
      </w:r>
      <w:r w:rsidR="00205076">
        <w:rPr>
          <w:spacing w:val="-4"/>
          <w:sz w:val="28"/>
          <w:szCs w:val="28"/>
        </w:rPr>
        <w:t xml:space="preserve">екст информации </w:t>
      </w:r>
      <w:r w:rsidR="00037301">
        <w:rPr>
          <w:spacing w:val="-4"/>
          <w:sz w:val="28"/>
          <w:szCs w:val="28"/>
        </w:rPr>
        <w:t xml:space="preserve">выполняется </w:t>
      </w:r>
      <w:r w:rsidR="00205076">
        <w:rPr>
          <w:spacing w:val="-4"/>
          <w:sz w:val="28"/>
          <w:szCs w:val="28"/>
        </w:rPr>
        <w:t>крупным</w:t>
      </w:r>
      <w:r>
        <w:rPr>
          <w:spacing w:val="-4"/>
          <w:sz w:val="28"/>
          <w:szCs w:val="28"/>
        </w:rPr>
        <w:t xml:space="preserve"> и</w:t>
      </w:r>
      <w:r w:rsidR="00205076">
        <w:rPr>
          <w:spacing w:val="-4"/>
          <w:sz w:val="28"/>
          <w:szCs w:val="28"/>
        </w:rPr>
        <w:t xml:space="preserve"> отчетливым</w:t>
      </w:r>
      <w:r>
        <w:rPr>
          <w:spacing w:val="-4"/>
          <w:sz w:val="28"/>
          <w:szCs w:val="28"/>
        </w:rPr>
        <w:t xml:space="preserve"> шрифтом </w:t>
      </w:r>
      <w:r>
        <w:rPr>
          <w:spacing w:val="-4"/>
          <w:sz w:val="28"/>
          <w:szCs w:val="28"/>
        </w:rPr>
        <w:lastRenderedPageBreak/>
        <w:t xml:space="preserve">с </w:t>
      </w:r>
      <w:r w:rsidR="00205076">
        <w:rPr>
          <w:spacing w:val="-4"/>
          <w:sz w:val="28"/>
          <w:szCs w:val="28"/>
        </w:rPr>
        <w:t>повышенн</w:t>
      </w:r>
      <w:r w:rsidR="00037301">
        <w:rPr>
          <w:spacing w:val="-4"/>
          <w:sz w:val="28"/>
          <w:szCs w:val="28"/>
        </w:rPr>
        <w:t>ым</w:t>
      </w:r>
      <w:r w:rsidR="00205076">
        <w:rPr>
          <w:spacing w:val="-4"/>
          <w:sz w:val="28"/>
          <w:szCs w:val="28"/>
        </w:rPr>
        <w:t xml:space="preserve"> контраст</w:t>
      </w:r>
      <w:r w:rsidR="00037301">
        <w:rPr>
          <w:spacing w:val="-4"/>
          <w:sz w:val="28"/>
          <w:szCs w:val="28"/>
        </w:rPr>
        <w:t>ом</w:t>
      </w:r>
      <w:r w:rsidR="00205076">
        <w:rPr>
          <w:spacing w:val="-4"/>
          <w:sz w:val="28"/>
          <w:szCs w:val="28"/>
        </w:rPr>
        <w:t xml:space="preserve"> (например, черным на белом фоне или темно-синим на желтом фоне)</w:t>
      </w:r>
      <w:r>
        <w:rPr>
          <w:spacing w:val="-4"/>
          <w:sz w:val="28"/>
          <w:szCs w:val="28"/>
        </w:rPr>
        <w:t>,</w:t>
      </w:r>
      <w:r w:rsidR="00205076">
        <w:rPr>
          <w:spacing w:val="-4"/>
          <w:sz w:val="28"/>
          <w:szCs w:val="28"/>
        </w:rPr>
        <w:t xml:space="preserve"> согласно ГОСТ </w:t>
      </w:r>
      <w:proofErr w:type="gramStart"/>
      <w:r w:rsidR="00205076">
        <w:rPr>
          <w:spacing w:val="-4"/>
          <w:sz w:val="28"/>
          <w:szCs w:val="28"/>
        </w:rPr>
        <w:t>Р</w:t>
      </w:r>
      <w:proofErr w:type="gramEnd"/>
      <w:r w:rsidR="00205076">
        <w:rPr>
          <w:spacing w:val="-4"/>
          <w:sz w:val="28"/>
          <w:szCs w:val="28"/>
        </w:rPr>
        <w:t xml:space="preserve"> 51671-2000.</w:t>
      </w:r>
      <w:r>
        <w:rPr>
          <w:spacing w:val="-4"/>
          <w:sz w:val="28"/>
          <w:szCs w:val="28"/>
        </w:rPr>
        <w:t xml:space="preserve"> Высоту шрифта при обозначении н</w:t>
      </w:r>
      <w:r>
        <w:rPr>
          <w:sz w:val="28"/>
          <w:szCs w:val="28"/>
        </w:rPr>
        <w:t xml:space="preserve">омеров маршрутов рекомендуется принимать </w:t>
      </w:r>
      <w:r w:rsidR="00205076">
        <w:rPr>
          <w:sz w:val="28"/>
          <w:szCs w:val="28"/>
        </w:rPr>
        <w:t>50…60 мм.</w:t>
      </w:r>
    </w:p>
    <w:p w:rsidR="007F1870" w:rsidRDefault="007F1870" w:rsidP="007F1870">
      <w:pPr>
        <w:spacing w:line="288" w:lineRule="auto"/>
        <w:ind w:firstLine="720"/>
        <w:jc w:val="both"/>
        <w:rPr>
          <w:sz w:val="16"/>
          <w:szCs w:val="16"/>
        </w:rPr>
      </w:pPr>
      <w:r>
        <w:rPr>
          <w:sz w:val="28"/>
          <w:szCs w:val="28"/>
        </w:rPr>
        <w:t>7.4.5</w:t>
      </w:r>
      <w:proofErr w:type="gramStart"/>
      <w:r>
        <w:rPr>
          <w:sz w:val="28"/>
          <w:szCs w:val="28"/>
        </w:rPr>
        <w:t xml:space="preserve"> В</w:t>
      </w:r>
      <w:proofErr w:type="gramEnd"/>
      <w:r>
        <w:rPr>
          <w:sz w:val="28"/>
          <w:szCs w:val="28"/>
        </w:rPr>
        <w:t xml:space="preserve"> случаях, когда на остановочном пункте предусматривается остановка транспортных средств, доступных для инвалидов, на информационной табличке или электронном табло рядом с номером маршрута размещают знак с изображением международного символа инвалида               (ГОСТ 52131-2003) (рисунок 5</w:t>
      </w:r>
      <w:r w:rsidR="006746F0">
        <w:rPr>
          <w:sz w:val="28"/>
          <w:szCs w:val="28"/>
        </w:rPr>
        <w:t>3</w:t>
      </w:r>
      <w:r>
        <w:rPr>
          <w:sz w:val="28"/>
          <w:szCs w:val="28"/>
        </w:rPr>
        <w:t>).</w:t>
      </w:r>
    </w:p>
    <w:p w:rsidR="007F1870" w:rsidRPr="006746F0" w:rsidRDefault="007F1870" w:rsidP="007F1870">
      <w:pPr>
        <w:spacing w:line="288" w:lineRule="auto"/>
        <w:ind w:firstLine="720"/>
        <w:jc w:val="both"/>
        <w:rPr>
          <w:sz w:val="16"/>
          <w:szCs w:val="16"/>
        </w:rPr>
      </w:pPr>
    </w:p>
    <w:p w:rsidR="007F1870" w:rsidRDefault="007F1870" w:rsidP="007F1870">
      <w:pPr>
        <w:spacing w:line="288" w:lineRule="auto"/>
        <w:jc w:val="center"/>
        <w:rPr>
          <w:sz w:val="28"/>
          <w:szCs w:val="28"/>
        </w:rPr>
      </w:pPr>
      <w:r>
        <w:rPr>
          <w:noProof/>
          <w:sz w:val="28"/>
          <w:szCs w:val="28"/>
        </w:rPr>
        <w:drawing>
          <wp:inline distT="0" distB="0" distL="0" distR="0">
            <wp:extent cx="2660561" cy="1686317"/>
            <wp:effectExtent l="19050" t="0" r="6439" b="0"/>
            <wp:docPr id="215" name="Рисунок 194" descr="Безымянный-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1.jpg"/>
                    <pic:cNvPicPr/>
                  </pic:nvPicPr>
                  <pic:blipFill>
                    <a:blip r:embed="rId108"/>
                    <a:stretch>
                      <a:fillRect/>
                    </a:stretch>
                  </pic:blipFill>
                  <pic:spPr>
                    <a:xfrm>
                      <a:off x="0" y="0"/>
                      <a:ext cx="2660561" cy="1686317"/>
                    </a:xfrm>
                    <a:prstGeom prst="rect">
                      <a:avLst/>
                    </a:prstGeom>
                  </pic:spPr>
                </pic:pic>
              </a:graphicData>
            </a:graphic>
          </wp:inline>
        </w:drawing>
      </w:r>
      <w:r>
        <w:rPr>
          <w:sz w:val="28"/>
          <w:szCs w:val="28"/>
        </w:rPr>
        <w:tab/>
      </w:r>
      <w:r>
        <w:rPr>
          <w:sz w:val="28"/>
          <w:szCs w:val="28"/>
        </w:rPr>
        <w:tab/>
      </w:r>
    </w:p>
    <w:p w:rsidR="007F1870" w:rsidRPr="006746F0" w:rsidRDefault="007F1870" w:rsidP="007F1870">
      <w:pPr>
        <w:spacing w:line="288" w:lineRule="auto"/>
        <w:jc w:val="center"/>
        <w:rPr>
          <w:sz w:val="16"/>
          <w:szCs w:val="16"/>
        </w:rPr>
      </w:pPr>
    </w:p>
    <w:p w:rsidR="007F1870" w:rsidRPr="00946E6D" w:rsidRDefault="007F1870" w:rsidP="007F1870">
      <w:pPr>
        <w:spacing w:line="288" w:lineRule="auto"/>
        <w:jc w:val="center"/>
      </w:pPr>
      <w:r w:rsidRPr="00946E6D">
        <w:t>Рисунок 5</w:t>
      </w:r>
      <w:r w:rsidR="006746F0">
        <w:t>3</w:t>
      </w:r>
      <w:r w:rsidRPr="00946E6D">
        <w:t xml:space="preserve"> – Пример размещения международного символа инвалида</w:t>
      </w:r>
      <w:r w:rsidR="00F24534">
        <w:t xml:space="preserve"> </w:t>
      </w:r>
      <w:r w:rsidRPr="00946E6D">
        <w:t xml:space="preserve">на электронном табло </w:t>
      </w:r>
    </w:p>
    <w:p w:rsidR="007F1870" w:rsidRPr="00946E6D" w:rsidRDefault="007F1870" w:rsidP="007F1870">
      <w:pPr>
        <w:spacing w:line="288" w:lineRule="auto"/>
        <w:jc w:val="center"/>
        <w:rPr>
          <w:sz w:val="28"/>
          <w:szCs w:val="28"/>
        </w:rPr>
      </w:pPr>
    </w:p>
    <w:p w:rsidR="00205076" w:rsidRDefault="007F1870" w:rsidP="009D4BAF">
      <w:pPr>
        <w:pStyle w:val="a8"/>
        <w:spacing w:before="0" w:beforeAutospacing="0" w:after="0" w:afterAutospacing="0" w:line="288" w:lineRule="auto"/>
        <w:ind w:firstLine="709"/>
        <w:jc w:val="both"/>
        <w:rPr>
          <w:sz w:val="28"/>
          <w:szCs w:val="28"/>
        </w:rPr>
      </w:pPr>
      <w:r w:rsidRPr="007F1870">
        <w:rPr>
          <w:sz w:val="28"/>
          <w:szCs w:val="28"/>
        </w:rPr>
        <w:t>7.4.</w:t>
      </w:r>
      <w:r>
        <w:rPr>
          <w:sz w:val="28"/>
          <w:szCs w:val="28"/>
        </w:rPr>
        <w:t>6</w:t>
      </w:r>
      <w:proofErr w:type="gramStart"/>
      <w:r w:rsidRPr="007F1870">
        <w:rPr>
          <w:sz w:val="28"/>
          <w:szCs w:val="28"/>
        </w:rPr>
        <w:t xml:space="preserve"> Д</w:t>
      </w:r>
      <w:proofErr w:type="gramEnd"/>
      <w:r w:rsidRPr="007F1870">
        <w:rPr>
          <w:sz w:val="28"/>
          <w:szCs w:val="28"/>
        </w:rPr>
        <w:t xml:space="preserve">ля инвалидов по зрению </w:t>
      </w:r>
      <w:r w:rsidR="00D96551">
        <w:rPr>
          <w:sz w:val="28"/>
          <w:szCs w:val="28"/>
        </w:rPr>
        <w:t xml:space="preserve">на остановочных пунктах </w:t>
      </w:r>
      <w:r w:rsidRPr="007F1870">
        <w:rPr>
          <w:sz w:val="28"/>
          <w:szCs w:val="28"/>
        </w:rPr>
        <w:t xml:space="preserve">дополнительно </w:t>
      </w:r>
      <w:r w:rsidR="00D96551">
        <w:rPr>
          <w:sz w:val="28"/>
          <w:szCs w:val="28"/>
        </w:rPr>
        <w:t>следует</w:t>
      </w:r>
      <w:r w:rsidRPr="007F1870">
        <w:rPr>
          <w:sz w:val="28"/>
          <w:szCs w:val="28"/>
        </w:rPr>
        <w:t xml:space="preserve"> </w:t>
      </w:r>
      <w:r w:rsidR="00D96551">
        <w:rPr>
          <w:sz w:val="28"/>
          <w:szCs w:val="28"/>
        </w:rPr>
        <w:t>предусматривать: тактильные указатели, содержащие информацию об организации движения на маршруте</w:t>
      </w:r>
      <w:r w:rsidR="00FB4F59">
        <w:rPr>
          <w:sz w:val="28"/>
          <w:szCs w:val="28"/>
        </w:rPr>
        <w:t xml:space="preserve"> (тактильные таблички и стенды</w:t>
      </w:r>
      <w:r w:rsidR="00FB4F59" w:rsidRPr="006C3A7D">
        <w:rPr>
          <w:sz w:val="28"/>
          <w:szCs w:val="28"/>
        </w:rPr>
        <w:t xml:space="preserve"> </w:t>
      </w:r>
      <w:r w:rsidR="00FB4F59">
        <w:rPr>
          <w:sz w:val="28"/>
          <w:szCs w:val="28"/>
        </w:rPr>
        <w:t>с выпуклыми символами или шрифтом Брайля, тактильные поверхности со схемой маршрута)</w:t>
      </w:r>
      <w:r w:rsidR="00D96551">
        <w:rPr>
          <w:sz w:val="28"/>
          <w:szCs w:val="28"/>
        </w:rPr>
        <w:t>,</w:t>
      </w:r>
      <w:r w:rsidR="00FB4F59">
        <w:rPr>
          <w:sz w:val="28"/>
          <w:szCs w:val="28"/>
        </w:rPr>
        <w:t xml:space="preserve"> звуковые </w:t>
      </w:r>
      <w:r w:rsidRPr="007F1870">
        <w:rPr>
          <w:sz w:val="28"/>
          <w:szCs w:val="28"/>
        </w:rPr>
        <w:t>устройства</w:t>
      </w:r>
      <w:r w:rsidR="00D96551">
        <w:rPr>
          <w:sz w:val="28"/>
          <w:szCs w:val="28"/>
        </w:rPr>
        <w:t>, а также искусственное освещение</w:t>
      </w:r>
      <w:r w:rsidR="00FB4F59">
        <w:rPr>
          <w:sz w:val="28"/>
          <w:szCs w:val="28"/>
        </w:rPr>
        <w:t>.</w:t>
      </w:r>
      <w:r w:rsidR="00D96551">
        <w:rPr>
          <w:sz w:val="28"/>
          <w:szCs w:val="28"/>
        </w:rPr>
        <w:t xml:space="preserve"> </w:t>
      </w:r>
      <w:r w:rsidR="00FB4F59">
        <w:rPr>
          <w:sz w:val="28"/>
          <w:szCs w:val="28"/>
        </w:rPr>
        <w:t>Р</w:t>
      </w:r>
      <w:r w:rsidR="00205076">
        <w:rPr>
          <w:sz w:val="28"/>
          <w:szCs w:val="28"/>
        </w:rPr>
        <w:t xml:space="preserve">екомендации по размещению </w:t>
      </w:r>
      <w:r w:rsidR="00FB4F59">
        <w:rPr>
          <w:sz w:val="28"/>
          <w:szCs w:val="28"/>
        </w:rPr>
        <w:t xml:space="preserve">указанных устройств </w:t>
      </w:r>
      <w:r w:rsidR="00205076">
        <w:rPr>
          <w:sz w:val="28"/>
          <w:szCs w:val="28"/>
        </w:rPr>
        <w:t xml:space="preserve">и </w:t>
      </w:r>
      <w:r w:rsidR="00FB4F59">
        <w:rPr>
          <w:sz w:val="28"/>
          <w:szCs w:val="28"/>
        </w:rPr>
        <w:t xml:space="preserve">их </w:t>
      </w:r>
      <w:r w:rsidR="00205076">
        <w:rPr>
          <w:sz w:val="28"/>
          <w:szCs w:val="28"/>
        </w:rPr>
        <w:t xml:space="preserve">основным параметрам </w:t>
      </w:r>
      <w:r w:rsidR="00FB4F59">
        <w:rPr>
          <w:sz w:val="28"/>
          <w:szCs w:val="28"/>
        </w:rPr>
        <w:t xml:space="preserve">приведены </w:t>
      </w:r>
      <w:r w:rsidR="00205076">
        <w:rPr>
          <w:sz w:val="28"/>
          <w:szCs w:val="28"/>
        </w:rPr>
        <w:t xml:space="preserve">в </w:t>
      </w:r>
      <w:r w:rsidR="00D96551">
        <w:rPr>
          <w:sz w:val="28"/>
          <w:szCs w:val="28"/>
        </w:rPr>
        <w:t xml:space="preserve">разделе </w:t>
      </w:r>
      <w:r w:rsidR="00205076">
        <w:rPr>
          <w:sz w:val="28"/>
          <w:szCs w:val="28"/>
        </w:rPr>
        <w:t>11.</w:t>
      </w:r>
    </w:p>
    <w:p w:rsidR="00205076" w:rsidRDefault="00205076">
      <w:pPr>
        <w:pStyle w:val="a8"/>
        <w:spacing w:before="0" w:beforeAutospacing="0" w:after="0" w:afterAutospacing="0" w:line="288" w:lineRule="auto"/>
        <w:ind w:firstLine="708"/>
        <w:jc w:val="both"/>
        <w:rPr>
          <w:sz w:val="28"/>
          <w:szCs w:val="28"/>
        </w:rPr>
      </w:pPr>
    </w:p>
    <w:p w:rsidR="00205076" w:rsidRDefault="00205076" w:rsidP="009D4BAF">
      <w:pPr>
        <w:spacing w:line="288" w:lineRule="auto"/>
        <w:ind w:firstLine="708"/>
        <w:jc w:val="both"/>
        <w:rPr>
          <w:b/>
          <w:bCs/>
          <w:spacing w:val="-6"/>
          <w:sz w:val="28"/>
          <w:szCs w:val="28"/>
        </w:rPr>
      </w:pPr>
      <w:r>
        <w:rPr>
          <w:b/>
          <w:bCs/>
          <w:sz w:val="28"/>
          <w:szCs w:val="28"/>
        </w:rPr>
        <w:t xml:space="preserve">Раздел </w:t>
      </w:r>
      <w:r>
        <w:rPr>
          <w:b/>
          <w:bCs/>
          <w:spacing w:val="-6"/>
          <w:sz w:val="28"/>
          <w:szCs w:val="28"/>
        </w:rPr>
        <w:t>8 Технические рекомендации к автомобильным стоянкам</w:t>
      </w:r>
      <w:r w:rsidR="002D75BB">
        <w:rPr>
          <w:b/>
          <w:bCs/>
          <w:spacing w:val="-6"/>
          <w:sz w:val="28"/>
          <w:szCs w:val="28"/>
        </w:rPr>
        <w:t xml:space="preserve"> (парковкам)</w:t>
      </w:r>
    </w:p>
    <w:p w:rsidR="00205076" w:rsidRDefault="00205076">
      <w:pPr>
        <w:spacing w:line="288" w:lineRule="auto"/>
        <w:jc w:val="both"/>
        <w:rPr>
          <w:b/>
          <w:bCs/>
          <w:spacing w:val="-6"/>
          <w:sz w:val="20"/>
          <w:szCs w:val="20"/>
        </w:rPr>
      </w:pPr>
    </w:p>
    <w:p w:rsidR="00205076" w:rsidRDefault="00205076">
      <w:pPr>
        <w:spacing w:line="288" w:lineRule="auto"/>
        <w:ind w:firstLine="708"/>
        <w:jc w:val="both"/>
        <w:rPr>
          <w:sz w:val="28"/>
          <w:szCs w:val="28"/>
        </w:rPr>
      </w:pPr>
      <w:r>
        <w:rPr>
          <w:b/>
          <w:bCs/>
          <w:sz w:val="28"/>
          <w:szCs w:val="28"/>
        </w:rPr>
        <w:tab/>
      </w:r>
      <w:r>
        <w:rPr>
          <w:sz w:val="28"/>
          <w:szCs w:val="28"/>
        </w:rPr>
        <w:t xml:space="preserve">8.1 Размещение стоянок (парковок), оборудованных местами для </w:t>
      </w:r>
      <w:r w:rsidR="00DE6F4A">
        <w:rPr>
          <w:sz w:val="28"/>
          <w:szCs w:val="28"/>
        </w:rPr>
        <w:t>транспортных средств</w:t>
      </w:r>
      <w:r w:rsidR="002D75BB">
        <w:rPr>
          <w:sz w:val="28"/>
          <w:szCs w:val="28"/>
        </w:rPr>
        <w:t xml:space="preserve">, управляемых водителем-инвалидом или </w:t>
      </w:r>
      <w:r w:rsidR="00115F69">
        <w:rPr>
          <w:sz w:val="28"/>
          <w:szCs w:val="28"/>
        </w:rPr>
        <w:t>используемых для перевозки</w:t>
      </w:r>
      <w:r w:rsidR="002D75BB">
        <w:rPr>
          <w:sz w:val="28"/>
          <w:szCs w:val="28"/>
        </w:rPr>
        <w:t xml:space="preserve"> инвалидов (далее – транспортных средств инвалидов),</w:t>
      </w:r>
      <w:r>
        <w:rPr>
          <w:sz w:val="28"/>
          <w:szCs w:val="28"/>
        </w:rPr>
        <w:t xml:space="preserve"> </w:t>
      </w:r>
      <w:r w:rsidR="002D75BB">
        <w:rPr>
          <w:sz w:val="28"/>
          <w:szCs w:val="28"/>
        </w:rPr>
        <w:t>а также</w:t>
      </w:r>
      <w:r>
        <w:rPr>
          <w:sz w:val="28"/>
          <w:szCs w:val="28"/>
        </w:rPr>
        <w:t xml:space="preserve"> планировк</w:t>
      </w:r>
      <w:r w:rsidR="00DE6F4A">
        <w:rPr>
          <w:sz w:val="28"/>
          <w:szCs w:val="28"/>
        </w:rPr>
        <w:t>а</w:t>
      </w:r>
      <w:r>
        <w:rPr>
          <w:sz w:val="28"/>
          <w:szCs w:val="28"/>
        </w:rPr>
        <w:t xml:space="preserve"> этих мест осуществляется </w:t>
      </w:r>
      <w:r w:rsidR="00DE6F4A">
        <w:rPr>
          <w:sz w:val="28"/>
          <w:szCs w:val="28"/>
        </w:rPr>
        <w:t>согласно</w:t>
      </w:r>
      <w:r>
        <w:rPr>
          <w:sz w:val="28"/>
          <w:szCs w:val="28"/>
        </w:rPr>
        <w:t xml:space="preserve"> </w:t>
      </w:r>
      <w:r w:rsidR="00545FF5">
        <w:rPr>
          <w:sz w:val="28"/>
          <w:szCs w:val="28"/>
        </w:rPr>
        <w:t>СП 59.13330.2012</w:t>
      </w:r>
      <w:r>
        <w:rPr>
          <w:sz w:val="28"/>
          <w:szCs w:val="28"/>
        </w:rPr>
        <w:t xml:space="preserve">, </w:t>
      </w:r>
      <w:r w:rsidR="00FB4F59">
        <w:rPr>
          <w:sz w:val="28"/>
          <w:szCs w:val="28"/>
        </w:rPr>
        <w:t xml:space="preserve">                  </w:t>
      </w:r>
      <w:r>
        <w:rPr>
          <w:sz w:val="28"/>
          <w:szCs w:val="28"/>
        </w:rPr>
        <w:t>СП 35-105-2002</w:t>
      </w:r>
      <w:r w:rsidR="002D75BB">
        <w:rPr>
          <w:sz w:val="28"/>
          <w:szCs w:val="28"/>
        </w:rPr>
        <w:t xml:space="preserve"> и</w:t>
      </w:r>
      <w:r>
        <w:rPr>
          <w:sz w:val="28"/>
          <w:szCs w:val="28"/>
        </w:rPr>
        <w:t xml:space="preserve"> с учетом настоящего отраслевого дорожного методического документа.</w:t>
      </w:r>
    </w:p>
    <w:p w:rsidR="00205076" w:rsidRDefault="00205076">
      <w:pPr>
        <w:spacing w:line="288" w:lineRule="auto"/>
        <w:ind w:firstLine="708"/>
        <w:jc w:val="both"/>
        <w:rPr>
          <w:spacing w:val="-2"/>
          <w:sz w:val="28"/>
          <w:szCs w:val="28"/>
        </w:rPr>
      </w:pPr>
      <w:proofErr w:type="gramStart"/>
      <w:r>
        <w:rPr>
          <w:spacing w:val="-2"/>
          <w:sz w:val="28"/>
          <w:szCs w:val="28"/>
        </w:rPr>
        <w:t xml:space="preserve">8.2 Стоянки </w:t>
      </w:r>
      <w:r w:rsidR="002D75BB">
        <w:rPr>
          <w:spacing w:val="-2"/>
          <w:sz w:val="28"/>
          <w:szCs w:val="28"/>
        </w:rPr>
        <w:t xml:space="preserve">(парковки) </w:t>
      </w:r>
      <w:r>
        <w:rPr>
          <w:spacing w:val="-2"/>
          <w:sz w:val="28"/>
          <w:szCs w:val="28"/>
        </w:rPr>
        <w:t xml:space="preserve">с местами для </w:t>
      </w:r>
      <w:r w:rsidR="002D75BB">
        <w:rPr>
          <w:spacing w:val="-2"/>
          <w:sz w:val="28"/>
          <w:szCs w:val="28"/>
        </w:rPr>
        <w:t>транспортных средств</w:t>
      </w:r>
      <w:r>
        <w:rPr>
          <w:spacing w:val="-2"/>
          <w:sz w:val="28"/>
          <w:szCs w:val="28"/>
        </w:rPr>
        <w:t xml:space="preserve"> инвалидов располагают на расстоянии не более 50 м от входов в общественные здания и </w:t>
      </w:r>
      <w:r>
        <w:rPr>
          <w:spacing w:val="-2"/>
          <w:sz w:val="28"/>
          <w:szCs w:val="28"/>
        </w:rPr>
        <w:lastRenderedPageBreak/>
        <w:t xml:space="preserve">сооружения </w:t>
      </w:r>
      <w:r>
        <w:rPr>
          <w:sz w:val="28"/>
          <w:szCs w:val="28"/>
        </w:rPr>
        <w:t>(учреждения культурно-бытового обслуживания населения, предприятия торговли и отдыха, спортивные здания и сооружения)</w:t>
      </w:r>
      <w:r>
        <w:rPr>
          <w:spacing w:val="-2"/>
          <w:sz w:val="28"/>
          <w:szCs w:val="28"/>
        </w:rPr>
        <w:t>, а также от входов на территории предприятий, предоста</w:t>
      </w:r>
      <w:r w:rsidR="002D75BB">
        <w:rPr>
          <w:spacing w:val="-2"/>
          <w:sz w:val="28"/>
          <w:szCs w:val="28"/>
        </w:rPr>
        <w:t>вляющих рабочие места инвалидам, и не более 100 м от входов в жилые здания.</w:t>
      </w:r>
      <w:proofErr w:type="gramEnd"/>
    </w:p>
    <w:p w:rsidR="00F42EEB" w:rsidRDefault="00FB457B">
      <w:pPr>
        <w:spacing w:line="288" w:lineRule="auto"/>
        <w:ind w:firstLine="708"/>
        <w:jc w:val="both"/>
        <w:rPr>
          <w:spacing w:val="-2"/>
          <w:sz w:val="28"/>
          <w:szCs w:val="28"/>
        </w:rPr>
      </w:pPr>
      <w:r>
        <w:rPr>
          <w:spacing w:val="-2"/>
          <w:sz w:val="28"/>
          <w:szCs w:val="28"/>
        </w:rPr>
        <w:t>М</w:t>
      </w:r>
      <w:r w:rsidR="00F42EEB" w:rsidRPr="00F42EEB">
        <w:rPr>
          <w:spacing w:val="-2"/>
          <w:sz w:val="28"/>
          <w:szCs w:val="28"/>
        </w:rPr>
        <w:t xml:space="preserve">еста </w:t>
      </w:r>
      <w:r>
        <w:rPr>
          <w:spacing w:val="-2"/>
          <w:sz w:val="28"/>
          <w:szCs w:val="28"/>
        </w:rPr>
        <w:t xml:space="preserve">для стоянки (парковки) транспортных средств инвалидов, располагаемые </w:t>
      </w:r>
      <w:r w:rsidR="00F42EEB" w:rsidRPr="00F42EEB">
        <w:rPr>
          <w:spacing w:val="-2"/>
          <w:sz w:val="28"/>
          <w:szCs w:val="28"/>
        </w:rPr>
        <w:t>вдоль транспортных коммуникаций</w:t>
      </w:r>
      <w:r>
        <w:rPr>
          <w:spacing w:val="-2"/>
          <w:sz w:val="28"/>
          <w:szCs w:val="28"/>
        </w:rPr>
        <w:t>,</w:t>
      </w:r>
      <w:r w:rsidR="00F42EEB" w:rsidRPr="00F42EEB">
        <w:rPr>
          <w:spacing w:val="-2"/>
          <w:sz w:val="28"/>
          <w:szCs w:val="28"/>
        </w:rPr>
        <w:t xml:space="preserve"> разрешается предусматривать при уклоне дороги</w:t>
      </w:r>
      <w:r w:rsidR="00F42EEB">
        <w:rPr>
          <w:spacing w:val="-2"/>
          <w:sz w:val="28"/>
          <w:szCs w:val="28"/>
        </w:rPr>
        <w:t>:</w:t>
      </w:r>
    </w:p>
    <w:p w:rsidR="00F42EEB" w:rsidRDefault="00F42EEB">
      <w:pPr>
        <w:spacing w:line="288" w:lineRule="auto"/>
        <w:ind w:firstLine="708"/>
        <w:jc w:val="both"/>
        <w:rPr>
          <w:sz w:val="28"/>
          <w:szCs w:val="28"/>
        </w:rPr>
      </w:pPr>
      <w:r>
        <w:rPr>
          <w:spacing w:val="-2"/>
          <w:sz w:val="28"/>
          <w:szCs w:val="28"/>
        </w:rPr>
        <w:t>- не более 25</w:t>
      </w:r>
      <w:r>
        <w:rPr>
          <w:sz w:val="28"/>
          <w:szCs w:val="28"/>
        </w:rPr>
        <w:t>‰ для комфортных условий;</w:t>
      </w:r>
    </w:p>
    <w:p w:rsidR="00F42EEB" w:rsidRDefault="00F42EEB">
      <w:pPr>
        <w:spacing w:line="288" w:lineRule="auto"/>
        <w:ind w:firstLine="708"/>
        <w:jc w:val="both"/>
        <w:rPr>
          <w:sz w:val="28"/>
          <w:szCs w:val="28"/>
        </w:rPr>
      </w:pPr>
      <w:r>
        <w:rPr>
          <w:sz w:val="28"/>
          <w:szCs w:val="28"/>
        </w:rPr>
        <w:t>- от 26‰ до 50‰ для нормальных условий;</w:t>
      </w:r>
    </w:p>
    <w:p w:rsidR="00F42EEB" w:rsidRDefault="00F42EEB">
      <w:pPr>
        <w:spacing w:line="288" w:lineRule="auto"/>
        <w:ind w:firstLine="708"/>
        <w:jc w:val="both"/>
        <w:rPr>
          <w:spacing w:val="-2"/>
          <w:sz w:val="28"/>
          <w:szCs w:val="28"/>
        </w:rPr>
      </w:pPr>
      <w:r>
        <w:rPr>
          <w:sz w:val="28"/>
          <w:szCs w:val="28"/>
        </w:rPr>
        <w:t>- от 51‰ до 100‰ для стесненных условий</w:t>
      </w:r>
      <w:r w:rsidRPr="00F42EEB">
        <w:rPr>
          <w:spacing w:val="-2"/>
          <w:sz w:val="28"/>
          <w:szCs w:val="28"/>
        </w:rPr>
        <w:t>.</w:t>
      </w:r>
    </w:p>
    <w:p w:rsidR="002D75BB" w:rsidRDefault="00205076">
      <w:pPr>
        <w:spacing w:line="288" w:lineRule="auto"/>
        <w:ind w:firstLine="708"/>
        <w:jc w:val="both"/>
        <w:rPr>
          <w:sz w:val="28"/>
          <w:szCs w:val="28"/>
        </w:rPr>
      </w:pPr>
      <w:r>
        <w:rPr>
          <w:sz w:val="28"/>
          <w:szCs w:val="28"/>
        </w:rPr>
        <w:t>8.</w:t>
      </w:r>
      <w:r w:rsidR="002D75BB">
        <w:rPr>
          <w:sz w:val="28"/>
          <w:szCs w:val="28"/>
        </w:rPr>
        <w:t>3</w:t>
      </w:r>
      <w:proofErr w:type="gramStart"/>
      <w:r>
        <w:rPr>
          <w:sz w:val="28"/>
          <w:szCs w:val="28"/>
        </w:rPr>
        <w:t xml:space="preserve"> Н</w:t>
      </w:r>
      <w:proofErr w:type="gramEnd"/>
      <w:r>
        <w:rPr>
          <w:sz w:val="28"/>
          <w:szCs w:val="28"/>
        </w:rPr>
        <w:t>а стоянках</w:t>
      </w:r>
      <w:r w:rsidR="002D75BB">
        <w:rPr>
          <w:sz w:val="28"/>
          <w:szCs w:val="28"/>
        </w:rPr>
        <w:t xml:space="preserve"> (парковках) объектов дорожного сервиса, в составе которых имеется здание,</w:t>
      </w:r>
      <w:r w:rsidR="002D75BB" w:rsidRPr="002D75BB">
        <w:rPr>
          <w:sz w:val="28"/>
          <w:szCs w:val="28"/>
        </w:rPr>
        <w:t xml:space="preserve"> </w:t>
      </w:r>
      <w:r>
        <w:rPr>
          <w:sz w:val="28"/>
          <w:szCs w:val="28"/>
        </w:rPr>
        <w:t xml:space="preserve">следует </w:t>
      </w:r>
      <w:r w:rsidR="002D75BB">
        <w:rPr>
          <w:sz w:val="28"/>
          <w:szCs w:val="28"/>
        </w:rPr>
        <w:t>предусматривать</w:t>
      </w:r>
      <w:r>
        <w:rPr>
          <w:sz w:val="28"/>
          <w:szCs w:val="28"/>
        </w:rPr>
        <w:t xml:space="preserve"> не менее 10% мест (</w:t>
      </w:r>
      <w:r w:rsidR="002D75BB">
        <w:rPr>
          <w:sz w:val="28"/>
          <w:szCs w:val="28"/>
        </w:rPr>
        <w:t xml:space="preserve">но </w:t>
      </w:r>
      <w:r>
        <w:rPr>
          <w:sz w:val="28"/>
          <w:szCs w:val="28"/>
        </w:rPr>
        <w:t xml:space="preserve">не менее </w:t>
      </w:r>
      <w:r w:rsidR="002D75BB">
        <w:rPr>
          <w:sz w:val="28"/>
          <w:szCs w:val="28"/>
        </w:rPr>
        <w:t>одного</w:t>
      </w:r>
      <w:r>
        <w:rPr>
          <w:sz w:val="28"/>
          <w:szCs w:val="28"/>
        </w:rPr>
        <w:t xml:space="preserve"> места) для тр</w:t>
      </w:r>
      <w:r w:rsidR="002D75BB">
        <w:rPr>
          <w:sz w:val="28"/>
          <w:szCs w:val="28"/>
        </w:rPr>
        <w:t>анспортных средств</w:t>
      </w:r>
      <w:r>
        <w:rPr>
          <w:sz w:val="28"/>
          <w:szCs w:val="28"/>
        </w:rPr>
        <w:t xml:space="preserve"> инвалидов</w:t>
      </w:r>
      <w:r w:rsidR="002D75BB">
        <w:rPr>
          <w:sz w:val="28"/>
          <w:szCs w:val="28"/>
        </w:rPr>
        <w:t>.</w:t>
      </w:r>
    </w:p>
    <w:p w:rsidR="002D75BB" w:rsidRDefault="002D75BB" w:rsidP="002D75BB">
      <w:pPr>
        <w:spacing w:line="288" w:lineRule="auto"/>
        <w:ind w:firstLine="708"/>
        <w:jc w:val="both"/>
        <w:rPr>
          <w:sz w:val="28"/>
          <w:szCs w:val="28"/>
        </w:rPr>
      </w:pPr>
      <w:r>
        <w:rPr>
          <w:sz w:val="28"/>
          <w:szCs w:val="28"/>
        </w:rPr>
        <w:t>8.4</w:t>
      </w:r>
      <w:proofErr w:type="gramStart"/>
      <w:r>
        <w:rPr>
          <w:sz w:val="28"/>
          <w:szCs w:val="28"/>
        </w:rPr>
        <w:t xml:space="preserve"> Н</w:t>
      </w:r>
      <w:proofErr w:type="gramEnd"/>
      <w:r>
        <w:rPr>
          <w:sz w:val="28"/>
          <w:szCs w:val="28"/>
        </w:rPr>
        <w:t>а стоянках (парковках) около учреждений, специализирующихся на лечении больных с заболеваниями позвоночника и восстановлении опорно-двигательных функций, рекомендуется выделять не менее 20% мест для транспортных средств инвалидов.</w:t>
      </w:r>
    </w:p>
    <w:p w:rsidR="002D75BB" w:rsidRDefault="002D75BB" w:rsidP="002D75BB">
      <w:pPr>
        <w:spacing w:line="288" w:lineRule="auto"/>
        <w:ind w:firstLine="708"/>
        <w:jc w:val="both"/>
        <w:rPr>
          <w:sz w:val="28"/>
          <w:szCs w:val="28"/>
        </w:rPr>
      </w:pPr>
      <w:r>
        <w:rPr>
          <w:sz w:val="28"/>
          <w:szCs w:val="28"/>
        </w:rPr>
        <w:t>8.5</w:t>
      </w:r>
      <w:proofErr w:type="gramStart"/>
      <w:r>
        <w:rPr>
          <w:sz w:val="28"/>
          <w:szCs w:val="28"/>
        </w:rPr>
        <w:t xml:space="preserve"> Н</w:t>
      </w:r>
      <w:proofErr w:type="gramEnd"/>
      <w:r>
        <w:rPr>
          <w:sz w:val="28"/>
          <w:szCs w:val="28"/>
        </w:rPr>
        <w:t>а стоянках (парковках), не относящихся к пунктам 8.3 и 8.4, количество машино-мест для транспортных средств инвалидов определяется расчетным путем в соответствии с таблицей 8.1.</w:t>
      </w:r>
    </w:p>
    <w:p w:rsidR="002D75BB" w:rsidRDefault="002D75BB" w:rsidP="002D75BB">
      <w:pPr>
        <w:spacing w:line="288" w:lineRule="auto"/>
        <w:ind w:firstLine="708"/>
        <w:jc w:val="both"/>
        <w:rPr>
          <w:sz w:val="28"/>
          <w:szCs w:val="28"/>
        </w:rPr>
      </w:pPr>
    </w:p>
    <w:p w:rsidR="002D75BB" w:rsidRDefault="002D75BB" w:rsidP="002D75BB">
      <w:pPr>
        <w:spacing w:line="288" w:lineRule="auto"/>
        <w:jc w:val="both"/>
        <w:rPr>
          <w:sz w:val="28"/>
          <w:szCs w:val="28"/>
        </w:rPr>
      </w:pPr>
      <w:r>
        <w:rPr>
          <w:sz w:val="28"/>
          <w:szCs w:val="28"/>
        </w:rPr>
        <w:t>Таблица 8.1</w:t>
      </w:r>
    </w:p>
    <w:tbl>
      <w:tblPr>
        <w:tblW w:w="10168" w:type="dxa"/>
        <w:jc w:val="center"/>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43"/>
        <w:gridCol w:w="3801"/>
        <w:gridCol w:w="3224"/>
      </w:tblGrid>
      <w:tr w:rsidR="002D75BB" w:rsidRPr="000E616D" w:rsidTr="00FB457B">
        <w:trPr>
          <w:jc w:val="center"/>
        </w:trPr>
        <w:tc>
          <w:tcPr>
            <w:tcW w:w="3143" w:type="dxa"/>
            <w:vAlign w:val="center"/>
          </w:tcPr>
          <w:p w:rsidR="002D75BB" w:rsidRPr="000E616D" w:rsidRDefault="002D75BB" w:rsidP="00FB457B">
            <w:pPr>
              <w:ind w:left="-70" w:right="-31"/>
              <w:jc w:val="center"/>
            </w:pPr>
            <w:r>
              <w:t>Общее число машино-мест на стоянке (парковке), ед.</w:t>
            </w:r>
          </w:p>
        </w:tc>
        <w:tc>
          <w:tcPr>
            <w:tcW w:w="3801" w:type="dxa"/>
            <w:vAlign w:val="center"/>
          </w:tcPr>
          <w:p w:rsidR="00FB457B" w:rsidRDefault="00FB457B" w:rsidP="00FB457B">
            <w:pPr>
              <w:ind w:left="-70" w:right="-31"/>
              <w:jc w:val="center"/>
            </w:pPr>
            <w:r>
              <w:t>Нормативное количество</w:t>
            </w:r>
          </w:p>
          <w:p w:rsidR="002D75BB" w:rsidRPr="000E616D" w:rsidRDefault="002D75BB" w:rsidP="00FB457B">
            <w:pPr>
              <w:ind w:left="-70" w:right="-31"/>
              <w:jc w:val="center"/>
            </w:pPr>
            <w:r>
              <w:t xml:space="preserve"> машино-мест для транспортных средств инвалидов</w:t>
            </w:r>
          </w:p>
        </w:tc>
        <w:tc>
          <w:tcPr>
            <w:tcW w:w="3224" w:type="dxa"/>
            <w:vAlign w:val="center"/>
          </w:tcPr>
          <w:p w:rsidR="002D75BB" w:rsidRPr="000E616D" w:rsidRDefault="00FB457B" w:rsidP="00FB457B">
            <w:pPr>
              <w:ind w:left="-70" w:right="-31"/>
              <w:jc w:val="center"/>
            </w:pPr>
            <w:r>
              <w:t>Ч</w:t>
            </w:r>
            <w:r w:rsidR="002D75BB">
              <w:t>исло машино-мест для транспортных средств инвалидов, ед.</w:t>
            </w:r>
          </w:p>
        </w:tc>
      </w:tr>
      <w:tr w:rsidR="002D75BB" w:rsidRPr="000E616D" w:rsidTr="00FB457B">
        <w:trPr>
          <w:trHeight w:val="465"/>
          <w:jc w:val="center"/>
        </w:trPr>
        <w:tc>
          <w:tcPr>
            <w:tcW w:w="3143" w:type="dxa"/>
            <w:vAlign w:val="center"/>
          </w:tcPr>
          <w:p w:rsidR="002D75BB" w:rsidRPr="000E616D" w:rsidRDefault="002D75BB" w:rsidP="002D75BB">
            <w:pPr>
              <w:jc w:val="center"/>
            </w:pPr>
            <w:r>
              <w:t>до 100 включительно</w:t>
            </w:r>
          </w:p>
        </w:tc>
        <w:tc>
          <w:tcPr>
            <w:tcW w:w="3801" w:type="dxa"/>
            <w:vAlign w:val="center"/>
          </w:tcPr>
          <w:p w:rsidR="002D75BB" w:rsidRPr="000E616D" w:rsidRDefault="002D75BB" w:rsidP="002D75BB">
            <w:pPr>
              <w:jc w:val="center"/>
            </w:pPr>
            <w:r>
              <w:t>5% (но не менее одного)</w:t>
            </w:r>
          </w:p>
        </w:tc>
        <w:tc>
          <w:tcPr>
            <w:tcW w:w="3224" w:type="dxa"/>
            <w:vAlign w:val="center"/>
          </w:tcPr>
          <w:p w:rsidR="002D75BB" w:rsidRPr="000E616D" w:rsidRDefault="002D75BB" w:rsidP="002D75BB">
            <w:pPr>
              <w:jc w:val="center"/>
            </w:pPr>
            <w:r>
              <w:t>1…5</w:t>
            </w:r>
          </w:p>
        </w:tc>
      </w:tr>
      <w:tr w:rsidR="002D75BB" w:rsidRPr="000E616D" w:rsidTr="00FB457B">
        <w:trPr>
          <w:jc w:val="center"/>
        </w:trPr>
        <w:tc>
          <w:tcPr>
            <w:tcW w:w="3143" w:type="dxa"/>
            <w:vAlign w:val="center"/>
          </w:tcPr>
          <w:p w:rsidR="002D75BB" w:rsidRPr="000E616D" w:rsidRDefault="002D75BB" w:rsidP="002D75BB">
            <w:pPr>
              <w:jc w:val="center"/>
            </w:pPr>
            <w:r>
              <w:t>101…200</w:t>
            </w:r>
          </w:p>
        </w:tc>
        <w:tc>
          <w:tcPr>
            <w:tcW w:w="3801" w:type="dxa"/>
            <w:vAlign w:val="center"/>
          </w:tcPr>
          <w:p w:rsidR="002D75BB" w:rsidRDefault="002D75BB" w:rsidP="002D75BB">
            <w:pPr>
              <w:jc w:val="center"/>
            </w:pPr>
            <w:r>
              <w:t xml:space="preserve">5 мест + 3% на каждые </w:t>
            </w:r>
          </w:p>
          <w:p w:rsidR="002D75BB" w:rsidRPr="000E616D" w:rsidRDefault="002D75BB" w:rsidP="00101FF3">
            <w:pPr>
              <w:jc w:val="center"/>
            </w:pPr>
            <w:r>
              <w:t>100 мест свыше 100</w:t>
            </w:r>
          </w:p>
        </w:tc>
        <w:tc>
          <w:tcPr>
            <w:tcW w:w="3224" w:type="dxa"/>
            <w:vAlign w:val="center"/>
          </w:tcPr>
          <w:p w:rsidR="002D75BB" w:rsidRPr="000E616D" w:rsidRDefault="002D75BB" w:rsidP="002D75BB">
            <w:pPr>
              <w:jc w:val="center"/>
            </w:pPr>
            <w:r>
              <w:t>5…8</w:t>
            </w:r>
          </w:p>
        </w:tc>
      </w:tr>
      <w:tr w:rsidR="002D75BB" w:rsidRPr="000E616D" w:rsidTr="00FB457B">
        <w:trPr>
          <w:jc w:val="center"/>
        </w:trPr>
        <w:tc>
          <w:tcPr>
            <w:tcW w:w="3143" w:type="dxa"/>
            <w:vAlign w:val="center"/>
          </w:tcPr>
          <w:p w:rsidR="002D75BB" w:rsidRPr="000E616D" w:rsidRDefault="002D75BB" w:rsidP="002D75BB">
            <w:pPr>
              <w:jc w:val="center"/>
            </w:pPr>
            <w:r>
              <w:t>201…1000</w:t>
            </w:r>
          </w:p>
        </w:tc>
        <w:tc>
          <w:tcPr>
            <w:tcW w:w="3801" w:type="dxa"/>
            <w:vAlign w:val="center"/>
          </w:tcPr>
          <w:p w:rsidR="002D75BB" w:rsidRDefault="002D75BB" w:rsidP="002D75BB">
            <w:pPr>
              <w:jc w:val="center"/>
            </w:pPr>
            <w:r>
              <w:t xml:space="preserve">8 мест + 2% на каждые </w:t>
            </w:r>
          </w:p>
          <w:p w:rsidR="002D75BB" w:rsidRPr="000E616D" w:rsidRDefault="002D75BB" w:rsidP="00101FF3">
            <w:pPr>
              <w:jc w:val="center"/>
            </w:pPr>
            <w:r>
              <w:t>100 мест свыше 200</w:t>
            </w:r>
          </w:p>
        </w:tc>
        <w:tc>
          <w:tcPr>
            <w:tcW w:w="3224" w:type="dxa"/>
            <w:vAlign w:val="center"/>
          </w:tcPr>
          <w:p w:rsidR="002D75BB" w:rsidRPr="000E616D" w:rsidRDefault="002D75BB" w:rsidP="002D75BB">
            <w:pPr>
              <w:jc w:val="center"/>
            </w:pPr>
            <w:r>
              <w:t>8…22</w:t>
            </w:r>
          </w:p>
        </w:tc>
      </w:tr>
      <w:tr w:rsidR="002D75BB" w:rsidRPr="000E616D" w:rsidTr="00FB457B">
        <w:trPr>
          <w:jc w:val="center"/>
        </w:trPr>
        <w:tc>
          <w:tcPr>
            <w:tcW w:w="3143" w:type="dxa"/>
            <w:vAlign w:val="center"/>
          </w:tcPr>
          <w:p w:rsidR="002D75BB" w:rsidRPr="000E616D" w:rsidRDefault="002D75BB" w:rsidP="002D75BB">
            <w:pPr>
              <w:jc w:val="center"/>
            </w:pPr>
            <w:r>
              <w:t>свыше 1000</w:t>
            </w:r>
          </w:p>
        </w:tc>
        <w:tc>
          <w:tcPr>
            <w:tcW w:w="3801" w:type="dxa"/>
            <w:vAlign w:val="center"/>
          </w:tcPr>
          <w:p w:rsidR="002D75BB" w:rsidRDefault="002D75BB" w:rsidP="002D75BB">
            <w:pPr>
              <w:jc w:val="center"/>
            </w:pPr>
            <w:r>
              <w:t xml:space="preserve">24 места + 1% на каждые </w:t>
            </w:r>
          </w:p>
          <w:p w:rsidR="002D75BB" w:rsidRPr="000E616D" w:rsidRDefault="002D75BB" w:rsidP="00101FF3">
            <w:pPr>
              <w:jc w:val="center"/>
            </w:pPr>
            <w:r>
              <w:t>100 мест свыше 1000</w:t>
            </w:r>
          </w:p>
        </w:tc>
        <w:tc>
          <w:tcPr>
            <w:tcW w:w="3224" w:type="dxa"/>
            <w:vAlign w:val="center"/>
          </w:tcPr>
          <w:p w:rsidR="002D75BB" w:rsidRPr="000E616D" w:rsidRDefault="002D75BB" w:rsidP="002D75BB">
            <w:pPr>
              <w:jc w:val="center"/>
            </w:pPr>
            <w:r>
              <w:t>24 и более</w:t>
            </w:r>
          </w:p>
        </w:tc>
      </w:tr>
    </w:tbl>
    <w:p w:rsidR="002D75BB" w:rsidRDefault="002D75BB" w:rsidP="002D75BB">
      <w:pPr>
        <w:spacing w:line="288" w:lineRule="auto"/>
        <w:jc w:val="both"/>
        <w:rPr>
          <w:sz w:val="28"/>
          <w:szCs w:val="28"/>
        </w:rPr>
      </w:pPr>
    </w:p>
    <w:p w:rsidR="002D75BB" w:rsidRDefault="002D75BB" w:rsidP="002D75BB">
      <w:pPr>
        <w:spacing w:line="288" w:lineRule="auto"/>
        <w:ind w:firstLine="708"/>
        <w:jc w:val="both"/>
        <w:rPr>
          <w:sz w:val="28"/>
          <w:szCs w:val="28"/>
        </w:rPr>
      </w:pPr>
      <w:r>
        <w:rPr>
          <w:sz w:val="28"/>
          <w:szCs w:val="28"/>
        </w:rPr>
        <w:t>8.6</w:t>
      </w:r>
      <w:proofErr w:type="gramStart"/>
      <w:r>
        <w:rPr>
          <w:sz w:val="28"/>
          <w:szCs w:val="28"/>
        </w:rPr>
        <w:t xml:space="preserve"> Н</w:t>
      </w:r>
      <w:proofErr w:type="gramEnd"/>
      <w:r>
        <w:rPr>
          <w:sz w:val="28"/>
          <w:szCs w:val="28"/>
        </w:rPr>
        <w:t>а всех стоянках (парковках) из числа мест, выделяемых для транспортных средств инвалидов, не менее 50% должны быть оборудованы и доступны для людей в кресле-коляске.</w:t>
      </w:r>
    </w:p>
    <w:p w:rsidR="00205076" w:rsidRDefault="00205076">
      <w:pPr>
        <w:spacing w:line="288" w:lineRule="auto"/>
        <w:ind w:firstLine="708"/>
        <w:jc w:val="both"/>
        <w:rPr>
          <w:sz w:val="28"/>
          <w:szCs w:val="28"/>
        </w:rPr>
      </w:pPr>
      <w:r>
        <w:rPr>
          <w:sz w:val="28"/>
          <w:szCs w:val="28"/>
        </w:rPr>
        <w:t>8.</w:t>
      </w:r>
      <w:r w:rsidR="00BC590B">
        <w:rPr>
          <w:sz w:val="28"/>
          <w:szCs w:val="28"/>
        </w:rPr>
        <w:t>7</w:t>
      </w:r>
      <w:r>
        <w:rPr>
          <w:sz w:val="28"/>
          <w:szCs w:val="28"/>
        </w:rPr>
        <w:t xml:space="preserve"> Общая ширина зоны стоянки (парковки) </w:t>
      </w:r>
      <w:r w:rsidR="00BC590B">
        <w:rPr>
          <w:sz w:val="28"/>
          <w:szCs w:val="28"/>
        </w:rPr>
        <w:t>транспортного средства</w:t>
      </w:r>
      <w:r>
        <w:rPr>
          <w:sz w:val="28"/>
          <w:szCs w:val="28"/>
        </w:rPr>
        <w:t xml:space="preserve"> инвалида, включающей машино-место и пешеходную </w:t>
      </w:r>
      <w:r w:rsidR="00FB457B">
        <w:rPr>
          <w:sz w:val="28"/>
          <w:szCs w:val="28"/>
        </w:rPr>
        <w:t>полосу</w:t>
      </w:r>
      <w:r w:rsidRPr="00BC590B">
        <w:rPr>
          <w:spacing w:val="-2"/>
          <w:sz w:val="28"/>
          <w:szCs w:val="28"/>
        </w:rPr>
        <w:t xml:space="preserve">, </w:t>
      </w:r>
      <w:r w:rsidR="00BC590B" w:rsidRPr="00BC590B">
        <w:rPr>
          <w:spacing w:val="-2"/>
          <w:sz w:val="28"/>
          <w:szCs w:val="28"/>
        </w:rPr>
        <w:t>принима</w:t>
      </w:r>
      <w:r w:rsidR="00FB457B">
        <w:rPr>
          <w:spacing w:val="-2"/>
          <w:sz w:val="28"/>
          <w:szCs w:val="28"/>
        </w:rPr>
        <w:t>ется</w:t>
      </w:r>
      <w:r w:rsidR="00BC590B" w:rsidRPr="00BC590B">
        <w:rPr>
          <w:spacing w:val="-2"/>
          <w:sz w:val="28"/>
          <w:szCs w:val="28"/>
        </w:rPr>
        <w:t xml:space="preserve"> не менее 3,</w:t>
      </w:r>
      <w:r w:rsidR="00BC590B">
        <w:rPr>
          <w:spacing w:val="-2"/>
          <w:sz w:val="28"/>
          <w:szCs w:val="28"/>
        </w:rPr>
        <w:t>6</w:t>
      </w:r>
      <w:r w:rsidR="00BC590B" w:rsidRPr="00BC590B">
        <w:rPr>
          <w:spacing w:val="-2"/>
          <w:sz w:val="28"/>
          <w:szCs w:val="28"/>
        </w:rPr>
        <w:t xml:space="preserve"> м, включая</w:t>
      </w:r>
      <w:r w:rsidRPr="00BC590B">
        <w:rPr>
          <w:spacing w:val="-2"/>
          <w:sz w:val="28"/>
          <w:szCs w:val="28"/>
        </w:rPr>
        <w:t xml:space="preserve"> </w:t>
      </w:r>
      <w:r w:rsidR="00BC590B" w:rsidRPr="00BC590B">
        <w:rPr>
          <w:spacing w:val="-2"/>
          <w:sz w:val="28"/>
          <w:szCs w:val="28"/>
        </w:rPr>
        <w:t>ш</w:t>
      </w:r>
      <w:r w:rsidRPr="00BC590B">
        <w:rPr>
          <w:spacing w:val="-2"/>
          <w:sz w:val="28"/>
          <w:szCs w:val="28"/>
        </w:rPr>
        <w:t>ирин</w:t>
      </w:r>
      <w:r w:rsidR="00BC590B" w:rsidRPr="00BC590B">
        <w:rPr>
          <w:spacing w:val="-2"/>
          <w:sz w:val="28"/>
          <w:szCs w:val="28"/>
        </w:rPr>
        <w:t>у</w:t>
      </w:r>
      <w:r w:rsidRPr="00BC590B">
        <w:rPr>
          <w:spacing w:val="-2"/>
          <w:sz w:val="28"/>
          <w:szCs w:val="28"/>
        </w:rPr>
        <w:t xml:space="preserve"> машино-места </w:t>
      </w:r>
      <w:r w:rsidR="00BC590B" w:rsidRPr="00BC590B">
        <w:rPr>
          <w:spacing w:val="-2"/>
          <w:sz w:val="28"/>
          <w:szCs w:val="28"/>
        </w:rPr>
        <w:t xml:space="preserve">– </w:t>
      </w:r>
      <w:r w:rsidRPr="00BC590B">
        <w:rPr>
          <w:spacing w:val="-2"/>
          <w:sz w:val="28"/>
          <w:szCs w:val="28"/>
        </w:rPr>
        <w:t>2,5 м.</w:t>
      </w:r>
    </w:p>
    <w:p w:rsidR="00205076" w:rsidRDefault="00205076">
      <w:pPr>
        <w:spacing w:line="288" w:lineRule="auto"/>
        <w:ind w:firstLine="708"/>
        <w:jc w:val="both"/>
        <w:rPr>
          <w:sz w:val="28"/>
          <w:szCs w:val="28"/>
        </w:rPr>
      </w:pPr>
      <w:r>
        <w:rPr>
          <w:sz w:val="28"/>
          <w:szCs w:val="28"/>
        </w:rPr>
        <w:lastRenderedPageBreak/>
        <w:t xml:space="preserve">При совмещении двух </w:t>
      </w:r>
      <w:r w:rsidR="00BC590B">
        <w:rPr>
          <w:sz w:val="28"/>
          <w:szCs w:val="28"/>
        </w:rPr>
        <w:t>машино-</w:t>
      </w:r>
      <w:r>
        <w:rPr>
          <w:sz w:val="28"/>
          <w:szCs w:val="28"/>
        </w:rPr>
        <w:t xml:space="preserve">мест стоянки </w:t>
      </w:r>
      <w:r w:rsidR="00BC590B">
        <w:rPr>
          <w:sz w:val="28"/>
          <w:szCs w:val="28"/>
        </w:rPr>
        <w:t xml:space="preserve">(парковки) транспортных средств </w:t>
      </w:r>
      <w:r>
        <w:rPr>
          <w:sz w:val="28"/>
          <w:szCs w:val="28"/>
        </w:rPr>
        <w:t>инвалидов, между ними допускается предусматривать одну пешеходную полосу шириной 1</w:t>
      </w:r>
      <w:r w:rsidR="00BC590B">
        <w:rPr>
          <w:sz w:val="28"/>
          <w:szCs w:val="28"/>
        </w:rPr>
        <w:t>,10</w:t>
      </w:r>
      <w:r>
        <w:rPr>
          <w:sz w:val="28"/>
          <w:szCs w:val="28"/>
        </w:rPr>
        <w:t>…1,25 м</w:t>
      </w:r>
      <w:r w:rsidR="00FB457B">
        <w:rPr>
          <w:sz w:val="28"/>
          <w:szCs w:val="28"/>
        </w:rPr>
        <w:t>, н</w:t>
      </w:r>
      <w:r w:rsidR="00BC590B">
        <w:rPr>
          <w:sz w:val="28"/>
          <w:szCs w:val="28"/>
        </w:rPr>
        <w:t>езависимо от способа постановки транспортных средств</w:t>
      </w:r>
      <w:r>
        <w:rPr>
          <w:sz w:val="28"/>
          <w:szCs w:val="28"/>
        </w:rPr>
        <w:t>.</w:t>
      </w:r>
    </w:p>
    <w:p w:rsidR="00205076" w:rsidRDefault="00FB457B">
      <w:pPr>
        <w:spacing w:line="288" w:lineRule="auto"/>
        <w:ind w:firstLine="708"/>
        <w:jc w:val="both"/>
        <w:rPr>
          <w:sz w:val="16"/>
          <w:szCs w:val="16"/>
        </w:rPr>
      </w:pPr>
      <w:r>
        <w:rPr>
          <w:sz w:val="28"/>
          <w:szCs w:val="28"/>
        </w:rPr>
        <w:t>Длина машино-</w:t>
      </w:r>
      <w:r w:rsidR="00205076">
        <w:rPr>
          <w:sz w:val="28"/>
          <w:szCs w:val="28"/>
        </w:rPr>
        <w:t xml:space="preserve">места </w:t>
      </w:r>
      <w:r>
        <w:rPr>
          <w:sz w:val="28"/>
          <w:szCs w:val="28"/>
        </w:rPr>
        <w:t xml:space="preserve">стоянки (парковки) транспортного средства инвалида </w:t>
      </w:r>
      <w:r w:rsidR="00205076">
        <w:rPr>
          <w:sz w:val="28"/>
          <w:szCs w:val="28"/>
        </w:rPr>
        <w:t xml:space="preserve">принимается равной </w:t>
      </w:r>
      <w:r w:rsidR="00BC590B">
        <w:rPr>
          <w:sz w:val="28"/>
          <w:szCs w:val="28"/>
        </w:rPr>
        <w:t>6</w:t>
      </w:r>
      <w:r w:rsidR="00205076">
        <w:rPr>
          <w:sz w:val="28"/>
          <w:szCs w:val="28"/>
        </w:rPr>
        <w:t xml:space="preserve">,0 м. В случаях, когда </w:t>
      </w:r>
      <w:r>
        <w:rPr>
          <w:sz w:val="28"/>
          <w:szCs w:val="28"/>
        </w:rPr>
        <w:t>стоянка (</w:t>
      </w:r>
      <w:r w:rsidR="00205076">
        <w:rPr>
          <w:sz w:val="28"/>
          <w:szCs w:val="28"/>
        </w:rPr>
        <w:t>парковка</w:t>
      </w:r>
      <w:r>
        <w:rPr>
          <w:sz w:val="28"/>
          <w:szCs w:val="28"/>
        </w:rPr>
        <w:t>)</w:t>
      </w:r>
      <w:r w:rsidR="00205076">
        <w:rPr>
          <w:sz w:val="28"/>
          <w:szCs w:val="28"/>
        </w:rPr>
        <w:t xml:space="preserve"> осуществляется параллельно краю тротуара или пешеходной дорожки, длин</w:t>
      </w:r>
      <w:r w:rsidR="00BC590B">
        <w:rPr>
          <w:sz w:val="28"/>
          <w:szCs w:val="28"/>
        </w:rPr>
        <w:t>у</w:t>
      </w:r>
      <w:r w:rsidR="00205076">
        <w:rPr>
          <w:sz w:val="28"/>
          <w:szCs w:val="28"/>
        </w:rPr>
        <w:t xml:space="preserve"> </w:t>
      </w:r>
      <w:r>
        <w:rPr>
          <w:sz w:val="28"/>
          <w:szCs w:val="28"/>
        </w:rPr>
        <w:t>машино-</w:t>
      </w:r>
      <w:r w:rsidR="00205076">
        <w:rPr>
          <w:sz w:val="28"/>
          <w:szCs w:val="28"/>
        </w:rPr>
        <w:t xml:space="preserve">места </w:t>
      </w:r>
      <w:r w:rsidR="00BC590B">
        <w:rPr>
          <w:sz w:val="28"/>
          <w:szCs w:val="28"/>
        </w:rPr>
        <w:t>рекомендуется</w:t>
      </w:r>
      <w:r w:rsidR="00205076">
        <w:rPr>
          <w:sz w:val="28"/>
          <w:szCs w:val="28"/>
        </w:rPr>
        <w:t xml:space="preserve"> увелич</w:t>
      </w:r>
      <w:r w:rsidR="00BC590B">
        <w:rPr>
          <w:sz w:val="28"/>
          <w:szCs w:val="28"/>
        </w:rPr>
        <w:t>ивать</w:t>
      </w:r>
      <w:r w:rsidR="00205076">
        <w:rPr>
          <w:sz w:val="28"/>
          <w:szCs w:val="28"/>
        </w:rPr>
        <w:t xml:space="preserve"> до 6,5…7,0 м</w:t>
      </w:r>
      <w:r>
        <w:rPr>
          <w:sz w:val="28"/>
          <w:szCs w:val="28"/>
        </w:rPr>
        <w:t>,</w:t>
      </w:r>
      <w:r w:rsidR="00205076">
        <w:rPr>
          <w:sz w:val="28"/>
          <w:szCs w:val="28"/>
        </w:rPr>
        <w:t xml:space="preserve"> с целью обеспечения беспрепятственного доступа водителя и/или пассажиров к багажнику</w:t>
      </w:r>
      <w:r w:rsidR="00BC590B">
        <w:rPr>
          <w:sz w:val="28"/>
          <w:szCs w:val="28"/>
        </w:rPr>
        <w:t>, в котором располагается кресло-коляска</w:t>
      </w:r>
      <w:r w:rsidR="00205076">
        <w:rPr>
          <w:sz w:val="28"/>
          <w:szCs w:val="28"/>
        </w:rPr>
        <w:t xml:space="preserve"> (рисунок 5</w:t>
      </w:r>
      <w:r w:rsidR="006746F0">
        <w:rPr>
          <w:sz w:val="28"/>
          <w:szCs w:val="28"/>
        </w:rPr>
        <w:t>4</w:t>
      </w:r>
      <w:r w:rsidR="00205076">
        <w:rPr>
          <w:sz w:val="28"/>
          <w:szCs w:val="28"/>
        </w:rPr>
        <w:t>).</w:t>
      </w:r>
    </w:p>
    <w:p w:rsidR="00205076" w:rsidRDefault="00205076">
      <w:pPr>
        <w:spacing w:line="288" w:lineRule="auto"/>
        <w:ind w:firstLine="708"/>
        <w:jc w:val="both"/>
        <w:rPr>
          <w:sz w:val="16"/>
          <w:szCs w:val="16"/>
        </w:rPr>
      </w:pPr>
    </w:p>
    <w:p w:rsidR="00205076" w:rsidRDefault="00BC590B" w:rsidP="006746F0">
      <w:pPr>
        <w:spacing w:line="288" w:lineRule="auto"/>
        <w:jc w:val="center"/>
        <w:rPr>
          <w:color w:val="FF0000"/>
          <w:sz w:val="16"/>
          <w:szCs w:val="16"/>
        </w:rPr>
      </w:pPr>
      <w:r>
        <w:rPr>
          <w:noProof/>
          <w:color w:val="FF0000"/>
          <w:sz w:val="16"/>
          <w:szCs w:val="16"/>
        </w:rPr>
        <w:drawing>
          <wp:inline distT="0" distB="0" distL="0" distR="0">
            <wp:extent cx="3436905" cy="2800350"/>
            <wp:effectExtent l="19050" t="0" r="0" b="0"/>
            <wp:docPr id="196" name="Рисунок 195" descr="Безымянный-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3.jpg"/>
                    <pic:cNvPicPr/>
                  </pic:nvPicPr>
                  <pic:blipFill>
                    <a:blip r:embed="rId109"/>
                    <a:stretch>
                      <a:fillRect/>
                    </a:stretch>
                  </pic:blipFill>
                  <pic:spPr>
                    <a:xfrm>
                      <a:off x="0" y="0"/>
                      <a:ext cx="3448521" cy="2809815"/>
                    </a:xfrm>
                    <a:prstGeom prst="rect">
                      <a:avLst/>
                    </a:prstGeom>
                  </pic:spPr>
                </pic:pic>
              </a:graphicData>
            </a:graphic>
          </wp:inline>
        </w:drawing>
      </w:r>
    </w:p>
    <w:p w:rsidR="00205076" w:rsidRDefault="00205076">
      <w:pPr>
        <w:spacing w:line="288" w:lineRule="auto"/>
        <w:ind w:firstLine="708"/>
        <w:jc w:val="center"/>
        <w:rPr>
          <w:color w:val="FF0000"/>
          <w:sz w:val="16"/>
          <w:szCs w:val="16"/>
        </w:rPr>
      </w:pPr>
    </w:p>
    <w:p w:rsidR="00BC590B" w:rsidRDefault="00205076">
      <w:pPr>
        <w:spacing w:line="288" w:lineRule="auto"/>
        <w:jc w:val="center"/>
        <w:rPr>
          <w:spacing w:val="-2"/>
        </w:rPr>
      </w:pPr>
      <w:r>
        <w:rPr>
          <w:spacing w:val="-2"/>
        </w:rPr>
        <w:t>Рисунок 5</w:t>
      </w:r>
      <w:r w:rsidR="006746F0">
        <w:rPr>
          <w:spacing w:val="-2"/>
        </w:rPr>
        <w:t>4</w:t>
      </w:r>
      <w:r>
        <w:rPr>
          <w:spacing w:val="-2"/>
        </w:rPr>
        <w:t xml:space="preserve"> </w:t>
      </w:r>
      <w:r w:rsidR="00272B42">
        <w:t>–</w:t>
      </w:r>
      <w:r>
        <w:rPr>
          <w:spacing w:val="-2"/>
        </w:rPr>
        <w:t xml:space="preserve"> Схема и планировочные характеристики </w:t>
      </w:r>
      <w:r w:rsidR="00BC590B">
        <w:rPr>
          <w:spacing w:val="-2"/>
        </w:rPr>
        <w:t>машино-мест</w:t>
      </w:r>
    </w:p>
    <w:p w:rsidR="00205076" w:rsidRDefault="00DF092A">
      <w:pPr>
        <w:spacing w:line="288" w:lineRule="auto"/>
        <w:jc w:val="center"/>
        <w:rPr>
          <w:spacing w:val="-2"/>
        </w:rPr>
      </w:pPr>
      <w:r>
        <w:rPr>
          <w:spacing w:val="-2"/>
        </w:rPr>
        <w:t>с</w:t>
      </w:r>
      <w:r w:rsidR="00BC590B">
        <w:rPr>
          <w:spacing w:val="-2"/>
        </w:rPr>
        <w:t>тоянки (</w:t>
      </w:r>
      <w:r w:rsidR="00205076">
        <w:rPr>
          <w:spacing w:val="-2"/>
        </w:rPr>
        <w:t>парковки</w:t>
      </w:r>
      <w:r w:rsidR="00BC590B">
        <w:rPr>
          <w:spacing w:val="-2"/>
        </w:rPr>
        <w:t>) транспортных средств</w:t>
      </w:r>
      <w:r w:rsidR="00205076">
        <w:rPr>
          <w:spacing w:val="-2"/>
        </w:rPr>
        <w:t xml:space="preserve"> инвалидов</w:t>
      </w:r>
    </w:p>
    <w:p w:rsidR="00205076" w:rsidRDefault="00205076">
      <w:pPr>
        <w:spacing w:line="288" w:lineRule="auto"/>
        <w:jc w:val="center"/>
        <w:rPr>
          <w:spacing w:val="-2"/>
          <w:sz w:val="20"/>
          <w:szCs w:val="20"/>
        </w:rPr>
      </w:pPr>
    </w:p>
    <w:p w:rsidR="00205076" w:rsidRDefault="00205076">
      <w:pPr>
        <w:spacing w:line="288" w:lineRule="auto"/>
        <w:ind w:firstLine="708"/>
        <w:jc w:val="both"/>
        <w:rPr>
          <w:sz w:val="28"/>
          <w:szCs w:val="28"/>
        </w:rPr>
      </w:pPr>
      <w:r>
        <w:rPr>
          <w:sz w:val="28"/>
          <w:szCs w:val="28"/>
        </w:rPr>
        <w:t xml:space="preserve">Типовые схемы размещения и обустройства </w:t>
      </w:r>
      <w:r w:rsidR="00DF092A">
        <w:rPr>
          <w:sz w:val="28"/>
          <w:szCs w:val="28"/>
        </w:rPr>
        <w:t>машино-</w:t>
      </w:r>
      <w:r>
        <w:rPr>
          <w:sz w:val="28"/>
          <w:szCs w:val="28"/>
        </w:rPr>
        <w:t xml:space="preserve">мест стоянки (парковки) </w:t>
      </w:r>
      <w:r w:rsidR="00BC65D6">
        <w:rPr>
          <w:sz w:val="28"/>
          <w:szCs w:val="28"/>
        </w:rPr>
        <w:t>транспортных средств</w:t>
      </w:r>
      <w:r>
        <w:rPr>
          <w:sz w:val="28"/>
          <w:szCs w:val="28"/>
        </w:rPr>
        <w:t xml:space="preserve"> инвалидов </w:t>
      </w:r>
      <w:r w:rsidR="00DF092A">
        <w:rPr>
          <w:sz w:val="28"/>
          <w:szCs w:val="28"/>
        </w:rPr>
        <w:t>представлены</w:t>
      </w:r>
      <w:r>
        <w:rPr>
          <w:sz w:val="28"/>
          <w:szCs w:val="28"/>
        </w:rPr>
        <w:t xml:space="preserve"> в приложении Б.</w:t>
      </w:r>
    </w:p>
    <w:p w:rsidR="00205076" w:rsidRDefault="00205076">
      <w:pPr>
        <w:spacing w:line="288" w:lineRule="auto"/>
        <w:ind w:firstLine="708"/>
        <w:jc w:val="both"/>
        <w:rPr>
          <w:sz w:val="28"/>
          <w:szCs w:val="28"/>
        </w:rPr>
      </w:pPr>
      <w:r>
        <w:rPr>
          <w:sz w:val="28"/>
          <w:szCs w:val="28"/>
        </w:rPr>
        <w:t>8.</w:t>
      </w:r>
      <w:r w:rsidR="00F769CF">
        <w:rPr>
          <w:sz w:val="28"/>
          <w:szCs w:val="28"/>
        </w:rPr>
        <w:t>8</w:t>
      </w:r>
      <w:proofErr w:type="gramStart"/>
      <w:r>
        <w:rPr>
          <w:sz w:val="28"/>
          <w:szCs w:val="28"/>
        </w:rPr>
        <w:t xml:space="preserve"> </w:t>
      </w:r>
      <w:r w:rsidR="0050627B">
        <w:rPr>
          <w:sz w:val="28"/>
          <w:szCs w:val="28"/>
        </w:rPr>
        <w:t>П</w:t>
      </w:r>
      <w:proofErr w:type="gramEnd"/>
      <w:r w:rsidR="0050627B">
        <w:rPr>
          <w:sz w:val="28"/>
          <w:szCs w:val="28"/>
        </w:rPr>
        <w:t>о</w:t>
      </w:r>
      <w:r>
        <w:rPr>
          <w:sz w:val="28"/>
          <w:szCs w:val="28"/>
        </w:rPr>
        <w:t xml:space="preserve"> краю тротуара или пешеходной дорожки, возле места стоянки </w:t>
      </w:r>
      <w:r w:rsidR="00DD5773">
        <w:rPr>
          <w:sz w:val="28"/>
          <w:szCs w:val="28"/>
        </w:rPr>
        <w:t xml:space="preserve">(парковки) транспортного средства </w:t>
      </w:r>
      <w:r>
        <w:rPr>
          <w:sz w:val="28"/>
          <w:szCs w:val="28"/>
        </w:rPr>
        <w:t>инвалида или выхода с пешеходной полосы, ведущей от этого места, следует предусматривать пандус</w:t>
      </w:r>
      <w:r w:rsidR="00DD5773">
        <w:rPr>
          <w:sz w:val="28"/>
          <w:szCs w:val="28"/>
        </w:rPr>
        <w:t>, требования к которому отражены в разделе 5.4.2</w:t>
      </w:r>
      <w:r>
        <w:rPr>
          <w:sz w:val="28"/>
          <w:szCs w:val="28"/>
        </w:rPr>
        <w:t>.</w:t>
      </w:r>
    </w:p>
    <w:p w:rsidR="00DD5773" w:rsidRDefault="00DD5773">
      <w:pPr>
        <w:spacing w:line="288" w:lineRule="auto"/>
        <w:ind w:firstLine="708"/>
        <w:jc w:val="both"/>
        <w:rPr>
          <w:sz w:val="28"/>
          <w:szCs w:val="28"/>
        </w:rPr>
      </w:pPr>
      <w:r>
        <w:rPr>
          <w:sz w:val="28"/>
          <w:szCs w:val="28"/>
        </w:rPr>
        <w:t xml:space="preserve">Расположение и параметры пандуса </w:t>
      </w:r>
      <w:r w:rsidR="0050627B">
        <w:rPr>
          <w:sz w:val="28"/>
          <w:szCs w:val="28"/>
        </w:rPr>
        <w:t>определяются</w:t>
      </w:r>
      <w:r>
        <w:rPr>
          <w:sz w:val="28"/>
          <w:szCs w:val="28"/>
        </w:rPr>
        <w:t xml:space="preserve"> с учетом обеспечения удобного перехода человека в кресле-коляске</w:t>
      </w:r>
      <w:r w:rsidRPr="00DD5773">
        <w:rPr>
          <w:sz w:val="28"/>
          <w:szCs w:val="28"/>
        </w:rPr>
        <w:t xml:space="preserve"> </w:t>
      </w:r>
      <w:r>
        <w:rPr>
          <w:sz w:val="28"/>
          <w:szCs w:val="28"/>
        </w:rPr>
        <w:t xml:space="preserve">от места </w:t>
      </w:r>
      <w:r w:rsidRPr="00DD5773">
        <w:rPr>
          <w:sz w:val="28"/>
          <w:szCs w:val="28"/>
        </w:rPr>
        <w:t xml:space="preserve">стоянки </w:t>
      </w:r>
      <w:r>
        <w:rPr>
          <w:sz w:val="28"/>
          <w:szCs w:val="28"/>
        </w:rPr>
        <w:t xml:space="preserve">(парковки) </w:t>
      </w:r>
      <w:r w:rsidRPr="00DD5773">
        <w:rPr>
          <w:sz w:val="28"/>
          <w:szCs w:val="28"/>
        </w:rPr>
        <w:t>на тротуар</w:t>
      </w:r>
      <w:r>
        <w:rPr>
          <w:sz w:val="28"/>
          <w:szCs w:val="28"/>
        </w:rPr>
        <w:t xml:space="preserve"> или пешеходную дорожку.</w:t>
      </w:r>
    </w:p>
    <w:p w:rsidR="00205076" w:rsidRDefault="00205076">
      <w:pPr>
        <w:spacing w:line="288" w:lineRule="auto"/>
        <w:ind w:firstLine="708"/>
        <w:jc w:val="both"/>
        <w:rPr>
          <w:sz w:val="28"/>
          <w:szCs w:val="28"/>
        </w:rPr>
      </w:pPr>
      <w:r>
        <w:rPr>
          <w:sz w:val="28"/>
          <w:szCs w:val="28"/>
        </w:rPr>
        <w:t xml:space="preserve">На входах и выходах со стоянок (парковок) предельно допустимый уклон тротуара или пешеходной дорожки </w:t>
      </w:r>
      <w:r w:rsidR="0050627B">
        <w:rPr>
          <w:sz w:val="28"/>
          <w:szCs w:val="28"/>
        </w:rPr>
        <w:t>принимается</w:t>
      </w:r>
      <w:r>
        <w:rPr>
          <w:sz w:val="28"/>
          <w:szCs w:val="28"/>
        </w:rPr>
        <w:t xml:space="preserve"> не более 20‰, а для пандусов – не более 50‰ (</w:t>
      </w:r>
      <w:r w:rsidR="0050627B">
        <w:rPr>
          <w:sz w:val="28"/>
          <w:szCs w:val="28"/>
        </w:rPr>
        <w:t>для комфортных условий –</w:t>
      </w:r>
      <w:r>
        <w:rPr>
          <w:sz w:val="28"/>
          <w:szCs w:val="28"/>
        </w:rPr>
        <w:t xml:space="preserve"> не более 25‰).</w:t>
      </w:r>
    </w:p>
    <w:p w:rsidR="00BC65D6" w:rsidRDefault="00205076">
      <w:pPr>
        <w:spacing w:line="288" w:lineRule="auto"/>
        <w:ind w:firstLine="708"/>
        <w:jc w:val="both"/>
        <w:rPr>
          <w:sz w:val="28"/>
          <w:szCs w:val="28"/>
        </w:rPr>
      </w:pPr>
      <w:r>
        <w:rPr>
          <w:sz w:val="28"/>
          <w:szCs w:val="28"/>
        </w:rPr>
        <w:lastRenderedPageBreak/>
        <w:t>8.</w:t>
      </w:r>
      <w:r w:rsidR="00F769CF">
        <w:rPr>
          <w:sz w:val="28"/>
          <w:szCs w:val="28"/>
        </w:rPr>
        <w:t>9</w:t>
      </w:r>
      <w:proofErr w:type="gramStart"/>
      <w:r>
        <w:rPr>
          <w:sz w:val="28"/>
          <w:szCs w:val="28"/>
        </w:rPr>
        <w:t xml:space="preserve"> Н</w:t>
      </w:r>
      <w:proofErr w:type="gramEnd"/>
      <w:r>
        <w:rPr>
          <w:sz w:val="28"/>
          <w:szCs w:val="28"/>
        </w:rPr>
        <w:t>а уличных и внеуличных ст</w:t>
      </w:r>
      <w:r w:rsidR="00232D06">
        <w:rPr>
          <w:sz w:val="28"/>
          <w:szCs w:val="28"/>
        </w:rPr>
        <w:t>оянках (парковках) машино-место</w:t>
      </w:r>
      <w:r>
        <w:rPr>
          <w:sz w:val="28"/>
          <w:szCs w:val="28"/>
        </w:rPr>
        <w:t xml:space="preserve"> для </w:t>
      </w:r>
      <w:r w:rsidR="00232D06">
        <w:rPr>
          <w:sz w:val="28"/>
          <w:szCs w:val="28"/>
        </w:rPr>
        <w:t xml:space="preserve">транспортного средства инвалида </w:t>
      </w:r>
      <w:r>
        <w:rPr>
          <w:sz w:val="28"/>
          <w:szCs w:val="28"/>
        </w:rPr>
        <w:t xml:space="preserve">следует обозначать </w:t>
      </w:r>
      <w:r w:rsidR="00BC65D6">
        <w:rPr>
          <w:sz w:val="28"/>
          <w:szCs w:val="28"/>
        </w:rPr>
        <w:t xml:space="preserve">дорожным </w:t>
      </w:r>
      <w:r>
        <w:rPr>
          <w:sz w:val="28"/>
          <w:szCs w:val="28"/>
        </w:rPr>
        <w:t xml:space="preserve">знаком </w:t>
      </w:r>
      <w:r w:rsidR="00BC65D6">
        <w:rPr>
          <w:sz w:val="28"/>
          <w:szCs w:val="28"/>
        </w:rPr>
        <w:t xml:space="preserve">                </w:t>
      </w:r>
      <w:r>
        <w:rPr>
          <w:sz w:val="28"/>
          <w:szCs w:val="28"/>
        </w:rPr>
        <w:t xml:space="preserve">6.4 «Место стоянки» совместно со знаком дополнительной информации </w:t>
      </w:r>
      <w:r w:rsidR="00BC65D6">
        <w:rPr>
          <w:sz w:val="28"/>
          <w:szCs w:val="28"/>
        </w:rPr>
        <w:t xml:space="preserve">             </w:t>
      </w:r>
      <w:r>
        <w:rPr>
          <w:sz w:val="28"/>
          <w:szCs w:val="28"/>
        </w:rPr>
        <w:t xml:space="preserve">8.17 «Инвалиды» (рисунок </w:t>
      </w:r>
      <w:r w:rsidR="00FA714A">
        <w:rPr>
          <w:sz w:val="28"/>
          <w:szCs w:val="28"/>
        </w:rPr>
        <w:t>5</w:t>
      </w:r>
      <w:r w:rsidR="006746F0">
        <w:rPr>
          <w:sz w:val="28"/>
          <w:szCs w:val="28"/>
        </w:rPr>
        <w:t>5</w:t>
      </w:r>
      <w:r>
        <w:rPr>
          <w:sz w:val="28"/>
          <w:szCs w:val="28"/>
        </w:rPr>
        <w:t xml:space="preserve">а). При наличии нескольких </w:t>
      </w:r>
      <w:r w:rsidR="00232D06">
        <w:rPr>
          <w:sz w:val="28"/>
          <w:szCs w:val="28"/>
        </w:rPr>
        <w:t>машино-</w:t>
      </w:r>
      <w:r>
        <w:rPr>
          <w:sz w:val="28"/>
          <w:szCs w:val="28"/>
        </w:rPr>
        <w:t>мест дополнительно применяют табличку 8.2.2 – 8.2.6, указывающую з</w:t>
      </w:r>
      <w:r w:rsidR="00BC65D6">
        <w:rPr>
          <w:sz w:val="28"/>
          <w:szCs w:val="28"/>
        </w:rPr>
        <w:t>ону действия знаков 6.4 и 8.17.</w:t>
      </w:r>
    </w:p>
    <w:p w:rsidR="00BC65D6" w:rsidRDefault="00205076">
      <w:pPr>
        <w:spacing w:line="288" w:lineRule="auto"/>
        <w:ind w:firstLine="708"/>
        <w:jc w:val="both"/>
        <w:rPr>
          <w:sz w:val="28"/>
          <w:szCs w:val="28"/>
        </w:rPr>
      </w:pPr>
      <w:r>
        <w:rPr>
          <w:sz w:val="28"/>
          <w:szCs w:val="28"/>
        </w:rPr>
        <w:t xml:space="preserve">Каждое </w:t>
      </w:r>
      <w:r w:rsidR="00BC65D6">
        <w:rPr>
          <w:sz w:val="28"/>
          <w:szCs w:val="28"/>
        </w:rPr>
        <w:t>машино-</w:t>
      </w:r>
      <w:r>
        <w:rPr>
          <w:sz w:val="28"/>
          <w:szCs w:val="28"/>
        </w:rPr>
        <w:t xml:space="preserve">место для </w:t>
      </w:r>
      <w:r w:rsidR="00BC65D6">
        <w:rPr>
          <w:sz w:val="28"/>
          <w:szCs w:val="28"/>
        </w:rPr>
        <w:t xml:space="preserve">стоянки (парковки) транспортного средства </w:t>
      </w:r>
      <w:r>
        <w:rPr>
          <w:sz w:val="28"/>
          <w:szCs w:val="28"/>
        </w:rPr>
        <w:t>инвалида рекомендуется дублировать дорожной разметкой 1.24.3</w:t>
      </w:r>
      <w:r w:rsidR="00BC65D6">
        <w:rPr>
          <w:sz w:val="28"/>
          <w:szCs w:val="28"/>
        </w:rPr>
        <w:t xml:space="preserve"> </w:t>
      </w:r>
      <w:r w:rsidR="00232D06">
        <w:rPr>
          <w:sz w:val="28"/>
          <w:szCs w:val="28"/>
        </w:rPr>
        <w:t xml:space="preserve">                       (рисунок </w:t>
      </w:r>
      <w:r w:rsidR="00FA714A">
        <w:rPr>
          <w:sz w:val="28"/>
          <w:szCs w:val="28"/>
        </w:rPr>
        <w:t>5</w:t>
      </w:r>
      <w:r w:rsidR="006746F0">
        <w:rPr>
          <w:sz w:val="28"/>
          <w:szCs w:val="28"/>
        </w:rPr>
        <w:t>5</w:t>
      </w:r>
      <w:r w:rsidR="00232D06">
        <w:rPr>
          <w:sz w:val="28"/>
          <w:szCs w:val="28"/>
        </w:rPr>
        <w:t>б).</w:t>
      </w:r>
    </w:p>
    <w:p w:rsidR="00205076" w:rsidRDefault="00205076">
      <w:pPr>
        <w:spacing w:line="288" w:lineRule="auto"/>
        <w:ind w:firstLine="708"/>
        <w:jc w:val="both"/>
        <w:rPr>
          <w:sz w:val="16"/>
          <w:szCs w:val="16"/>
        </w:rPr>
      </w:pPr>
    </w:p>
    <w:p w:rsidR="00205076" w:rsidRDefault="006746F0">
      <w:pPr>
        <w:spacing w:line="288" w:lineRule="auto"/>
        <w:jc w:val="center"/>
        <w:rPr>
          <w:color w:val="FF0000"/>
          <w:sz w:val="28"/>
          <w:szCs w:val="28"/>
        </w:rPr>
      </w:pPr>
      <w:r>
        <w:rPr>
          <w:color w:val="FF0000"/>
          <w:sz w:val="28"/>
          <w:szCs w:val="28"/>
        </w:rPr>
        <w:t xml:space="preserve">      </w:t>
      </w:r>
      <w:r w:rsidR="004455D7">
        <w:rPr>
          <w:noProof/>
          <w:color w:val="FF0000"/>
          <w:sz w:val="28"/>
          <w:szCs w:val="28"/>
        </w:rPr>
        <w:drawing>
          <wp:inline distT="0" distB="0" distL="0" distR="0">
            <wp:extent cx="930275" cy="1367790"/>
            <wp:effectExtent l="0" t="0" r="3175" b="381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930275" cy="1367790"/>
                    </a:xfrm>
                    <a:prstGeom prst="rect">
                      <a:avLst/>
                    </a:prstGeom>
                    <a:noFill/>
                    <a:ln>
                      <a:noFill/>
                    </a:ln>
                  </pic:spPr>
                </pic:pic>
              </a:graphicData>
            </a:graphic>
          </wp:inline>
        </w:drawing>
      </w:r>
      <w:r w:rsidR="00205076">
        <w:rPr>
          <w:color w:val="FF0000"/>
          <w:sz w:val="28"/>
          <w:szCs w:val="28"/>
        </w:rPr>
        <w:t xml:space="preserve">                 </w:t>
      </w:r>
      <w:r w:rsidR="004455D7">
        <w:rPr>
          <w:noProof/>
          <w:color w:val="FF0000"/>
          <w:sz w:val="28"/>
          <w:szCs w:val="28"/>
        </w:rPr>
        <w:drawing>
          <wp:inline distT="0" distB="0" distL="0" distR="0">
            <wp:extent cx="2790825" cy="1375410"/>
            <wp:effectExtent l="0" t="0" r="952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90825" cy="1375410"/>
                    </a:xfrm>
                    <a:prstGeom prst="rect">
                      <a:avLst/>
                    </a:prstGeom>
                    <a:noFill/>
                    <a:ln>
                      <a:noFill/>
                    </a:ln>
                  </pic:spPr>
                </pic:pic>
              </a:graphicData>
            </a:graphic>
          </wp:inline>
        </w:drawing>
      </w:r>
    </w:p>
    <w:p w:rsidR="00205076" w:rsidRDefault="00205076">
      <w:pPr>
        <w:spacing w:line="288" w:lineRule="auto"/>
        <w:ind w:left="1418" w:firstLine="709"/>
      </w:pPr>
      <w:r>
        <w:t xml:space="preserve">а)                                                       </w:t>
      </w:r>
      <w:r w:rsidR="006746F0">
        <w:t xml:space="preserve">        </w:t>
      </w:r>
      <w:r>
        <w:t xml:space="preserve">   б)</w:t>
      </w:r>
    </w:p>
    <w:p w:rsidR="00205076" w:rsidRPr="005A7BBE" w:rsidRDefault="00205076">
      <w:pPr>
        <w:spacing w:line="288" w:lineRule="auto"/>
        <w:jc w:val="center"/>
        <w:rPr>
          <w:sz w:val="12"/>
          <w:szCs w:val="12"/>
        </w:rPr>
      </w:pPr>
    </w:p>
    <w:p w:rsidR="00205076" w:rsidRDefault="00205076">
      <w:pPr>
        <w:spacing w:line="288" w:lineRule="auto"/>
        <w:jc w:val="center"/>
      </w:pPr>
      <w:r>
        <w:t xml:space="preserve">Рисунок </w:t>
      </w:r>
      <w:r w:rsidR="00FA714A">
        <w:t>5</w:t>
      </w:r>
      <w:r w:rsidR="006746F0">
        <w:t>5</w:t>
      </w:r>
      <w:r>
        <w:t xml:space="preserve"> – Пример обозначения </w:t>
      </w:r>
      <w:r w:rsidR="00F769CF">
        <w:t>машино-</w:t>
      </w:r>
      <w:r>
        <w:t>места для</w:t>
      </w:r>
      <w:r w:rsidR="00F769CF">
        <w:t xml:space="preserve"> стоянки (парковки) транспортного средства </w:t>
      </w:r>
      <w:r>
        <w:t>инвалидов</w:t>
      </w:r>
      <w:r w:rsidR="00F769CF">
        <w:t xml:space="preserve"> </w:t>
      </w:r>
      <w:r>
        <w:t>с использованием дорожных знаков (а) и дорожной разметки (б)</w:t>
      </w:r>
    </w:p>
    <w:p w:rsidR="00205076" w:rsidRDefault="00205076">
      <w:pPr>
        <w:spacing w:line="288" w:lineRule="auto"/>
        <w:jc w:val="center"/>
        <w:rPr>
          <w:sz w:val="20"/>
          <w:szCs w:val="20"/>
        </w:rPr>
      </w:pPr>
    </w:p>
    <w:p w:rsidR="00E17925" w:rsidRDefault="00E17925" w:rsidP="00E17925">
      <w:pPr>
        <w:spacing w:line="288" w:lineRule="auto"/>
        <w:ind w:firstLine="708"/>
        <w:jc w:val="both"/>
        <w:rPr>
          <w:sz w:val="28"/>
          <w:szCs w:val="28"/>
        </w:rPr>
      </w:pPr>
      <w:r>
        <w:rPr>
          <w:sz w:val="28"/>
          <w:szCs w:val="28"/>
        </w:rPr>
        <w:t>Машино-места для транспортных средств инвалидов целесообразно выделять контрастным цветом (например, голубым) и освещать в темное время суток (требования к освещению представлены в пункте 1</w:t>
      </w:r>
      <w:r w:rsidR="001326CC">
        <w:rPr>
          <w:sz w:val="28"/>
          <w:szCs w:val="28"/>
        </w:rPr>
        <w:t>1</w:t>
      </w:r>
      <w:r>
        <w:rPr>
          <w:sz w:val="28"/>
          <w:szCs w:val="28"/>
        </w:rPr>
        <w:t>.</w:t>
      </w:r>
      <w:r w:rsidR="00101FF3">
        <w:rPr>
          <w:sz w:val="28"/>
          <w:szCs w:val="28"/>
        </w:rPr>
        <w:t>4</w:t>
      </w:r>
      <w:r>
        <w:rPr>
          <w:sz w:val="28"/>
          <w:szCs w:val="28"/>
        </w:rPr>
        <w:t>).</w:t>
      </w:r>
    </w:p>
    <w:p w:rsidR="00205076" w:rsidRPr="00F769CF" w:rsidRDefault="00205076">
      <w:pPr>
        <w:spacing w:line="288" w:lineRule="auto"/>
        <w:ind w:firstLine="708"/>
        <w:jc w:val="both"/>
        <w:rPr>
          <w:sz w:val="28"/>
          <w:szCs w:val="28"/>
        </w:rPr>
      </w:pPr>
      <w:r w:rsidRPr="00F769CF">
        <w:rPr>
          <w:sz w:val="28"/>
          <w:szCs w:val="28"/>
        </w:rPr>
        <w:t>8.</w:t>
      </w:r>
      <w:r w:rsidR="00F769CF">
        <w:rPr>
          <w:sz w:val="28"/>
          <w:szCs w:val="28"/>
        </w:rPr>
        <w:t>10</w:t>
      </w:r>
      <w:proofErr w:type="gramStart"/>
      <w:r w:rsidRPr="00F769CF">
        <w:rPr>
          <w:sz w:val="28"/>
          <w:szCs w:val="28"/>
        </w:rPr>
        <w:t xml:space="preserve"> Н</w:t>
      </w:r>
      <w:proofErr w:type="gramEnd"/>
      <w:r w:rsidRPr="00F769CF">
        <w:rPr>
          <w:sz w:val="28"/>
          <w:szCs w:val="28"/>
        </w:rPr>
        <w:t>а стоянках</w:t>
      </w:r>
      <w:r w:rsidR="00F769CF">
        <w:rPr>
          <w:sz w:val="28"/>
          <w:szCs w:val="28"/>
        </w:rPr>
        <w:t xml:space="preserve"> (парковках)</w:t>
      </w:r>
      <w:r w:rsidRPr="00F769CF">
        <w:rPr>
          <w:sz w:val="28"/>
          <w:szCs w:val="28"/>
        </w:rPr>
        <w:t xml:space="preserve">, где условия размещения тротуара или пешеходной дорожки характеризуются как стесненные, </w:t>
      </w:r>
      <w:r w:rsidR="00F769CF">
        <w:rPr>
          <w:sz w:val="28"/>
          <w:szCs w:val="28"/>
        </w:rPr>
        <w:t>машино-места</w:t>
      </w:r>
      <w:r w:rsidRPr="00F769CF">
        <w:rPr>
          <w:sz w:val="28"/>
          <w:szCs w:val="28"/>
        </w:rPr>
        <w:t xml:space="preserve"> для </w:t>
      </w:r>
      <w:r w:rsidR="00F769CF">
        <w:rPr>
          <w:sz w:val="28"/>
          <w:szCs w:val="28"/>
        </w:rPr>
        <w:t xml:space="preserve">транспортных средств </w:t>
      </w:r>
      <w:r w:rsidRPr="00F769CF">
        <w:rPr>
          <w:sz w:val="28"/>
          <w:szCs w:val="28"/>
        </w:rPr>
        <w:t xml:space="preserve">инвалидов следует </w:t>
      </w:r>
      <w:r w:rsidR="00F769CF">
        <w:rPr>
          <w:sz w:val="28"/>
          <w:szCs w:val="28"/>
        </w:rPr>
        <w:t>оборудовать</w:t>
      </w:r>
      <w:r w:rsidRPr="00F769CF">
        <w:rPr>
          <w:sz w:val="28"/>
          <w:szCs w:val="28"/>
        </w:rPr>
        <w:t xml:space="preserve"> </w:t>
      </w:r>
      <w:proofErr w:type="spellStart"/>
      <w:r w:rsidRPr="00F769CF">
        <w:rPr>
          <w:sz w:val="28"/>
          <w:szCs w:val="28"/>
        </w:rPr>
        <w:t>противоподкатны</w:t>
      </w:r>
      <w:r w:rsidR="00F769CF">
        <w:rPr>
          <w:sz w:val="28"/>
          <w:szCs w:val="28"/>
        </w:rPr>
        <w:t>ми</w:t>
      </w:r>
      <w:proofErr w:type="spellEnd"/>
      <w:r w:rsidRPr="00F769CF">
        <w:rPr>
          <w:sz w:val="28"/>
          <w:szCs w:val="28"/>
        </w:rPr>
        <w:t xml:space="preserve"> балк</w:t>
      </w:r>
      <w:r w:rsidR="00F769CF">
        <w:rPr>
          <w:sz w:val="28"/>
          <w:szCs w:val="28"/>
        </w:rPr>
        <w:t>ами</w:t>
      </w:r>
      <w:r w:rsidRPr="00F769CF">
        <w:rPr>
          <w:sz w:val="28"/>
          <w:szCs w:val="28"/>
        </w:rPr>
        <w:t xml:space="preserve"> размером 100 х 100 х 200 мм</w:t>
      </w:r>
      <w:r w:rsidR="00F769CF">
        <w:rPr>
          <w:sz w:val="28"/>
          <w:szCs w:val="28"/>
        </w:rPr>
        <w:t xml:space="preserve">. На </w:t>
      </w:r>
      <w:proofErr w:type="spellStart"/>
      <w:r w:rsidR="00F769CF">
        <w:rPr>
          <w:sz w:val="28"/>
          <w:szCs w:val="28"/>
        </w:rPr>
        <w:t>противоподкатных</w:t>
      </w:r>
      <w:proofErr w:type="spellEnd"/>
      <w:r w:rsidR="00F769CF">
        <w:rPr>
          <w:sz w:val="28"/>
          <w:szCs w:val="28"/>
        </w:rPr>
        <w:t xml:space="preserve"> балках рекомендуется</w:t>
      </w:r>
      <w:r w:rsidRPr="00F769CF">
        <w:rPr>
          <w:sz w:val="28"/>
          <w:szCs w:val="28"/>
        </w:rPr>
        <w:t xml:space="preserve"> устанавливать табличку с международным символом инвалида-колясочника.</w:t>
      </w:r>
    </w:p>
    <w:p w:rsidR="00205076" w:rsidRDefault="00205076">
      <w:pPr>
        <w:spacing w:line="288" w:lineRule="auto"/>
        <w:ind w:firstLine="708"/>
        <w:jc w:val="both"/>
        <w:rPr>
          <w:sz w:val="28"/>
          <w:szCs w:val="28"/>
        </w:rPr>
      </w:pPr>
      <w:r w:rsidRPr="00F769CF">
        <w:rPr>
          <w:sz w:val="28"/>
          <w:szCs w:val="28"/>
        </w:rPr>
        <w:t>8.</w:t>
      </w:r>
      <w:r w:rsidR="00F769CF">
        <w:rPr>
          <w:sz w:val="28"/>
          <w:szCs w:val="28"/>
        </w:rPr>
        <w:t>11</w:t>
      </w:r>
      <w:proofErr w:type="gramStart"/>
      <w:r w:rsidRPr="00F769CF">
        <w:rPr>
          <w:sz w:val="28"/>
          <w:szCs w:val="28"/>
        </w:rPr>
        <w:t xml:space="preserve"> </w:t>
      </w:r>
      <w:r w:rsidR="00F769CF">
        <w:rPr>
          <w:sz w:val="28"/>
          <w:szCs w:val="28"/>
        </w:rPr>
        <w:t>Н</w:t>
      </w:r>
      <w:proofErr w:type="gramEnd"/>
      <w:r w:rsidR="00F769CF">
        <w:rPr>
          <w:sz w:val="28"/>
          <w:szCs w:val="28"/>
        </w:rPr>
        <w:t xml:space="preserve">а </w:t>
      </w:r>
      <w:r w:rsidRPr="00F769CF">
        <w:rPr>
          <w:sz w:val="28"/>
          <w:szCs w:val="28"/>
        </w:rPr>
        <w:t>стоян</w:t>
      </w:r>
      <w:r w:rsidR="00F769CF">
        <w:rPr>
          <w:sz w:val="28"/>
          <w:szCs w:val="28"/>
        </w:rPr>
        <w:t>ках (парковках)</w:t>
      </w:r>
      <w:r w:rsidRPr="00F769CF">
        <w:rPr>
          <w:sz w:val="28"/>
          <w:szCs w:val="28"/>
        </w:rPr>
        <w:t xml:space="preserve"> общего пользования </w:t>
      </w:r>
      <w:r w:rsidR="00F769CF">
        <w:rPr>
          <w:sz w:val="28"/>
          <w:szCs w:val="28"/>
        </w:rPr>
        <w:t>следует предусматривать средства информации</w:t>
      </w:r>
      <w:r w:rsidRPr="00F769CF">
        <w:rPr>
          <w:sz w:val="28"/>
          <w:szCs w:val="28"/>
        </w:rPr>
        <w:t xml:space="preserve"> о наличии свободных машино-мест </w:t>
      </w:r>
      <w:r w:rsidR="00F769CF">
        <w:rPr>
          <w:sz w:val="28"/>
          <w:szCs w:val="28"/>
        </w:rPr>
        <w:t xml:space="preserve">для транспортных средств инвалидов </w:t>
      </w:r>
      <w:r w:rsidRPr="00F769CF">
        <w:rPr>
          <w:sz w:val="28"/>
          <w:szCs w:val="28"/>
        </w:rPr>
        <w:t xml:space="preserve">и величине штрафа за необоснованную парковку на </w:t>
      </w:r>
      <w:r w:rsidR="00F769CF">
        <w:rPr>
          <w:sz w:val="28"/>
          <w:szCs w:val="28"/>
        </w:rPr>
        <w:t xml:space="preserve">этом </w:t>
      </w:r>
      <w:r w:rsidRPr="00F769CF">
        <w:rPr>
          <w:sz w:val="28"/>
          <w:szCs w:val="28"/>
        </w:rPr>
        <w:t>месте</w:t>
      </w:r>
      <w:r w:rsidR="00F769CF">
        <w:rPr>
          <w:sz w:val="28"/>
          <w:szCs w:val="28"/>
        </w:rPr>
        <w:t xml:space="preserve"> для лиц, не обладающих таким правом (например, </w:t>
      </w:r>
      <w:r w:rsidRPr="00F769CF">
        <w:rPr>
          <w:sz w:val="28"/>
          <w:szCs w:val="28"/>
        </w:rPr>
        <w:t>автоматизированные технические средства с переменной информацией и табло с информацией о штрафных санкциях</w:t>
      </w:r>
      <w:r w:rsidR="00F769CF">
        <w:rPr>
          <w:sz w:val="28"/>
          <w:szCs w:val="28"/>
        </w:rPr>
        <w:t>)</w:t>
      </w:r>
      <w:r>
        <w:rPr>
          <w:sz w:val="28"/>
          <w:szCs w:val="28"/>
        </w:rPr>
        <w:t>.</w:t>
      </w:r>
    </w:p>
    <w:p w:rsidR="00205076" w:rsidRDefault="00205076">
      <w:pPr>
        <w:spacing w:line="288" w:lineRule="auto"/>
        <w:jc w:val="both"/>
        <w:rPr>
          <w:b/>
          <w:bCs/>
          <w:sz w:val="28"/>
          <w:szCs w:val="28"/>
        </w:rPr>
      </w:pPr>
    </w:p>
    <w:p w:rsidR="006746F0" w:rsidRDefault="006746F0">
      <w:pPr>
        <w:spacing w:line="288" w:lineRule="auto"/>
        <w:jc w:val="both"/>
        <w:rPr>
          <w:b/>
          <w:bCs/>
          <w:sz w:val="28"/>
          <w:szCs w:val="28"/>
        </w:rPr>
      </w:pPr>
    </w:p>
    <w:p w:rsidR="006746F0" w:rsidRDefault="006746F0">
      <w:pPr>
        <w:spacing w:line="288" w:lineRule="auto"/>
        <w:jc w:val="both"/>
        <w:rPr>
          <w:b/>
          <w:bCs/>
          <w:sz w:val="28"/>
          <w:szCs w:val="28"/>
        </w:rPr>
      </w:pPr>
    </w:p>
    <w:p w:rsidR="00205076" w:rsidRDefault="00205076">
      <w:pPr>
        <w:spacing w:line="288" w:lineRule="auto"/>
        <w:ind w:firstLine="708"/>
        <w:jc w:val="both"/>
        <w:rPr>
          <w:b/>
          <w:bCs/>
          <w:sz w:val="28"/>
          <w:szCs w:val="28"/>
        </w:rPr>
      </w:pPr>
      <w:r>
        <w:rPr>
          <w:b/>
          <w:bCs/>
          <w:sz w:val="28"/>
          <w:szCs w:val="28"/>
        </w:rPr>
        <w:lastRenderedPageBreak/>
        <w:tab/>
        <w:t>Раздел 9 Технические рекомендации к зонам отдыха инвалидов</w:t>
      </w:r>
    </w:p>
    <w:p w:rsidR="00D02E79" w:rsidRDefault="00D02E79">
      <w:pPr>
        <w:spacing w:line="288" w:lineRule="auto"/>
        <w:ind w:firstLine="708"/>
        <w:jc w:val="both"/>
        <w:rPr>
          <w:sz w:val="28"/>
          <w:szCs w:val="28"/>
        </w:rPr>
      </w:pPr>
    </w:p>
    <w:p w:rsidR="00205076" w:rsidRDefault="00205076">
      <w:pPr>
        <w:spacing w:line="288" w:lineRule="auto"/>
        <w:ind w:firstLine="708"/>
        <w:jc w:val="both"/>
        <w:rPr>
          <w:sz w:val="28"/>
          <w:szCs w:val="28"/>
        </w:rPr>
      </w:pPr>
      <w:r>
        <w:rPr>
          <w:sz w:val="28"/>
          <w:szCs w:val="28"/>
        </w:rPr>
        <w:t>9.1</w:t>
      </w:r>
      <w:proofErr w:type="gramStart"/>
      <w:r>
        <w:rPr>
          <w:sz w:val="28"/>
          <w:szCs w:val="28"/>
        </w:rPr>
        <w:t xml:space="preserve"> В</w:t>
      </w:r>
      <w:proofErr w:type="gramEnd"/>
      <w:r>
        <w:rPr>
          <w:sz w:val="28"/>
          <w:szCs w:val="28"/>
        </w:rPr>
        <w:t xml:space="preserve"> пределах </w:t>
      </w:r>
      <w:r w:rsidR="00D02E79">
        <w:rPr>
          <w:sz w:val="28"/>
          <w:szCs w:val="28"/>
        </w:rPr>
        <w:t>пешеходных путей</w:t>
      </w:r>
      <w:r>
        <w:rPr>
          <w:sz w:val="28"/>
          <w:szCs w:val="28"/>
        </w:rPr>
        <w:t xml:space="preserve"> необходимо предусматривать обустройство доступных для инвалидов зон отдыха.</w:t>
      </w:r>
    </w:p>
    <w:p w:rsidR="00205076" w:rsidRDefault="00205076">
      <w:pPr>
        <w:spacing w:line="288" w:lineRule="auto"/>
        <w:ind w:firstLine="708"/>
        <w:jc w:val="both"/>
        <w:rPr>
          <w:sz w:val="28"/>
          <w:szCs w:val="28"/>
        </w:rPr>
      </w:pPr>
      <w:r>
        <w:rPr>
          <w:sz w:val="28"/>
          <w:szCs w:val="28"/>
        </w:rPr>
        <w:t xml:space="preserve">9.2 Размещение зон отдыха инвалидов следует проектировать </w:t>
      </w:r>
      <w:r w:rsidR="00D02E79">
        <w:rPr>
          <w:sz w:val="28"/>
          <w:szCs w:val="28"/>
        </w:rPr>
        <w:t xml:space="preserve">с интервалом </w:t>
      </w:r>
      <w:r>
        <w:rPr>
          <w:sz w:val="28"/>
          <w:szCs w:val="28"/>
        </w:rPr>
        <w:t>не более 150 м</w:t>
      </w:r>
      <w:r w:rsidR="00D02E79">
        <w:rPr>
          <w:sz w:val="28"/>
          <w:szCs w:val="28"/>
        </w:rPr>
        <w:t xml:space="preserve"> (для комфортных условий – 60…80 м) между</w:t>
      </w:r>
      <w:r>
        <w:rPr>
          <w:sz w:val="28"/>
          <w:szCs w:val="28"/>
        </w:rPr>
        <w:t xml:space="preserve"> объектами тяготения инвалидов. В исключительных случаях</w:t>
      </w:r>
      <w:r w:rsidR="00D02E79">
        <w:rPr>
          <w:sz w:val="28"/>
          <w:szCs w:val="28"/>
        </w:rPr>
        <w:t xml:space="preserve"> (для стесненных условий)</w:t>
      </w:r>
      <w:r>
        <w:rPr>
          <w:sz w:val="28"/>
          <w:szCs w:val="28"/>
        </w:rPr>
        <w:t xml:space="preserve">, </w:t>
      </w:r>
      <w:r w:rsidR="00D02E79">
        <w:rPr>
          <w:sz w:val="28"/>
          <w:szCs w:val="28"/>
        </w:rPr>
        <w:t xml:space="preserve">имеющих </w:t>
      </w:r>
      <w:r>
        <w:rPr>
          <w:sz w:val="28"/>
          <w:szCs w:val="28"/>
        </w:rPr>
        <w:t>обоснов</w:t>
      </w:r>
      <w:r w:rsidR="00D02E79">
        <w:rPr>
          <w:sz w:val="28"/>
          <w:szCs w:val="28"/>
        </w:rPr>
        <w:t>ание</w:t>
      </w:r>
      <w:r>
        <w:rPr>
          <w:sz w:val="28"/>
          <w:szCs w:val="28"/>
        </w:rPr>
        <w:t xml:space="preserve"> в проекте, это расстояние может быть увеличено, но не может превышать 300 м.</w:t>
      </w:r>
    </w:p>
    <w:p w:rsidR="00205076" w:rsidRDefault="00205076">
      <w:pPr>
        <w:spacing w:line="288" w:lineRule="auto"/>
        <w:ind w:firstLine="708"/>
        <w:jc w:val="both"/>
        <w:rPr>
          <w:sz w:val="28"/>
          <w:szCs w:val="28"/>
        </w:rPr>
      </w:pPr>
      <w:r>
        <w:rPr>
          <w:sz w:val="28"/>
          <w:szCs w:val="28"/>
        </w:rPr>
        <w:t>9.3</w:t>
      </w:r>
      <w:proofErr w:type="gramStart"/>
      <w:r>
        <w:rPr>
          <w:sz w:val="28"/>
          <w:szCs w:val="28"/>
        </w:rPr>
        <w:t xml:space="preserve"> Д</w:t>
      </w:r>
      <w:proofErr w:type="gramEnd"/>
      <w:r>
        <w:rPr>
          <w:sz w:val="28"/>
          <w:szCs w:val="28"/>
        </w:rPr>
        <w:t xml:space="preserve">ля </w:t>
      </w:r>
      <w:r w:rsidR="00D02E79">
        <w:rPr>
          <w:sz w:val="28"/>
          <w:szCs w:val="28"/>
        </w:rPr>
        <w:t>пешеходных путей</w:t>
      </w:r>
      <w:r>
        <w:rPr>
          <w:sz w:val="28"/>
          <w:szCs w:val="28"/>
        </w:rPr>
        <w:t xml:space="preserve"> с уклонами более 25‰ и протяженность</w:t>
      </w:r>
      <w:r w:rsidR="00D02E79">
        <w:rPr>
          <w:sz w:val="28"/>
          <w:szCs w:val="28"/>
        </w:rPr>
        <w:t>ю</w:t>
      </w:r>
      <w:r>
        <w:rPr>
          <w:sz w:val="28"/>
          <w:szCs w:val="28"/>
        </w:rPr>
        <w:t xml:space="preserve"> более 25 м, </w:t>
      </w:r>
      <w:r w:rsidR="00D02E79">
        <w:rPr>
          <w:sz w:val="28"/>
          <w:szCs w:val="28"/>
        </w:rPr>
        <w:t>в том числе</w:t>
      </w:r>
      <w:r>
        <w:rPr>
          <w:sz w:val="28"/>
          <w:szCs w:val="28"/>
        </w:rPr>
        <w:t xml:space="preserve"> для лестниц такой же протяженности</w:t>
      </w:r>
      <w:r w:rsidR="00D02E79">
        <w:rPr>
          <w:sz w:val="28"/>
          <w:szCs w:val="28"/>
        </w:rPr>
        <w:t>,</w:t>
      </w:r>
      <w:r>
        <w:rPr>
          <w:sz w:val="28"/>
          <w:szCs w:val="28"/>
        </w:rPr>
        <w:t xml:space="preserve"> зоны отдыха инвалидов следует предусматривать:</w:t>
      </w:r>
    </w:p>
    <w:p w:rsidR="00205076" w:rsidRDefault="00205076">
      <w:pPr>
        <w:spacing w:line="288" w:lineRule="auto"/>
        <w:ind w:firstLine="708"/>
        <w:jc w:val="both"/>
        <w:rPr>
          <w:sz w:val="28"/>
          <w:szCs w:val="28"/>
        </w:rPr>
      </w:pPr>
      <w:r>
        <w:rPr>
          <w:sz w:val="28"/>
          <w:szCs w:val="28"/>
        </w:rPr>
        <w:t xml:space="preserve">- для комфортных условий – на каждом горизонтальном участке </w:t>
      </w:r>
      <w:r w:rsidR="00D02E79">
        <w:rPr>
          <w:sz w:val="28"/>
          <w:szCs w:val="28"/>
        </w:rPr>
        <w:t xml:space="preserve">между </w:t>
      </w:r>
      <w:r>
        <w:rPr>
          <w:sz w:val="28"/>
          <w:szCs w:val="28"/>
        </w:rPr>
        <w:t>уклона</w:t>
      </w:r>
      <w:r w:rsidR="00D02E79">
        <w:rPr>
          <w:sz w:val="28"/>
          <w:szCs w:val="28"/>
        </w:rPr>
        <w:t>ми, а также</w:t>
      </w:r>
      <w:r>
        <w:rPr>
          <w:sz w:val="28"/>
          <w:szCs w:val="28"/>
        </w:rPr>
        <w:t xml:space="preserve"> </w:t>
      </w:r>
      <w:r w:rsidRPr="003E395E">
        <w:rPr>
          <w:sz w:val="28"/>
          <w:szCs w:val="28"/>
        </w:rPr>
        <w:t>на расстоянии</w:t>
      </w:r>
      <w:r>
        <w:rPr>
          <w:sz w:val="28"/>
          <w:szCs w:val="28"/>
        </w:rPr>
        <w:t xml:space="preserve"> 20…50 м до и после </w:t>
      </w:r>
      <w:r w:rsidR="00D02E79">
        <w:rPr>
          <w:sz w:val="28"/>
          <w:szCs w:val="28"/>
        </w:rPr>
        <w:t>них</w:t>
      </w:r>
      <w:r>
        <w:rPr>
          <w:sz w:val="28"/>
          <w:szCs w:val="28"/>
        </w:rPr>
        <w:t>;</w:t>
      </w:r>
    </w:p>
    <w:p w:rsidR="00205076" w:rsidRDefault="00205076">
      <w:pPr>
        <w:spacing w:line="288" w:lineRule="auto"/>
        <w:ind w:firstLine="708"/>
        <w:jc w:val="both"/>
        <w:rPr>
          <w:sz w:val="28"/>
          <w:szCs w:val="28"/>
        </w:rPr>
      </w:pPr>
      <w:r>
        <w:rPr>
          <w:sz w:val="28"/>
          <w:szCs w:val="28"/>
        </w:rPr>
        <w:t xml:space="preserve">- для нормальных условий – на каждом втором горизонтальном участке </w:t>
      </w:r>
      <w:r w:rsidR="00D02E79">
        <w:rPr>
          <w:sz w:val="28"/>
          <w:szCs w:val="28"/>
        </w:rPr>
        <w:t xml:space="preserve">между </w:t>
      </w:r>
      <w:r>
        <w:rPr>
          <w:sz w:val="28"/>
          <w:szCs w:val="28"/>
        </w:rPr>
        <w:t>уклона</w:t>
      </w:r>
      <w:r w:rsidR="00D02E79">
        <w:rPr>
          <w:sz w:val="28"/>
          <w:szCs w:val="28"/>
        </w:rPr>
        <w:t>ми, а также</w:t>
      </w:r>
      <w:r>
        <w:rPr>
          <w:sz w:val="28"/>
          <w:szCs w:val="28"/>
        </w:rPr>
        <w:t xml:space="preserve"> </w:t>
      </w:r>
      <w:r w:rsidRPr="003E395E">
        <w:rPr>
          <w:sz w:val="28"/>
          <w:szCs w:val="28"/>
        </w:rPr>
        <w:t>на ра</w:t>
      </w:r>
      <w:r w:rsidR="00D02E79" w:rsidRPr="003E395E">
        <w:rPr>
          <w:sz w:val="28"/>
          <w:szCs w:val="28"/>
        </w:rPr>
        <w:t>сстоянии</w:t>
      </w:r>
      <w:r w:rsidR="00D02E79">
        <w:rPr>
          <w:sz w:val="28"/>
          <w:szCs w:val="28"/>
        </w:rPr>
        <w:t xml:space="preserve"> 20…50 м до и после них</w:t>
      </w:r>
      <w:r>
        <w:rPr>
          <w:sz w:val="28"/>
          <w:szCs w:val="28"/>
        </w:rPr>
        <w:t>;</w:t>
      </w:r>
    </w:p>
    <w:p w:rsidR="00205076" w:rsidRDefault="00205076">
      <w:pPr>
        <w:spacing w:line="288" w:lineRule="auto"/>
        <w:ind w:firstLine="708"/>
        <w:jc w:val="both"/>
        <w:rPr>
          <w:sz w:val="28"/>
          <w:szCs w:val="28"/>
        </w:rPr>
      </w:pPr>
      <w:r>
        <w:rPr>
          <w:sz w:val="28"/>
          <w:szCs w:val="28"/>
        </w:rPr>
        <w:t xml:space="preserve">- для стесненных условий – на горизонтальных участках </w:t>
      </w:r>
      <w:r w:rsidR="00D02E79">
        <w:rPr>
          <w:sz w:val="28"/>
          <w:szCs w:val="28"/>
        </w:rPr>
        <w:t>уклонов через каждые 50 м, а также</w:t>
      </w:r>
      <w:r>
        <w:rPr>
          <w:sz w:val="28"/>
          <w:szCs w:val="28"/>
        </w:rPr>
        <w:t xml:space="preserve"> </w:t>
      </w:r>
      <w:r w:rsidRPr="003E395E">
        <w:rPr>
          <w:sz w:val="28"/>
          <w:szCs w:val="28"/>
        </w:rPr>
        <w:t>на расстоянии</w:t>
      </w:r>
      <w:r>
        <w:rPr>
          <w:sz w:val="28"/>
          <w:szCs w:val="28"/>
        </w:rPr>
        <w:t xml:space="preserve"> 25…100 м до и после </w:t>
      </w:r>
      <w:r w:rsidR="00D02E79">
        <w:rPr>
          <w:sz w:val="28"/>
          <w:szCs w:val="28"/>
        </w:rPr>
        <w:t>них</w:t>
      </w:r>
      <w:r>
        <w:rPr>
          <w:sz w:val="28"/>
          <w:szCs w:val="28"/>
        </w:rPr>
        <w:t>.</w:t>
      </w:r>
    </w:p>
    <w:p w:rsidR="00D02E79" w:rsidRDefault="00205076">
      <w:pPr>
        <w:spacing w:line="288" w:lineRule="auto"/>
        <w:ind w:firstLine="708"/>
        <w:jc w:val="both"/>
        <w:rPr>
          <w:sz w:val="28"/>
          <w:szCs w:val="28"/>
        </w:rPr>
      </w:pPr>
      <w:r>
        <w:rPr>
          <w:sz w:val="28"/>
          <w:szCs w:val="28"/>
        </w:rPr>
        <w:t>9.4</w:t>
      </w:r>
      <w:proofErr w:type="gramStart"/>
      <w:r>
        <w:rPr>
          <w:sz w:val="28"/>
          <w:szCs w:val="28"/>
        </w:rPr>
        <w:t xml:space="preserve"> В</w:t>
      </w:r>
      <w:proofErr w:type="gramEnd"/>
      <w:r>
        <w:rPr>
          <w:sz w:val="28"/>
          <w:szCs w:val="28"/>
        </w:rPr>
        <w:t>се зоны отдыха инвалидов следует оборудовать местами для сидения, требования к котор</w:t>
      </w:r>
      <w:r w:rsidR="00D02E79">
        <w:rPr>
          <w:sz w:val="28"/>
          <w:szCs w:val="28"/>
        </w:rPr>
        <w:t xml:space="preserve">ым представлены в </w:t>
      </w:r>
      <w:r w:rsidR="00115F69">
        <w:rPr>
          <w:sz w:val="28"/>
          <w:szCs w:val="28"/>
        </w:rPr>
        <w:t>п</w:t>
      </w:r>
      <w:r w:rsidR="00D02E79">
        <w:rPr>
          <w:sz w:val="28"/>
          <w:szCs w:val="28"/>
        </w:rPr>
        <w:t xml:space="preserve">риложении В, </w:t>
      </w:r>
      <w:r>
        <w:rPr>
          <w:sz w:val="28"/>
          <w:szCs w:val="28"/>
        </w:rPr>
        <w:t>урной</w:t>
      </w:r>
      <w:r w:rsidR="00D02E79">
        <w:rPr>
          <w:sz w:val="28"/>
          <w:szCs w:val="28"/>
        </w:rPr>
        <w:t xml:space="preserve"> для мусора</w:t>
      </w:r>
      <w:r>
        <w:rPr>
          <w:sz w:val="28"/>
          <w:szCs w:val="28"/>
        </w:rPr>
        <w:t xml:space="preserve">, а также местом для размещения кресла-коляски (рисунок </w:t>
      </w:r>
      <w:r w:rsidR="00FA714A">
        <w:rPr>
          <w:sz w:val="28"/>
          <w:szCs w:val="28"/>
        </w:rPr>
        <w:t>5</w:t>
      </w:r>
      <w:r w:rsidR="006746F0">
        <w:rPr>
          <w:sz w:val="28"/>
          <w:szCs w:val="28"/>
        </w:rPr>
        <w:t>6</w:t>
      </w:r>
      <w:r>
        <w:rPr>
          <w:sz w:val="28"/>
          <w:szCs w:val="28"/>
        </w:rPr>
        <w:t xml:space="preserve">). </w:t>
      </w:r>
    </w:p>
    <w:p w:rsidR="00D02E79" w:rsidRPr="00D02E79" w:rsidRDefault="00D02E79">
      <w:pPr>
        <w:spacing w:line="288" w:lineRule="auto"/>
        <w:ind w:firstLine="708"/>
        <w:jc w:val="both"/>
        <w:rPr>
          <w:sz w:val="16"/>
          <w:szCs w:val="16"/>
        </w:rPr>
      </w:pPr>
    </w:p>
    <w:p w:rsidR="00205076" w:rsidRDefault="004455D7" w:rsidP="00D02E79">
      <w:pPr>
        <w:spacing w:line="288" w:lineRule="auto"/>
        <w:jc w:val="center"/>
        <w:rPr>
          <w:color w:val="FF0000"/>
          <w:sz w:val="28"/>
          <w:szCs w:val="28"/>
        </w:rPr>
      </w:pPr>
      <w:r>
        <w:rPr>
          <w:noProof/>
          <w:color w:val="FF0000"/>
          <w:sz w:val="28"/>
          <w:szCs w:val="28"/>
        </w:rPr>
        <w:drawing>
          <wp:inline distT="0" distB="0" distL="0" distR="0">
            <wp:extent cx="3368205" cy="2130099"/>
            <wp:effectExtent l="19050" t="0" r="364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373274" cy="2133305"/>
                    </a:xfrm>
                    <a:prstGeom prst="rect">
                      <a:avLst/>
                    </a:prstGeom>
                    <a:noFill/>
                    <a:ln>
                      <a:noFill/>
                    </a:ln>
                  </pic:spPr>
                </pic:pic>
              </a:graphicData>
            </a:graphic>
          </wp:inline>
        </w:drawing>
      </w:r>
      <w:r w:rsidR="00D02E79">
        <w:rPr>
          <w:color w:val="FF0000"/>
          <w:sz w:val="28"/>
          <w:szCs w:val="28"/>
        </w:rPr>
        <w:t xml:space="preserve">      </w:t>
      </w:r>
      <w:r>
        <w:rPr>
          <w:noProof/>
          <w:color w:val="FF0000"/>
          <w:sz w:val="28"/>
          <w:szCs w:val="28"/>
        </w:rPr>
        <w:drawing>
          <wp:inline distT="0" distB="0" distL="0" distR="0">
            <wp:extent cx="2207315" cy="2040989"/>
            <wp:effectExtent l="19050" t="0" r="248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212096" cy="2045410"/>
                    </a:xfrm>
                    <a:prstGeom prst="rect">
                      <a:avLst/>
                    </a:prstGeom>
                    <a:noFill/>
                    <a:ln>
                      <a:noFill/>
                    </a:ln>
                  </pic:spPr>
                </pic:pic>
              </a:graphicData>
            </a:graphic>
          </wp:inline>
        </w:drawing>
      </w:r>
    </w:p>
    <w:p w:rsidR="00205076" w:rsidRDefault="00205076">
      <w:pPr>
        <w:spacing w:line="288" w:lineRule="auto"/>
        <w:ind w:firstLine="708"/>
        <w:jc w:val="center"/>
        <w:rPr>
          <w:color w:val="FF0000"/>
          <w:sz w:val="16"/>
          <w:szCs w:val="16"/>
        </w:rPr>
      </w:pPr>
    </w:p>
    <w:p w:rsidR="00205076" w:rsidRDefault="00205076">
      <w:pPr>
        <w:spacing w:line="288" w:lineRule="auto"/>
        <w:ind w:firstLine="708"/>
        <w:jc w:val="center"/>
      </w:pPr>
      <w:r>
        <w:t xml:space="preserve">Рисунок </w:t>
      </w:r>
      <w:r w:rsidR="00FA714A">
        <w:t>5</w:t>
      </w:r>
      <w:r w:rsidR="006746F0">
        <w:t>6</w:t>
      </w:r>
      <w:r>
        <w:t xml:space="preserve"> – Примеры обустройства зон отдыха инвалидов</w:t>
      </w:r>
    </w:p>
    <w:p w:rsidR="00205076" w:rsidRDefault="00205076">
      <w:pPr>
        <w:spacing w:line="288" w:lineRule="auto"/>
        <w:ind w:firstLine="708"/>
        <w:jc w:val="both"/>
        <w:rPr>
          <w:b/>
          <w:bCs/>
          <w:sz w:val="20"/>
          <w:szCs w:val="20"/>
        </w:rPr>
      </w:pPr>
    </w:p>
    <w:p w:rsidR="00D02E79" w:rsidRDefault="00D02E79" w:rsidP="00D02E79">
      <w:pPr>
        <w:pStyle w:val="a3"/>
        <w:spacing w:after="0" w:line="288" w:lineRule="auto"/>
        <w:ind w:left="0" w:firstLine="708"/>
        <w:jc w:val="both"/>
        <w:rPr>
          <w:sz w:val="28"/>
          <w:szCs w:val="28"/>
        </w:rPr>
      </w:pPr>
      <w:r>
        <w:rPr>
          <w:sz w:val="28"/>
          <w:szCs w:val="28"/>
        </w:rPr>
        <w:t>9.5</w:t>
      </w:r>
      <w:proofErr w:type="gramStart"/>
      <w:r>
        <w:rPr>
          <w:sz w:val="28"/>
          <w:szCs w:val="28"/>
        </w:rPr>
        <w:t xml:space="preserve"> П</w:t>
      </w:r>
      <w:proofErr w:type="gramEnd"/>
      <w:r>
        <w:rPr>
          <w:sz w:val="28"/>
          <w:szCs w:val="28"/>
        </w:rPr>
        <w:t>ри частом</w:t>
      </w:r>
      <w:r w:rsidR="003E395E">
        <w:rPr>
          <w:sz w:val="28"/>
          <w:szCs w:val="28"/>
        </w:rPr>
        <w:t xml:space="preserve"> размещении зон отдыха, составляющем </w:t>
      </w:r>
      <w:r>
        <w:rPr>
          <w:sz w:val="28"/>
          <w:szCs w:val="28"/>
        </w:rPr>
        <w:t xml:space="preserve">менее 150 м, рекомендуется </w:t>
      </w:r>
      <w:r w:rsidR="003E395E">
        <w:rPr>
          <w:sz w:val="28"/>
          <w:szCs w:val="28"/>
        </w:rPr>
        <w:t xml:space="preserve">чередовать применение в них </w:t>
      </w:r>
      <w:r>
        <w:rPr>
          <w:sz w:val="28"/>
          <w:szCs w:val="28"/>
        </w:rPr>
        <w:t xml:space="preserve">уличных кресел </w:t>
      </w:r>
      <w:r w:rsidR="003E395E">
        <w:rPr>
          <w:sz w:val="28"/>
          <w:szCs w:val="28"/>
        </w:rPr>
        <w:t>(</w:t>
      </w:r>
      <w:r w:rsidR="00230CF0">
        <w:rPr>
          <w:sz w:val="28"/>
          <w:szCs w:val="28"/>
        </w:rPr>
        <w:t xml:space="preserve">или </w:t>
      </w:r>
      <w:r>
        <w:rPr>
          <w:sz w:val="28"/>
          <w:szCs w:val="28"/>
        </w:rPr>
        <w:t>диванов</w:t>
      </w:r>
      <w:r w:rsidR="003E395E">
        <w:rPr>
          <w:sz w:val="28"/>
          <w:szCs w:val="28"/>
        </w:rPr>
        <w:t>)</w:t>
      </w:r>
      <w:r>
        <w:rPr>
          <w:sz w:val="28"/>
          <w:szCs w:val="28"/>
        </w:rPr>
        <w:t xml:space="preserve"> </w:t>
      </w:r>
      <w:r w:rsidR="00230CF0">
        <w:rPr>
          <w:sz w:val="28"/>
          <w:szCs w:val="28"/>
        </w:rPr>
        <w:t xml:space="preserve">и наклонных скамеек </w:t>
      </w:r>
      <w:r w:rsidR="003E395E">
        <w:rPr>
          <w:sz w:val="28"/>
          <w:szCs w:val="28"/>
        </w:rPr>
        <w:t>(</w:t>
      </w:r>
      <w:r w:rsidR="00230CF0">
        <w:rPr>
          <w:sz w:val="28"/>
          <w:szCs w:val="28"/>
        </w:rPr>
        <w:t xml:space="preserve">или </w:t>
      </w:r>
      <w:r>
        <w:rPr>
          <w:sz w:val="28"/>
          <w:szCs w:val="28"/>
        </w:rPr>
        <w:t>перекладин</w:t>
      </w:r>
      <w:r w:rsidR="00230CF0">
        <w:rPr>
          <w:sz w:val="28"/>
          <w:szCs w:val="28"/>
        </w:rPr>
        <w:t xml:space="preserve"> для сидения</w:t>
      </w:r>
      <w:r w:rsidR="003E395E">
        <w:rPr>
          <w:sz w:val="28"/>
          <w:szCs w:val="28"/>
        </w:rPr>
        <w:t>)</w:t>
      </w:r>
      <w:r>
        <w:rPr>
          <w:sz w:val="28"/>
          <w:szCs w:val="28"/>
        </w:rPr>
        <w:t xml:space="preserve"> (рисунок </w:t>
      </w:r>
      <w:r w:rsidR="00D96551">
        <w:rPr>
          <w:sz w:val="28"/>
          <w:szCs w:val="28"/>
        </w:rPr>
        <w:t>5</w:t>
      </w:r>
      <w:r w:rsidR="006746F0">
        <w:rPr>
          <w:sz w:val="28"/>
          <w:szCs w:val="28"/>
        </w:rPr>
        <w:t>7</w:t>
      </w:r>
      <w:r>
        <w:rPr>
          <w:sz w:val="28"/>
          <w:szCs w:val="28"/>
        </w:rPr>
        <w:t>).</w:t>
      </w:r>
    </w:p>
    <w:p w:rsidR="00D02E79" w:rsidRPr="00D02E79" w:rsidRDefault="00D02E79" w:rsidP="00D02E79">
      <w:pPr>
        <w:pStyle w:val="a3"/>
        <w:spacing w:after="0" w:line="288" w:lineRule="auto"/>
        <w:ind w:left="0" w:firstLine="708"/>
        <w:jc w:val="both"/>
        <w:rPr>
          <w:sz w:val="16"/>
          <w:szCs w:val="16"/>
        </w:rPr>
      </w:pPr>
    </w:p>
    <w:p w:rsidR="00D02E79" w:rsidRDefault="00D02E79" w:rsidP="00D02E79">
      <w:pPr>
        <w:pStyle w:val="a3"/>
        <w:spacing w:after="0" w:line="288" w:lineRule="auto"/>
        <w:ind w:left="0" w:firstLine="708"/>
        <w:jc w:val="center"/>
        <w:rPr>
          <w:sz w:val="28"/>
          <w:szCs w:val="28"/>
        </w:rPr>
      </w:pPr>
      <w:r>
        <w:rPr>
          <w:b/>
          <w:bCs/>
          <w:noProof/>
          <w:sz w:val="22"/>
          <w:szCs w:val="22"/>
        </w:rPr>
        <w:lastRenderedPageBreak/>
        <w:drawing>
          <wp:inline distT="0" distB="0" distL="0" distR="0">
            <wp:extent cx="1412184" cy="1522082"/>
            <wp:effectExtent l="19050" t="0" r="0" b="0"/>
            <wp:docPr id="198" name="Рисунок 42"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Рисунок1"/>
                    <pic:cNvPicPr>
                      <a:picLocks noChangeAspect="1" noChangeArrowheads="1"/>
                    </pic:cNvPicPr>
                  </pic:nvPicPr>
                  <pic:blipFill>
                    <a:blip r:embed="rId114"/>
                    <a:srcRect t="7895"/>
                    <a:stretch>
                      <a:fillRect/>
                    </a:stretch>
                  </pic:blipFill>
                  <pic:spPr bwMode="auto">
                    <a:xfrm>
                      <a:off x="0" y="0"/>
                      <a:ext cx="1414271" cy="1524331"/>
                    </a:xfrm>
                    <a:prstGeom prst="rect">
                      <a:avLst/>
                    </a:prstGeom>
                    <a:noFill/>
                    <a:ln w="9525">
                      <a:noFill/>
                      <a:miter lim="800000"/>
                      <a:headEnd/>
                      <a:tailEnd/>
                    </a:ln>
                  </pic:spPr>
                </pic:pic>
              </a:graphicData>
            </a:graphic>
          </wp:inline>
        </w:drawing>
      </w:r>
      <w:r>
        <w:rPr>
          <w:sz w:val="28"/>
          <w:szCs w:val="28"/>
        </w:rPr>
        <w:tab/>
        <w:t xml:space="preserve">    </w:t>
      </w:r>
      <w:r>
        <w:rPr>
          <w:noProof/>
        </w:rPr>
        <w:drawing>
          <wp:inline distT="0" distB="0" distL="0" distR="0">
            <wp:extent cx="1078230" cy="1485309"/>
            <wp:effectExtent l="19050" t="0" r="7620" b="0"/>
            <wp:docPr id="199" name="Рисунок 45" descr="Безымянн-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Безымянн-4"/>
                    <pic:cNvPicPr>
                      <a:picLocks noChangeAspect="1" noChangeArrowheads="1"/>
                    </pic:cNvPicPr>
                  </pic:nvPicPr>
                  <pic:blipFill>
                    <a:blip r:embed="rId115"/>
                    <a:srcRect/>
                    <a:stretch>
                      <a:fillRect/>
                    </a:stretch>
                  </pic:blipFill>
                  <pic:spPr bwMode="auto">
                    <a:xfrm>
                      <a:off x="0" y="0"/>
                      <a:ext cx="1082023" cy="1490534"/>
                    </a:xfrm>
                    <a:prstGeom prst="rect">
                      <a:avLst/>
                    </a:prstGeom>
                    <a:noFill/>
                    <a:ln w="9525">
                      <a:noFill/>
                      <a:miter lim="800000"/>
                      <a:headEnd/>
                      <a:tailEnd/>
                    </a:ln>
                  </pic:spPr>
                </pic:pic>
              </a:graphicData>
            </a:graphic>
          </wp:inline>
        </w:drawing>
      </w:r>
    </w:p>
    <w:p w:rsidR="00D02E79" w:rsidRDefault="00D02E79" w:rsidP="00D02E79">
      <w:pPr>
        <w:spacing w:line="288" w:lineRule="auto"/>
        <w:ind w:left="2836" w:firstLine="709"/>
      </w:pPr>
      <w:r>
        <w:t xml:space="preserve">   а)</w:t>
      </w:r>
      <w:r>
        <w:tab/>
      </w:r>
      <w:r>
        <w:tab/>
      </w:r>
      <w:r>
        <w:tab/>
      </w:r>
      <w:r>
        <w:tab/>
        <w:t xml:space="preserve">    б)</w:t>
      </w:r>
    </w:p>
    <w:p w:rsidR="00D02E79" w:rsidRPr="005A7BBE" w:rsidRDefault="00D02E79" w:rsidP="00D02E79">
      <w:pPr>
        <w:spacing w:line="288" w:lineRule="auto"/>
        <w:jc w:val="center"/>
        <w:rPr>
          <w:sz w:val="12"/>
          <w:szCs w:val="12"/>
        </w:rPr>
      </w:pPr>
    </w:p>
    <w:p w:rsidR="00D02E79" w:rsidRDefault="00D02E79" w:rsidP="00D02E79">
      <w:pPr>
        <w:spacing w:line="288" w:lineRule="auto"/>
        <w:ind w:firstLine="708"/>
        <w:jc w:val="center"/>
      </w:pPr>
      <w:r>
        <w:t xml:space="preserve">Рисунок </w:t>
      </w:r>
      <w:r w:rsidR="00D96551">
        <w:t>5</w:t>
      </w:r>
      <w:r w:rsidR="006746F0">
        <w:t>7</w:t>
      </w:r>
      <w:r>
        <w:t xml:space="preserve"> – Примеры скамеек </w:t>
      </w:r>
      <w:r w:rsidRPr="00D02E79">
        <w:t xml:space="preserve">наклонного типа </w:t>
      </w:r>
      <w:r>
        <w:t xml:space="preserve">(а) </w:t>
      </w:r>
    </w:p>
    <w:p w:rsidR="00D02E79" w:rsidRDefault="00D02E79" w:rsidP="00D02E79">
      <w:pPr>
        <w:spacing w:line="288" w:lineRule="auto"/>
        <w:ind w:firstLine="708"/>
        <w:jc w:val="center"/>
      </w:pPr>
      <w:r>
        <w:t xml:space="preserve">и </w:t>
      </w:r>
      <w:r w:rsidRPr="00D02E79">
        <w:t>металлических перекладин</w:t>
      </w:r>
      <w:r w:rsidR="00230CF0">
        <w:t xml:space="preserve"> для сидения</w:t>
      </w:r>
      <w:r>
        <w:t xml:space="preserve"> (б)</w:t>
      </w:r>
    </w:p>
    <w:p w:rsidR="00D02E79" w:rsidRDefault="00D02E79" w:rsidP="00D02E79">
      <w:pPr>
        <w:pStyle w:val="a3"/>
        <w:spacing w:after="0" w:line="288" w:lineRule="auto"/>
        <w:ind w:left="0" w:firstLine="708"/>
        <w:jc w:val="center"/>
        <w:rPr>
          <w:sz w:val="28"/>
          <w:szCs w:val="28"/>
        </w:rPr>
      </w:pPr>
    </w:p>
    <w:p w:rsidR="00D02E79" w:rsidRDefault="00D02E79" w:rsidP="00D02E79">
      <w:pPr>
        <w:spacing w:line="288" w:lineRule="auto"/>
        <w:ind w:firstLine="708"/>
        <w:jc w:val="both"/>
        <w:rPr>
          <w:sz w:val="28"/>
          <w:szCs w:val="28"/>
        </w:rPr>
      </w:pPr>
      <w:r>
        <w:rPr>
          <w:sz w:val="28"/>
          <w:szCs w:val="28"/>
        </w:rPr>
        <w:t>9.6</w:t>
      </w:r>
      <w:proofErr w:type="gramStart"/>
      <w:r>
        <w:rPr>
          <w:sz w:val="28"/>
          <w:szCs w:val="28"/>
        </w:rPr>
        <w:t xml:space="preserve"> Н</w:t>
      </w:r>
      <w:proofErr w:type="gramEnd"/>
      <w:r>
        <w:rPr>
          <w:sz w:val="28"/>
          <w:szCs w:val="28"/>
        </w:rPr>
        <w:t>ад местами для сидения, а также местом, предназначенным для размещения кресла-коляски,</w:t>
      </w:r>
      <w:r w:rsidR="00A54E36">
        <w:rPr>
          <w:sz w:val="28"/>
          <w:szCs w:val="28"/>
        </w:rPr>
        <w:t xml:space="preserve"> рекомендуется установка навеса</w:t>
      </w:r>
      <w:r>
        <w:rPr>
          <w:sz w:val="28"/>
          <w:szCs w:val="28"/>
        </w:rPr>
        <w:t xml:space="preserve"> </w:t>
      </w:r>
      <w:r w:rsidR="003E395E">
        <w:rPr>
          <w:sz w:val="28"/>
          <w:szCs w:val="28"/>
        </w:rPr>
        <w:t xml:space="preserve">для защиты </w:t>
      </w:r>
      <w:r>
        <w:rPr>
          <w:sz w:val="28"/>
          <w:szCs w:val="28"/>
        </w:rPr>
        <w:t>от осадков. Крайние грани навеса выполняются выступающими с каждой стороны от мест для сидения не менее чем на 0,3 м.</w:t>
      </w:r>
    </w:p>
    <w:p w:rsidR="00205076" w:rsidRDefault="00205076">
      <w:pPr>
        <w:pStyle w:val="a3"/>
        <w:spacing w:after="0" w:line="288" w:lineRule="auto"/>
        <w:ind w:left="0" w:firstLine="708"/>
        <w:jc w:val="both"/>
        <w:rPr>
          <w:sz w:val="28"/>
          <w:szCs w:val="28"/>
        </w:rPr>
      </w:pPr>
      <w:r>
        <w:rPr>
          <w:sz w:val="28"/>
          <w:szCs w:val="28"/>
        </w:rPr>
        <w:t>9.</w:t>
      </w:r>
      <w:r w:rsidR="00D02E79">
        <w:rPr>
          <w:sz w:val="28"/>
          <w:szCs w:val="28"/>
        </w:rPr>
        <w:t>7</w:t>
      </w:r>
      <w:r>
        <w:rPr>
          <w:sz w:val="28"/>
          <w:szCs w:val="28"/>
        </w:rPr>
        <w:t xml:space="preserve"> Зоны отдыха </w:t>
      </w:r>
      <w:r w:rsidRPr="00A54E36">
        <w:rPr>
          <w:sz w:val="28"/>
          <w:szCs w:val="28"/>
        </w:rPr>
        <w:t>следует</w:t>
      </w:r>
      <w:r>
        <w:rPr>
          <w:sz w:val="28"/>
          <w:szCs w:val="28"/>
        </w:rPr>
        <w:t xml:space="preserve"> выделять с использованием тактильных поверхностей и применением контрастных цветов (согласно разделу 11).</w:t>
      </w:r>
    </w:p>
    <w:p w:rsidR="00205076" w:rsidRDefault="00205076">
      <w:pPr>
        <w:pStyle w:val="a3"/>
        <w:spacing w:after="0" w:line="288" w:lineRule="auto"/>
        <w:ind w:left="0" w:firstLine="708"/>
        <w:jc w:val="both"/>
        <w:rPr>
          <w:sz w:val="28"/>
          <w:szCs w:val="28"/>
        </w:rPr>
      </w:pPr>
    </w:p>
    <w:p w:rsidR="00205076" w:rsidRDefault="00205076">
      <w:pPr>
        <w:pStyle w:val="a3"/>
        <w:spacing w:after="0" w:line="288" w:lineRule="auto"/>
        <w:ind w:left="0" w:firstLine="708"/>
        <w:jc w:val="both"/>
        <w:rPr>
          <w:b/>
          <w:bCs/>
          <w:sz w:val="28"/>
          <w:szCs w:val="28"/>
        </w:rPr>
      </w:pPr>
      <w:r>
        <w:rPr>
          <w:b/>
          <w:bCs/>
          <w:sz w:val="28"/>
          <w:szCs w:val="28"/>
        </w:rPr>
        <w:t>Раздел 10 Технические рекомендации к обустройству мест проведения дорожных и строительных работ</w:t>
      </w:r>
    </w:p>
    <w:p w:rsidR="00205076" w:rsidRDefault="00205076">
      <w:pPr>
        <w:pStyle w:val="a3"/>
        <w:spacing w:after="0" w:line="288" w:lineRule="auto"/>
        <w:ind w:left="0" w:firstLine="708"/>
        <w:jc w:val="both"/>
        <w:rPr>
          <w:sz w:val="20"/>
          <w:szCs w:val="20"/>
        </w:rPr>
      </w:pPr>
    </w:p>
    <w:p w:rsidR="00205076" w:rsidRDefault="00205076">
      <w:pPr>
        <w:pStyle w:val="a3"/>
        <w:spacing w:after="0" w:line="288" w:lineRule="auto"/>
        <w:ind w:left="0" w:firstLine="708"/>
        <w:jc w:val="both"/>
        <w:rPr>
          <w:sz w:val="28"/>
          <w:szCs w:val="28"/>
        </w:rPr>
      </w:pPr>
      <w:r>
        <w:rPr>
          <w:sz w:val="28"/>
          <w:szCs w:val="28"/>
        </w:rPr>
        <w:t>10.1</w:t>
      </w:r>
      <w:proofErr w:type="gramStart"/>
      <w:r>
        <w:rPr>
          <w:sz w:val="28"/>
          <w:szCs w:val="28"/>
        </w:rPr>
        <w:t xml:space="preserve"> В</w:t>
      </w:r>
      <w:proofErr w:type="gramEnd"/>
      <w:r>
        <w:rPr>
          <w:sz w:val="28"/>
          <w:szCs w:val="28"/>
        </w:rPr>
        <w:t xml:space="preserve"> местах проведения дорожных и некоторых видов строительных работ рекомендуется предусматривать обустройство и ограждений, соответствующее требованиям ВСН 37-84, методическим рекомендациям «Организация дорожного движения и ограждение мест производства дорожных работ» (</w:t>
      </w:r>
      <w:proofErr w:type="spellStart"/>
      <w:r>
        <w:rPr>
          <w:sz w:val="28"/>
          <w:szCs w:val="28"/>
        </w:rPr>
        <w:t>согласов</w:t>
      </w:r>
      <w:proofErr w:type="spellEnd"/>
      <w:r>
        <w:rPr>
          <w:sz w:val="28"/>
          <w:szCs w:val="28"/>
        </w:rPr>
        <w:t xml:space="preserve">. </w:t>
      </w:r>
      <w:proofErr w:type="gramStart"/>
      <w:r>
        <w:rPr>
          <w:sz w:val="28"/>
          <w:szCs w:val="28"/>
        </w:rPr>
        <w:t>Департаментом ОБДД М</w:t>
      </w:r>
      <w:r w:rsidR="00766DBA">
        <w:rPr>
          <w:sz w:val="28"/>
          <w:szCs w:val="28"/>
        </w:rPr>
        <w:t xml:space="preserve">ВД России 19.02.2009 г. письмо </w:t>
      </w:r>
      <w:r w:rsidR="00230CF0">
        <w:rPr>
          <w:sz w:val="28"/>
          <w:szCs w:val="28"/>
        </w:rPr>
        <w:t xml:space="preserve">           </w:t>
      </w:r>
      <w:r>
        <w:rPr>
          <w:sz w:val="28"/>
          <w:szCs w:val="28"/>
        </w:rPr>
        <w:t>№ 13/6-1029) при обеспечении доступных и безопасных условий для движения инвалидов и других маломобильных групп населения.</w:t>
      </w:r>
      <w:proofErr w:type="gramEnd"/>
    </w:p>
    <w:p w:rsidR="00205076" w:rsidRDefault="00205076">
      <w:pPr>
        <w:pStyle w:val="a3"/>
        <w:spacing w:after="0" w:line="288" w:lineRule="auto"/>
        <w:ind w:left="0" w:firstLine="708"/>
        <w:jc w:val="both"/>
        <w:rPr>
          <w:sz w:val="28"/>
          <w:szCs w:val="28"/>
        </w:rPr>
      </w:pPr>
      <w:r>
        <w:rPr>
          <w:sz w:val="28"/>
          <w:szCs w:val="28"/>
        </w:rPr>
        <w:t>10.2</w:t>
      </w:r>
      <w:proofErr w:type="gramStart"/>
      <w:r>
        <w:rPr>
          <w:sz w:val="28"/>
          <w:szCs w:val="28"/>
        </w:rPr>
        <w:t xml:space="preserve"> В</w:t>
      </w:r>
      <w:proofErr w:type="gramEnd"/>
      <w:r>
        <w:rPr>
          <w:sz w:val="28"/>
          <w:szCs w:val="28"/>
        </w:rPr>
        <w:t xml:space="preserve"> местах проведения дорожных </w:t>
      </w:r>
      <w:r w:rsidR="00671C86">
        <w:rPr>
          <w:sz w:val="28"/>
          <w:szCs w:val="28"/>
        </w:rPr>
        <w:t xml:space="preserve">и строительных </w:t>
      </w:r>
      <w:r>
        <w:rPr>
          <w:sz w:val="28"/>
          <w:szCs w:val="28"/>
        </w:rPr>
        <w:t xml:space="preserve">работ ширина свободной части тротуара или </w:t>
      </w:r>
      <w:r w:rsidR="00671C86">
        <w:rPr>
          <w:sz w:val="28"/>
          <w:szCs w:val="28"/>
        </w:rPr>
        <w:t>других пешеходных путей</w:t>
      </w:r>
      <w:r>
        <w:rPr>
          <w:sz w:val="28"/>
          <w:szCs w:val="28"/>
        </w:rPr>
        <w:t xml:space="preserve"> принимается не менее 1,2 м</w:t>
      </w:r>
      <w:r w:rsidR="00671C86">
        <w:rPr>
          <w:sz w:val="28"/>
          <w:szCs w:val="28"/>
        </w:rPr>
        <w:t xml:space="preserve">, а длина – не более </w:t>
      </w:r>
      <w:r w:rsidR="003B7E86">
        <w:rPr>
          <w:sz w:val="28"/>
          <w:szCs w:val="28"/>
        </w:rPr>
        <w:t xml:space="preserve">6,0 м. </w:t>
      </w:r>
      <w:r w:rsidR="00671C86">
        <w:rPr>
          <w:sz w:val="28"/>
          <w:szCs w:val="28"/>
        </w:rPr>
        <w:t xml:space="preserve">По продолжению пешеходного пути смежные с ним участки выполняются шириной </w:t>
      </w:r>
      <w:r>
        <w:rPr>
          <w:sz w:val="28"/>
          <w:szCs w:val="28"/>
        </w:rPr>
        <w:t xml:space="preserve">не менее 1,5 м </w:t>
      </w:r>
      <w:r w:rsidR="00671C86">
        <w:rPr>
          <w:sz w:val="28"/>
          <w:szCs w:val="28"/>
        </w:rPr>
        <w:t xml:space="preserve">и длиной </w:t>
      </w:r>
      <w:r>
        <w:rPr>
          <w:sz w:val="28"/>
          <w:szCs w:val="28"/>
        </w:rPr>
        <w:t>не менее 10,0 м.</w:t>
      </w:r>
    </w:p>
    <w:p w:rsidR="00544F09" w:rsidRDefault="00205076">
      <w:pPr>
        <w:pStyle w:val="a3"/>
        <w:spacing w:after="0" w:line="288" w:lineRule="auto"/>
        <w:ind w:left="0" w:firstLine="708"/>
        <w:jc w:val="both"/>
        <w:rPr>
          <w:sz w:val="28"/>
          <w:szCs w:val="28"/>
        </w:rPr>
      </w:pPr>
      <w:r>
        <w:rPr>
          <w:sz w:val="28"/>
          <w:szCs w:val="28"/>
        </w:rPr>
        <w:tab/>
        <w:t>10.3</w:t>
      </w:r>
      <w:proofErr w:type="gramStart"/>
      <w:r>
        <w:rPr>
          <w:sz w:val="28"/>
          <w:szCs w:val="28"/>
        </w:rPr>
        <w:t xml:space="preserve"> П</w:t>
      </w:r>
      <w:proofErr w:type="gramEnd"/>
      <w:r>
        <w:rPr>
          <w:sz w:val="28"/>
          <w:szCs w:val="28"/>
        </w:rPr>
        <w:t xml:space="preserve">ри уровне загрузки автомобильной дороги 60% и менее допускается смещать пути движения пешеходов на проезжую часть автомобильной дороги с соответствующим ее обустройством ограждением </w:t>
      </w:r>
      <w:r w:rsidR="00544F09">
        <w:rPr>
          <w:sz w:val="28"/>
          <w:szCs w:val="28"/>
        </w:rPr>
        <w:t xml:space="preserve">(согласно пунктам 10.5 и 10.6) </w:t>
      </w:r>
      <w:r>
        <w:rPr>
          <w:sz w:val="28"/>
          <w:szCs w:val="28"/>
        </w:rPr>
        <w:t xml:space="preserve">и средствами информации для водителей и пешеходов. </w:t>
      </w:r>
    </w:p>
    <w:p w:rsidR="00205076" w:rsidRDefault="00205076">
      <w:pPr>
        <w:pStyle w:val="a3"/>
        <w:spacing w:after="0" w:line="288" w:lineRule="auto"/>
        <w:ind w:left="0" w:firstLine="708"/>
        <w:jc w:val="both"/>
        <w:rPr>
          <w:sz w:val="28"/>
          <w:szCs w:val="28"/>
        </w:rPr>
      </w:pPr>
      <w:r>
        <w:rPr>
          <w:sz w:val="28"/>
          <w:szCs w:val="28"/>
        </w:rPr>
        <w:lastRenderedPageBreak/>
        <w:t>Ширина временно</w:t>
      </w:r>
      <w:r w:rsidR="00544F09">
        <w:rPr>
          <w:sz w:val="28"/>
          <w:szCs w:val="28"/>
        </w:rPr>
        <w:t>го пешеходного пути</w:t>
      </w:r>
      <w:r>
        <w:rPr>
          <w:sz w:val="28"/>
          <w:szCs w:val="28"/>
        </w:rPr>
        <w:t xml:space="preserve"> устанавливается не менее 1,2 м.</w:t>
      </w:r>
      <w:r w:rsidR="00544F09">
        <w:rPr>
          <w:sz w:val="28"/>
          <w:szCs w:val="28"/>
        </w:rPr>
        <w:t xml:space="preserve"> </w:t>
      </w:r>
      <w:r>
        <w:rPr>
          <w:sz w:val="28"/>
          <w:szCs w:val="28"/>
        </w:rPr>
        <w:t>Между тротуаром и пандусом</w:t>
      </w:r>
      <w:r w:rsidR="00544F09">
        <w:rPr>
          <w:sz w:val="28"/>
          <w:szCs w:val="28"/>
        </w:rPr>
        <w:t>, на уровне тротуара</w:t>
      </w:r>
      <w:r>
        <w:rPr>
          <w:sz w:val="28"/>
          <w:szCs w:val="28"/>
        </w:rPr>
        <w:t xml:space="preserve"> следует предусматривать горизонтальную площадку шириной не менее 1,5 м и длиной, соответствующей ширине выделенной пешеходной дорожки (рисунок </w:t>
      </w:r>
      <w:r w:rsidR="006746F0">
        <w:rPr>
          <w:sz w:val="28"/>
          <w:szCs w:val="28"/>
        </w:rPr>
        <w:t>58</w:t>
      </w:r>
      <w:r>
        <w:rPr>
          <w:sz w:val="28"/>
          <w:szCs w:val="28"/>
        </w:rPr>
        <w:t>).</w:t>
      </w:r>
    </w:p>
    <w:p w:rsidR="00205076" w:rsidRDefault="00205076">
      <w:pPr>
        <w:pStyle w:val="a3"/>
        <w:spacing w:after="0" w:line="288" w:lineRule="auto"/>
        <w:ind w:left="0" w:firstLine="708"/>
        <w:jc w:val="both"/>
        <w:rPr>
          <w:sz w:val="16"/>
          <w:szCs w:val="16"/>
        </w:rPr>
      </w:pPr>
    </w:p>
    <w:p w:rsidR="00205076" w:rsidRDefault="004455D7">
      <w:pPr>
        <w:pStyle w:val="a3"/>
        <w:spacing w:after="0" w:line="288" w:lineRule="auto"/>
        <w:ind w:left="0"/>
        <w:jc w:val="center"/>
        <w:rPr>
          <w:sz w:val="28"/>
          <w:szCs w:val="28"/>
        </w:rPr>
      </w:pPr>
      <w:r>
        <w:rPr>
          <w:noProof/>
          <w:sz w:val="28"/>
          <w:szCs w:val="28"/>
        </w:rPr>
        <w:drawing>
          <wp:inline distT="0" distB="0" distL="0" distR="0">
            <wp:extent cx="2091055" cy="1288415"/>
            <wp:effectExtent l="0" t="0" r="4445" b="6985"/>
            <wp:docPr id="116" name="Рисунок 97" descr="Безымянн-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Безымянн-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091055" cy="1288415"/>
                    </a:xfrm>
                    <a:prstGeom prst="rect">
                      <a:avLst/>
                    </a:prstGeom>
                    <a:noFill/>
                    <a:ln>
                      <a:noFill/>
                    </a:ln>
                  </pic:spPr>
                </pic:pic>
              </a:graphicData>
            </a:graphic>
          </wp:inline>
        </w:drawing>
      </w:r>
      <w:r w:rsidR="00766DBA">
        <w:rPr>
          <w:sz w:val="28"/>
          <w:szCs w:val="28"/>
        </w:rPr>
        <w:t xml:space="preserve">        </w:t>
      </w:r>
      <w:r>
        <w:rPr>
          <w:noProof/>
          <w:sz w:val="28"/>
          <w:szCs w:val="28"/>
        </w:rPr>
        <w:drawing>
          <wp:inline distT="0" distB="0" distL="0" distR="0">
            <wp:extent cx="3220085" cy="1232535"/>
            <wp:effectExtent l="0" t="0" r="0" b="5715"/>
            <wp:docPr id="117" name="Рисунок 117" descr="Рис 62 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Рис 62 б"/>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220085" cy="1232535"/>
                    </a:xfrm>
                    <a:prstGeom prst="rect">
                      <a:avLst/>
                    </a:prstGeom>
                    <a:noFill/>
                    <a:ln>
                      <a:noFill/>
                    </a:ln>
                  </pic:spPr>
                </pic:pic>
              </a:graphicData>
            </a:graphic>
          </wp:inline>
        </w:drawing>
      </w:r>
    </w:p>
    <w:p w:rsidR="00205076" w:rsidRDefault="00205076">
      <w:pPr>
        <w:pStyle w:val="a3"/>
        <w:spacing w:after="0" w:line="288" w:lineRule="auto"/>
        <w:ind w:left="0"/>
        <w:jc w:val="center"/>
        <w:rPr>
          <w:sz w:val="16"/>
          <w:szCs w:val="16"/>
        </w:rPr>
      </w:pPr>
    </w:p>
    <w:p w:rsidR="00205076" w:rsidRDefault="00205076">
      <w:pPr>
        <w:pStyle w:val="a3"/>
        <w:spacing w:after="0" w:line="288" w:lineRule="auto"/>
        <w:ind w:left="0"/>
        <w:jc w:val="center"/>
      </w:pPr>
      <w:r>
        <w:t xml:space="preserve">Рисунок </w:t>
      </w:r>
      <w:r w:rsidR="006746F0">
        <w:t>58</w:t>
      </w:r>
      <w:r>
        <w:t xml:space="preserve"> </w:t>
      </w:r>
      <w:r w:rsidR="00272B42">
        <w:t>–</w:t>
      </w:r>
      <w:r>
        <w:t xml:space="preserve"> Примеры обустройства временно</w:t>
      </w:r>
      <w:r w:rsidR="00CD7E85">
        <w:t>го</w:t>
      </w:r>
      <w:r>
        <w:t xml:space="preserve"> пешеходно</w:t>
      </w:r>
      <w:r w:rsidR="00CD7E85">
        <w:t>го</w:t>
      </w:r>
      <w:r>
        <w:t xml:space="preserve"> </w:t>
      </w:r>
      <w:r w:rsidR="00CD7E85">
        <w:t>пути</w:t>
      </w:r>
      <w:r>
        <w:t xml:space="preserve"> </w:t>
      </w:r>
    </w:p>
    <w:p w:rsidR="00205076" w:rsidRPr="006746F0" w:rsidRDefault="00205076">
      <w:pPr>
        <w:pStyle w:val="a3"/>
        <w:spacing w:after="0" w:line="288" w:lineRule="auto"/>
        <w:ind w:left="0" w:firstLine="708"/>
        <w:jc w:val="center"/>
      </w:pPr>
    </w:p>
    <w:p w:rsidR="00544F09" w:rsidRDefault="00205076" w:rsidP="00544F09">
      <w:pPr>
        <w:pStyle w:val="a3"/>
        <w:spacing w:after="0" w:line="288" w:lineRule="auto"/>
        <w:ind w:left="0" w:firstLine="708"/>
        <w:jc w:val="both"/>
        <w:rPr>
          <w:sz w:val="28"/>
          <w:szCs w:val="28"/>
        </w:rPr>
      </w:pPr>
      <w:r>
        <w:rPr>
          <w:sz w:val="28"/>
          <w:szCs w:val="28"/>
        </w:rPr>
        <w:tab/>
      </w:r>
      <w:r w:rsidR="00544F09">
        <w:rPr>
          <w:sz w:val="28"/>
          <w:szCs w:val="28"/>
        </w:rPr>
        <w:t>10.4</w:t>
      </w:r>
      <w:proofErr w:type="gramStart"/>
      <w:r w:rsidR="00544F09">
        <w:rPr>
          <w:sz w:val="28"/>
          <w:szCs w:val="28"/>
        </w:rPr>
        <w:t xml:space="preserve"> П</w:t>
      </w:r>
      <w:proofErr w:type="gramEnd"/>
      <w:r w:rsidR="00544F09">
        <w:rPr>
          <w:sz w:val="28"/>
          <w:szCs w:val="28"/>
        </w:rPr>
        <w:t>ри наличии перепадов высот в пределах временного пешеходного пути следует предусматривать пандус с уклоном не более 100‰</w:t>
      </w:r>
      <w:r w:rsidR="00E3360C">
        <w:rPr>
          <w:sz w:val="28"/>
          <w:szCs w:val="28"/>
        </w:rPr>
        <w:t xml:space="preserve"> (рисунок </w:t>
      </w:r>
      <w:r w:rsidR="006746F0">
        <w:rPr>
          <w:sz w:val="28"/>
          <w:szCs w:val="28"/>
        </w:rPr>
        <w:t>59</w:t>
      </w:r>
      <w:r w:rsidR="00E3360C">
        <w:rPr>
          <w:sz w:val="28"/>
          <w:szCs w:val="28"/>
        </w:rPr>
        <w:t>)</w:t>
      </w:r>
      <w:r w:rsidR="00544F09">
        <w:rPr>
          <w:sz w:val="28"/>
          <w:szCs w:val="28"/>
        </w:rPr>
        <w:t xml:space="preserve">. При уклоне пандуса более 25‰ с обеих его сторон следует устанавливать поручни, </w:t>
      </w:r>
      <w:proofErr w:type="gramStart"/>
      <w:r w:rsidR="00544F09">
        <w:rPr>
          <w:sz w:val="28"/>
          <w:szCs w:val="28"/>
        </w:rPr>
        <w:t>техническое исполнение</w:t>
      </w:r>
      <w:proofErr w:type="gramEnd"/>
      <w:r w:rsidR="00544F09">
        <w:rPr>
          <w:sz w:val="28"/>
          <w:szCs w:val="28"/>
        </w:rPr>
        <w:t xml:space="preserve"> которых выполняется согласно пункту 5.4.3. </w:t>
      </w:r>
    </w:p>
    <w:p w:rsidR="00205076" w:rsidRDefault="00205076">
      <w:pPr>
        <w:pStyle w:val="a3"/>
        <w:spacing w:after="0" w:line="288" w:lineRule="auto"/>
        <w:ind w:left="0" w:firstLine="708"/>
        <w:jc w:val="both"/>
        <w:rPr>
          <w:sz w:val="16"/>
          <w:szCs w:val="16"/>
        </w:rPr>
      </w:pPr>
    </w:p>
    <w:p w:rsidR="00205076" w:rsidRDefault="004455D7">
      <w:pPr>
        <w:pStyle w:val="a3"/>
        <w:spacing w:after="0" w:line="288" w:lineRule="auto"/>
        <w:ind w:left="0"/>
        <w:jc w:val="center"/>
        <w:rPr>
          <w:sz w:val="28"/>
          <w:szCs w:val="28"/>
        </w:rPr>
      </w:pPr>
      <w:r>
        <w:rPr>
          <w:noProof/>
          <w:sz w:val="28"/>
          <w:szCs w:val="28"/>
        </w:rPr>
        <w:drawing>
          <wp:inline distT="0" distB="0" distL="0" distR="0">
            <wp:extent cx="2806700" cy="1415415"/>
            <wp:effectExtent l="0" t="0" r="0" b="0"/>
            <wp:docPr id="118"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806700" cy="1415415"/>
                    </a:xfrm>
                    <a:prstGeom prst="rect">
                      <a:avLst/>
                    </a:prstGeom>
                    <a:noFill/>
                    <a:ln>
                      <a:noFill/>
                    </a:ln>
                  </pic:spPr>
                </pic:pic>
              </a:graphicData>
            </a:graphic>
          </wp:inline>
        </w:drawing>
      </w:r>
      <w:r w:rsidR="00205076">
        <w:rPr>
          <w:sz w:val="28"/>
          <w:szCs w:val="28"/>
        </w:rPr>
        <w:tab/>
        <w:t xml:space="preserve">  </w:t>
      </w:r>
      <w:r>
        <w:rPr>
          <w:noProof/>
          <w:sz w:val="28"/>
          <w:szCs w:val="28"/>
        </w:rPr>
        <w:drawing>
          <wp:inline distT="0" distB="0" distL="0" distR="0">
            <wp:extent cx="2003425" cy="1415415"/>
            <wp:effectExtent l="0" t="0" r="0" b="0"/>
            <wp:docPr id="119" name="Рисунок 100"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descr="Рисунок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003425" cy="1415415"/>
                    </a:xfrm>
                    <a:prstGeom prst="rect">
                      <a:avLst/>
                    </a:prstGeom>
                    <a:noFill/>
                    <a:ln>
                      <a:noFill/>
                    </a:ln>
                  </pic:spPr>
                </pic:pic>
              </a:graphicData>
            </a:graphic>
          </wp:inline>
        </w:drawing>
      </w:r>
    </w:p>
    <w:p w:rsidR="00205076" w:rsidRDefault="00205076">
      <w:pPr>
        <w:pStyle w:val="a3"/>
        <w:spacing w:after="0" w:line="288" w:lineRule="auto"/>
        <w:ind w:left="0"/>
        <w:jc w:val="center"/>
        <w:rPr>
          <w:sz w:val="16"/>
          <w:szCs w:val="16"/>
        </w:rPr>
      </w:pPr>
    </w:p>
    <w:p w:rsidR="00205076" w:rsidRDefault="00205076">
      <w:pPr>
        <w:pStyle w:val="a3"/>
        <w:spacing w:after="0" w:line="288" w:lineRule="auto"/>
        <w:ind w:left="0"/>
        <w:jc w:val="center"/>
      </w:pPr>
      <w:r>
        <w:t xml:space="preserve">Рисунок </w:t>
      </w:r>
      <w:r w:rsidR="006746F0">
        <w:t>59</w:t>
      </w:r>
      <w:r>
        <w:t xml:space="preserve"> </w:t>
      </w:r>
      <w:r w:rsidR="00272B42">
        <w:t>–</w:t>
      </w:r>
      <w:r>
        <w:t xml:space="preserve"> Пример обустройства короткого пандуса на временн</w:t>
      </w:r>
      <w:r w:rsidR="00CD7E85">
        <w:t>ом</w:t>
      </w:r>
      <w:r>
        <w:t xml:space="preserve"> пешеходно</w:t>
      </w:r>
      <w:r w:rsidR="00CD7E85">
        <w:t>м</w:t>
      </w:r>
      <w:r>
        <w:t xml:space="preserve"> </w:t>
      </w:r>
      <w:r w:rsidR="00CD7E85">
        <w:t>пути</w:t>
      </w:r>
    </w:p>
    <w:p w:rsidR="00205076" w:rsidRPr="006746F0" w:rsidRDefault="00205076">
      <w:pPr>
        <w:pStyle w:val="a3"/>
        <w:spacing w:after="0" w:line="288" w:lineRule="auto"/>
        <w:ind w:left="0" w:firstLine="708"/>
        <w:jc w:val="both"/>
      </w:pPr>
    </w:p>
    <w:p w:rsidR="00205076" w:rsidRDefault="00205076">
      <w:pPr>
        <w:pStyle w:val="a3"/>
        <w:spacing w:after="0" w:line="288" w:lineRule="auto"/>
        <w:ind w:left="0" w:firstLine="708"/>
        <w:jc w:val="both"/>
        <w:rPr>
          <w:sz w:val="28"/>
          <w:szCs w:val="28"/>
        </w:rPr>
      </w:pPr>
      <w:r>
        <w:rPr>
          <w:sz w:val="28"/>
          <w:szCs w:val="28"/>
        </w:rPr>
        <w:t>10.</w:t>
      </w:r>
      <w:r w:rsidR="00E8646A">
        <w:rPr>
          <w:sz w:val="28"/>
          <w:szCs w:val="28"/>
        </w:rPr>
        <w:t>5</w:t>
      </w:r>
      <w:proofErr w:type="gramStart"/>
      <w:r>
        <w:rPr>
          <w:sz w:val="28"/>
          <w:szCs w:val="28"/>
        </w:rPr>
        <w:t xml:space="preserve"> Д</w:t>
      </w:r>
      <w:proofErr w:type="gramEnd"/>
      <w:r>
        <w:rPr>
          <w:sz w:val="28"/>
          <w:szCs w:val="28"/>
        </w:rPr>
        <w:t>ля обеспечения безопасности движения слепых и слабовидящих пешеходов ограждени</w:t>
      </w:r>
      <w:r w:rsidR="00E8646A">
        <w:rPr>
          <w:sz w:val="28"/>
          <w:szCs w:val="28"/>
        </w:rPr>
        <w:t>е</w:t>
      </w:r>
      <w:r>
        <w:rPr>
          <w:sz w:val="28"/>
          <w:szCs w:val="28"/>
        </w:rPr>
        <w:t xml:space="preserve"> участка проведения дорожных или строительных работ по всей длине </w:t>
      </w:r>
      <w:r w:rsidR="00E8646A">
        <w:rPr>
          <w:sz w:val="28"/>
          <w:szCs w:val="28"/>
        </w:rPr>
        <w:t>оборудуются</w:t>
      </w:r>
      <w:r>
        <w:rPr>
          <w:sz w:val="28"/>
          <w:szCs w:val="28"/>
        </w:rPr>
        <w:t xml:space="preserve"> бортик</w:t>
      </w:r>
      <w:r w:rsidR="00E8646A">
        <w:rPr>
          <w:sz w:val="28"/>
          <w:szCs w:val="28"/>
        </w:rPr>
        <w:t>ом</w:t>
      </w:r>
      <w:r>
        <w:rPr>
          <w:sz w:val="28"/>
          <w:szCs w:val="28"/>
        </w:rPr>
        <w:t xml:space="preserve"> шириной 100 мм. Нижнюю кромку бортика следует располагать на расстоянии 100 мм от поверхности </w:t>
      </w:r>
      <w:r w:rsidR="00E8646A">
        <w:rPr>
          <w:sz w:val="28"/>
          <w:szCs w:val="28"/>
        </w:rPr>
        <w:t>пешеходного пути</w:t>
      </w:r>
      <w:r>
        <w:rPr>
          <w:sz w:val="28"/>
          <w:szCs w:val="28"/>
        </w:rPr>
        <w:t>.</w:t>
      </w:r>
    </w:p>
    <w:p w:rsidR="00E8646A" w:rsidRDefault="00E8646A" w:rsidP="00E8646A">
      <w:pPr>
        <w:pStyle w:val="a3"/>
        <w:spacing w:after="0" w:line="288" w:lineRule="auto"/>
        <w:ind w:left="0" w:firstLine="708"/>
        <w:jc w:val="both"/>
        <w:rPr>
          <w:sz w:val="28"/>
          <w:szCs w:val="28"/>
        </w:rPr>
      </w:pPr>
      <w:proofErr w:type="gramStart"/>
      <w:r>
        <w:rPr>
          <w:sz w:val="28"/>
          <w:szCs w:val="28"/>
        </w:rPr>
        <w:t>10.6 Ограждение (в том числе бортик) участка проведения дорожных и некоторых видов строительных работ выполняется яркой контрастной окраской (рисунок 6</w:t>
      </w:r>
      <w:r w:rsidR="006746F0">
        <w:rPr>
          <w:sz w:val="28"/>
          <w:szCs w:val="28"/>
        </w:rPr>
        <w:t>0</w:t>
      </w:r>
      <w:r>
        <w:rPr>
          <w:sz w:val="28"/>
          <w:szCs w:val="28"/>
        </w:rPr>
        <w:t>), а в темное время суток предусматривается световое обозначение, выполняемое в соответствии с методическими рекомендациями «Организация дорожного движения и ограждение мест производства дорожных работ» (согласованы Департаментом ОБДД МВД России 19.02.2009 г. письмо                 № 13/6-1029).</w:t>
      </w:r>
      <w:proofErr w:type="gramEnd"/>
    </w:p>
    <w:p w:rsidR="00205076" w:rsidRDefault="004455D7">
      <w:pPr>
        <w:spacing w:line="288" w:lineRule="auto"/>
        <w:jc w:val="center"/>
      </w:pPr>
      <w:r>
        <w:rPr>
          <w:noProof/>
          <w:sz w:val="28"/>
          <w:szCs w:val="28"/>
        </w:rPr>
        <w:lastRenderedPageBreak/>
        <w:drawing>
          <wp:inline distT="0" distB="0" distL="0" distR="0">
            <wp:extent cx="1343660" cy="1781175"/>
            <wp:effectExtent l="0" t="0" r="8890" b="9525"/>
            <wp:docPr id="120" name="Рисунок 101"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descr="Рисунок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343660" cy="1781175"/>
                    </a:xfrm>
                    <a:prstGeom prst="rect">
                      <a:avLst/>
                    </a:prstGeom>
                    <a:noFill/>
                    <a:ln>
                      <a:noFill/>
                    </a:ln>
                  </pic:spPr>
                </pic:pic>
              </a:graphicData>
            </a:graphic>
          </wp:inline>
        </w:drawing>
      </w:r>
      <w:r w:rsidR="00205076">
        <w:rPr>
          <w:sz w:val="28"/>
          <w:szCs w:val="28"/>
        </w:rPr>
        <w:t xml:space="preserve">    </w:t>
      </w:r>
      <w:r>
        <w:rPr>
          <w:noProof/>
          <w:sz w:val="28"/>
          <w:szCs w:val="28"/>
        </w:rPr>
        <w:drawing>
          <wp:inline distT="0" distB="0" distL="0" distR="0">
            <wp:extent cx="1852930" cy="1781175"/>
            <wp:effectExtent l="0" t="0" r="0" b="9525"/>
            <wp:docPr id="121" name="Рисунок 102"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descr="Рисунок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852930" cy="1781175"/>
                    </a:xfrm>
                    <a:prstGeom prst="rect">
                      <a:avLst/>
                    </a:prstGeom>
                    <a:noFill/>
                    <a:ln>
                      <a:noFill/>
                    </a:ln>
                  </pic:spPr>
                </pic:pic>
              </a:graphicData>
            </a:graphic>
          </wp:inline>
        </w:drawing>
      </w:r>
      <w:r w:rsidR="00205076">
        <w:rPr>
          <w:sz w:val="28"/>
          <w:szCs w:val="28"/>
        </w:rPr>
        <w:t xml:space="preserve">    </w:t>
      </w:r>
      <w:r>
        <w:rPr>
          <w:noProof/>
        </w:rPr>
        <w:drawing>
          <wp:inline distT="0" distB="0" distL="0" distR="0">
            <wp:extent cx="2312116" cy="1782960"/>
            <wp:effectExtent l="19050" t="0" r="0" b="0"/>
            <wp:docPr id="122" name="Рисунок 103"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descr="Рисунок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312116" cy="1782960"/>
                    </a:xfrm>
                    <a:prstGeom prst="rect">
                      <a:avLst/>
                    </a:prstGeom>
                    <a:noFill/>
                    <a:ln>
                      <a:noFill/>
                    </a:ln>
                  </pic:spPr>
                </pic:pic>
              </a:graphicData>
            </a:graphic>
          </wp:inline>
        </w:drawing>
      </w:r>
    </w:p>
    <w:p w:rsidR="00205076" w:rsidRDefault="00205076">
      <w:pPr>
        <w:spacing w:line="288" w:lineRule="auto"/>
        <w:jc w:val="center"/>
        <w:rPr>
          <w:sz w:val="16"/>
          <w:szCs w:val="16"/>
        </w:rPr>
      </w:pPr>
    </w:p>
    <w:p w:rsidR="00205076" w:rsidRDefault="00205076">
      <w:pPr>
        <w:pStyle w:val="23"/>
      </w:pPr>
      <w:r>
        <w:t>Рисунок 6</w:t>
      </w:r>
      <w:r w:rsidR="006746F0">
        <w:t>0</w:t>
      </w:r>
      <w:r>
        <w:t xml:space="preserve"> </w:t>
      </w:r>
      <w:r w:rsidR="00272B42">
        <w:t>–</w:t>
      </w:r>
      <w:r>
        <w:t xml:space="preserve"> Примеры обустройства мест проведения дорожных работ ограждениями, обеспечивающими безопасность движения инвалидов </w:t>
      </w:r>
    </w:p>
    <w:p w:rsidR="006746F0" w:rsidRPr="006746F0" w:rsidRDefault="006746F0">
      <w:pPr>
        <w:pStyle w:val="23"/>
        <w:rPr>
          <w:sz w:val="28"/>
          <w:szCs w:val="28"/>
        </w:rPr>
      </w:pPr>
    </w:p>
    <w:p w:rsidR="00205076" w:rsidRDefault="00205076">
      <w:pPr>
        <w:spacing w:line="288" w:lineRule="auto"/>
        <w:ind w:firstLine="708"/>
        <w:jc w:val="both"/>
        <w:rPr>
          <w:sz w:val="28"/>
          <w:szCs w:val="28"/>
        </w:rPr>
      </w:pPr>
      <w:r>
        <w:rPr>
          <w:sz w:val="28"/>
          <w:szCs w:val="28"/>
        </w:rPr>
        <w:tab/>
        <w:t>10.</w:t>
      </w:r>
      <w:r w:rsidR="00E8646A">
        <w:rPr>
          <w:sz w:val="28"/>
          <w:szCs w:val="28"/>
        </w:rPr>
        <w:t>7</w:t>
      </w:r>
      <w:proofErr w:type="gramStart"/>
      <w:r>
        <w:rPr>
          <w:sz w:val="28"/>
          <w:szCs w:val="28"/>
        </w:rPr>
        <w:t xml:space="preserve"> В</w:t>
      </w:r>
      <w:proofErr w:type="gramEnd"/>
      <w:r>
        <w:rPr>
          <w:sz w:val="28"/>
          <w:szCs w:val="28"/>
        </w:rPr>
        <w:t xml:space="preserve"> случаях </w:t>
      </w:r>
      <w:r w:rsidR="00E8646A">
        <w:rPr>
          <w:sz w:val="28"/>
          <w:szCs w:val="28"/>
        </w:rPr>
        <w:t xml:space="preserve">проведения дорожных и строительных работ в пределах пешеходных путей на дорогах технических категорий </w:t>
      </w:r>
      <w:r w:rsidR="00E8646A">
        <w:rPr>
          <w:sz w:val="28"/>
          <w:szCs w:val="28"/>
          <w:lang w:val="en-US"/>
        </w:rPr>
        <w:t>II</w:t>
      </w:r>
      <w:r w:rsidR="00E8646A">
        <w:rPr>
          <w:sz w:val="28"/>
          <w:szCs w:val="28"/>
        </w:rPr>
        <w:t>-</w:t>
      </w:r>
      <w:r w:rsidR="00E8646A">
        <w:rPr>
          <w:sz w:val="28"/>
          <w:szCs w:val="28"/>
          <w:lang w:val="en-US"/>
        </w:rPr>
        <w:t>IV</w:t>
      </w:r>
      <w:r w:rsidR="00E8646A">
        <w:rPr>
          <w:sz w:val="28"/>
          <w:szCs w:val="28"/>
        </w:rPr>
        <w:t xml:space="preserve"> с интенсивностью движения транспорта менее 600 ед./ч, рекомендуется</w:t>
      </w:r>
      <w:r>
        <w:rPr>
          <w:sz w:val="28"/>
          <w:szCs w:val="28"/>
        </w:rPr>
        <w:t xml:space="preserve"> выполнять временные пешеходные переходы</w:t>
      </w:r>
      <w:r w:rsidR="00E8646A">
        <w:rPr>
          <w:sz w:val="28"/>
          <w:szCs w:val="28"/>
        </w:rPr>
        <w:t>, ведущие</w:t>
      </w:r>
      <w:r>
        <w:rPr>
          <w:sz w:val="28"/>
          <w:szCs w:val="28"/>
        </w:rPr>
        <w:t xml:space="preserve"> непосредственно к объектам тяготения </w:t>
      </w:r>
      <w:r w:rsidR="00E8646A">
        <w:rPr>
          <w:sz w:val="28"/>
          <w:szCs w:val="28"/>
        </w:rPr>
        <w:t>людей</w:t>
      </w:r>
      <w:r>
        <w:rPr>
          <w:sz w:val="28"/>
          <w:szCs w:val="28"/>
        </w:rPr>
        <w:t>.</w:t>
      </w:r>
    </w:p>
    <w:p w:rsidR="00205076" w:rsidRDefault="00205076">
      <w:pPr>
        <w:spacing w:line="288" w:lineRule="auto"/>
        <w:ind w:firstLine="708"/>
        <w:jc w:val="both"/>
        <w:rPr>
          <w:spacing w:val="-2"/>
          <w:sz w:val="16"/>
          <w:szCs w:val="16"/>
        </w:rPr>
      </w:pPr>
      <w:r>
        <w:rPr>
          <w:sz w:val="28"/>
          <w:szCs w:val="28"/>
        </w:rPr>
        <w:t xml:space="preserve">Временные пешеходные переходы обозначают разметкой и </w:t>
      </w:r>
      <w:r>
        <w:rPr>
          <w:spacing w:val="-2"/>
          <w:sz w:val="28"/>
          <w:szCs w:val="28"/>
        </w:rPr>
        <w:t xml:space="preserve">дорожными знаками </w:t>
      </w:r>
      <w:r w:rsidR="00E8646A">
        <w:rPr>
          <w:spacing w:val="-2"/>
          <w:sz w:val="28"/>
          <w:szCs w:val="28"/>
        </w:rPr>
        <w:t>согласно</w:t>
      </w:r>
      <w:r>
        <w:rPr>
          <w:spacing w:val="-2"/>
          <w:sz w:val="28"/>
          <w:szCs w:val="28"/>
        </w:rPr>
        <w:t xml:space="preserve"> ГОСТ </w:t>
      </w:r>
      <w:proofErr w:type="gramStart"/>
      <w:r>
        <w:rPr>
          <w:spacing w:val="-2"/>
          <w:sz w:val="28"/>
          <w:szCs w:val="28"/>
        </w:rPr>
        <w:t>Р</w:t>
      </w:r>
      <w:proofErr w:type="gramEnd"/>
      <w:r>
        <w:rPr>
          <w:spacing w:val="-2"/>
          <w:sz w:val="28"/>
          <w:szCs w:val="28"/>
        </w:rPr>
        <w:t xml:space="preserve"> 51256-</w:t>
      </w:r>
      <w:r w:rsidR="00E8646A">
        <w:rPr>
          <w:spacing w:val="-2"/>
          <w:sz w:val="28"/>
          <w:szCs w:val="28"/>
        </w:rPr>
        <w:t>2011</w:t>
      </w:r>
      <w:r>
        <w:rPr>
          <w:spacing w:val="-2"/>
          <w:sz w:val="28"/>
          <w:szCs w:val="28"/>
        </w:rPr>
        <w:t xml:space="preserve"> и</w:t>
      </w:r>
      <w:r w:rsidR="00DD7B07">
        <w:rPr>
          <w:spacing w:val="-2"/>
          <w:sz w:val="28"/>
          <w:szCs w:val="28"/>
        </w:rPr>
        <w:t xml:space="preserve"> ГОСТ Р 52289-2004, обеспечивая</w:t>
      </w:r>
      <w:r>
        <w:rPr>
          <w:spacing w:val="-2"/>
          <w:sz w:val="28"/>
          <w:szCs w:val="28"/>
        </w:rPr>
        <w:t xml:space="preserve"> беспрепятственность и безопасность движения по ним инвалидов и других маломобильных групп населения (рисунок 6</w:t>
      </w:r>
      <w:r w:rsidR="006746F0">
        <w:rPr>
          <w:spacing w:val="-2"/>
          <w:sz w:val="28"/>
          <w:szCs w:val="28"/>
        </w:rPr>
        <w:t>1</w:t>
      </w:r>
      <w:r>
        <w:rPr>
          <w:spacing w:val="-2"/>
          <w:sz w:val="28"/>
          <w:szCs w:val="28"/>
        </w:rPr>
        <w:t>).</w:t>
      </w:r>
    </w:p>
    <w:p w:rsidR="00205076" w:rsidRDefault="00205076">
      <w:pPr>
        <w:spacing w:line="288" w:lineRule="auto"/>
        <w:ind w:firstLine="708"/>
        <w:jc w:val="both"/>
        <w:rPr>
          <w:sz w:val="16"/>
          <w:szCs w:val="16"/>
        </w:rPr>
      </w:pPr>
    </w:p>
    <w:p w:rsidR="00205076" w:rsidRDefault="004455D7">
      <w:pPr>
        <w:spacing w:line="288" w:lineRule="auto"/>
        <w:jc w:val="center"/>
        <w:rPr>
          <w:sz w:val="28"/>
          <w:szCs w:val="28"/>
        </w:rPr>
      </w:pPr>
      <w:r>
        <w:rPr>
          <w:noProof/>
          <w:sz w:val="28"/>
          <w:szCs w:val="28"/>
        </w:rPr>
        <w:drawing>
          <wp:inline distT="0" distB="0" distL="0" distR="0">
            <wp:extent cx="1948180" cy="1494790"/>
            <wp:effectExtent l="0" t="0" r="0" b="0"/>
            <wp:docPr id="123" name="Рисунок 104"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descr="Рисунок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948180" cy="1494790"/>
                    </a:xfrm>
                    <a:prstGeom prst="rect">
                      <a:avLst/>
                    </a:prstGeom>
                    <a:noFill/>
                    <a:ln>
                      <a:noFill/>
                    </a:ln>
                  </pic:spPr>
                </pic:pic>
              </a:graphicData>
            </a:graphic>
          </wp:inline>
        </w:drawing>
      </w:r>
      <w:r w:rsidR="00205076">
        <w:rPr>
          <w:sz w:val="28"/>
          <w:szCs w:val="28"/>
        </w:rPr>
        <w:tab/>
      </w:r>
      <w:r>
        <w:rPr>
          <w:noProof/>
          <w:sz w:val="28"/>
          <w:szCs w:val="28"/>
        </w:rPr>
        <w:drawing>
          <wp:inline distT="0" distB="0" distL="0" distR="0">
            <wp:extent cx="2496820" cy="1494790"/>
            <wp:effectExtent l="0" t="0" r="0" b="0"/>
            <wp:docPr id="124" name="Рисунок 105"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Рисунок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496820" cy="1494790"/>
                    </a:xfrm>
                    <a:prstGeom prst="rect">
                      <a:avLst/>
                    </a:prstGeom>
                    <a:noFill/>
                    <a:ln>
                      <a:noFill/>
                    </a:ln>
                  </pic:spPr>
                </pic:pic>
              </a:graphicData>
            </a:graphic>
          </wp:inline>
        </w:drawing>
      </w:r>
    </w:p>
    <w:p w:rsidR="00205076" w:rsidRDefault="00205076">
      <w:pPr>
        <w:spacing w:line="288" w:lineRule="auto"/>
        <w:jc w:val="center"/>
        <w:rPr>
          <w:sz w:val="16"/>
          <w:szCs w:val="16"/>
        </w:rPr>
      </w:pPr>
    </w:p>
    <w:p w:rsidR="00205076" w:rsidRDefault="00205076">
      <w:pPr>
        <w:spacing w:line="288" w:lineRule="auto"/>
        <w:jc w:val="center"/>
      </w:pPr>
      <w:r>
        <w:t>Рисунок 6</w:t>
      </w:r>
      <w:r w:rsidR="006746F0">
        <w:t>1</w:t>
      </w:r>
      <w:r w:rsidR="00FA714A">
        <w:t xml:space="preserve"> </w:t>
      </w:r>
      <w:r w:rsidR="00272B42">
        <w:t>–</w:t>
      </w:r>
      <w:r>
        <w:t xml:space="preserve"> Пример обустройства временного пешеходного перехода</w:t>
      </w:r>
    </w:p>
    <w:p w:rsidR="00205076" w:rsidRPr="006746F0" w:rsidRDefault="00205076">
      <w:pPr>
        <w:spacing w:line="288" w:lineRule="auto"/>
        <w:jc w:val="center"/>
        <w:rPr>
          <w:sz w:val="28"/>
          <w:szCs w:val="28"/>
        </w:rPr>
      </w:pPr>
    </w:p>
    <w:p w:rsidR="00205076" w:rsidRDefault="00205076" w:rsidP="00E8646A">
      <w:pPr>
        <w:spacing w:line="288" w:lineRule="auto"/>
        <w:ind w:firstLine="708"/>
        <w:jc w:val="both"/>
        <w:rPr>
          <w:sz w:val="16"/>
          <w:szCs w:val="16"/>
        </w:rPr>
      </w:pPr>
      <w:r>
        <w:rPr>
          <w:sz w:val="28"/>
          <w:szCs w:val="28"/>
        </w:rPr>
        <w:t>10.</w:t>
      </w:r>
      <w:r w:rsidR="00E8646A">
        <w:rPr>
          <w:sz w:val="28"/>
          <w:szCs w:val="28"/>
        </w:rPr>
        <w:t>8</w:t>
      </w:r>
      <w:proofErr w:type="gramStart"/>
      <w:r>
        <w:rPr>
          <w:sz w:val="28"/>
          <w:szCs w:val="28"/>
        </w:rPr>
        <w:t xml:space="preserve"> В</w:t>
      </w:r>
      <w:proofErr w:type="gramEnd"/>
      <w:r>
        <w:rPr>
          <w:sz w:val="28"/>
          <w:szCs w:val="28"/>
        </w:rPr>
        <w:t xml:space="preserve"> местах проведения строительных работ </w:t>
      </w:r>
      <w:r w:rsidR="00E8646A">
        <w:rPr>
          <w:sz w:val="28"/>
          <w:szCs w:val="28"/>
        </w:rPr>
        <w:t xml:space="preserve">могут применяться </w:t>
      </w:r>
      <w:r>
        <w:rPr>
          <w:sz w:val="28"/>
          <w:szCs w:val="28"/>
        </w:rPr>
        <w:t xml:space="preserve">ограждения в виде </w:t>
      </w:r>
      <w:r w:rsidR="00E8646A">
        <w:rPr>
          <w:sz w:val="28"/>
          <w:szCs w:val="28"/>
        </w:rPr>
        <w:t>пешеходной галереи</w:t>
      </w:r>
      <w:r>
        <w:rPr>
          <w:sz w:val="28"/>
          <w:szCs w:val="28"/>
        </w:rPr>
        <w:t xml:space="preserve">, ширина </w:t>
      </w:r>
      <w:r w:rsidR="00E8646A">
        <w:rPr>
          <w:sz w:val="28"/>
          <w:szCs w:val="28"/>
        </w:rPr>
        <w:t xml:space="preserve">которой </w:t>
      </w:r>
      <w:r>
        <w:rPr>
          <w:sz w:val="28"/>
          <w:szCs w:val="28"/>
        </w:rPr>
        <w:t xml:space="preserve">принимается не менее 1,5 м, а высота – не менее 2,2 м. </w:t>
      </w:r>
      <w:r w:rsidR="00E8646A">
        <w:rPr>
          <w:sz w:val="28"/>
          <w:szCs w:val="28"/>
        </w:rPr>
        <w:t xml:space="preserve">При наличии </w:t>
      </w:r>
      <w:r>
        <w:rPr>
          <w:sz w:val="28"/>
          <w:szCs w:val="28"/>
        </w:rPr>
        <w:t xml:space="preserve">перепада высот </w:t>
      </w:r>
      <w:r w:rsidR="00E8646A">
        <w:rPr>
          <w:sz w:val="28"/>
          <w:szCs w:val="28"/>
        </w:rPr>
        <w:t xml:space="preserve">пешеходных путей </w:t>
      </w:r>
      <w:r>
        <w:rPr>
          <w:sz w:val="28"/>
          <w:szCs w:val="28"/>
        </w:rPr>
        <w:t xml:space="preserve">с поверхностью </w:t>
      </w:r>
      <w:r w:rsidR="00E8646A">
        <w:rPr>
          <w:sz w:val="28"/>
          <w:szCs w:val="28"/>
        </w:rPr>
        <w:t>примыкающей к ним пешеходной галереи следует</w:t>
      </w:r>
      <w:r>
        <w:rPr>
          <w:sz w:val="28"/>
          <w:szCs w:val="28"/>
        </w:rPr>
        <w:t xml:space="preserve"> предусматривать пандус шириной не менее 1,5 м</w:t>
      </w:r>
      <w:r w:rsidR="00E8646A">
        <w:rPr>
          <w:sz w:val="28"/>
          <w:szCs w:val="28"/>
        </w:rPr>
        <w:t>. П</w:t>
      </w:r>
      <w:r>
        <w:rPr>
          <w:sz w:val="28"/>
          <w:szCs w:val="28"/>
        </w:rPr>
        <w:t xml:space="preserve">родольный уклон </w:t>
      </w:r>
      <w:r w:rsidR="00E8646A">
        <w:rPr>
          <w:sz w:val="28"/>
          <w:szCs w:val="28"/>
        </w:rPr>
        <w:t>пандуса принимается</w:t>
      </w:r>
      <w:r>
        <w:rPr>
          <w:sz w:val="28"/>
          <w:szCs w:val="28"/>
        </w:rPr>
        <w:t xml:space="preserve"> не более 80‰ (при уклоне более 25‰ следует с двух сторон пандуса выполнять</w:t>
      </w:r>
      <w:r w:rsidR="00E8646A">
        <w:rPr>
          <w:sz w:val="28"/>
          <w:szCs w:val="28"/>
        </w:rPr>
        <w:t xml:space="preserve"> поручни согласно пункту 5.4.3), п</w:t>
      </w:r>
      <w:r>
        <w:rPr>
          <w:sz w:val="28"/>
          <w:szCs w:val="28"/>
        </w:rPr>
        <w:t xml:space="preserve">оперечный уклон пандуса и горизонтальной части </w:t>
      </w:r>
      <w:r w:rsidR="00E8646A">
        <w:rPr>
          <w:sz w:val="28"/>
          <w:szCs w:val="28"/>
        </w:rPr>
        <w:t xml:space="preserve"> пешеходной галереи – не более</w:t>
      </w:r>
      <w:r>
        <w:rPr>
          <w:sz w:val="28"/>
          <w:szCs w:val="28"/>
        </w:rPr>
        <w:t xml:space="preserve"> 20‰ (рисунок 6</w:t>
      </w:r>
      <w:r w:rsidR="006746F0">
        <w:rPr>
          <w:sz w:val="28"/>
          <w:szCs w:val="28"/>
        </w:rPr>
        <w:t>2</w:t>
      </w:r>
      <w:r>
        <w:rPr>
          <w:sz w:val="28"/>
          <w:szCs w:val="28"/>
        </w:rPr>
        <w:t>).</w:t>
      </w:r>
    </w:p>
    <w:p w:rsidR="00205076" w:rsidRDefault="00205076">
      <w:pPr>
        <w:spacing w:line="288" w:lineRule="auto"/>
        <w:ind w:firstLine="708"/>
        <w:jc w:val="both"/>
        <w:rPr>
          <w:sz w:val="16"/>
          <w:szCs w:val="16"/>
        </w:rPr>
      </w:pPr>
    </w:p>
    <w:p w:rsidR="00205076" w:rsidRDefault="004455D7">
      <w:pPr>
        <w:spacing w:line="288" w:lineRule="auto"/>
        <w:jc w:val="center"/>
        <w:rPr>
          <w:noProof/>
          <w:color w:val="FF0000"/>
          <w:sz w:val="16"/>
          <w:szCs w:val="16"/>
        </w:rPr>
      </w:pPr>
      <w:r>
        <w:rPr>
          <w:noProof/>
          <w:color w:val="FF0000"/>
          <w:sz w:val="28"/>
          <w:szCs w:val="28"/>
        </w:rPr>
        <w:lastRenderedPageBreak/>
        <w:drawing>
          <wp:inline distT="0" distB="0" distL="0" distR="0">
            <wp:extent cx="1964129" cy="2419357"/>
            <wp:effectExtent l="1905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962469" cy="2417312"/>
                    </a:xfrm>
                    <a:prstGeom prst="rect">
                      <a:avLst/>
                    </a:prstGeom>
                    <a:noFill/>
                    <a:ln>
                      <a:noFill/>
                    </a:ln>
                  </pic:spPr>
                </pic:pic>
              </a:graphicData>
            </a:graphic>
          </wp:inline>
        </w:drawing>
      </w:r>
    </w:p>
    <w:p w:rsidR="00205076" w:rsidRDefault="00205076">
      <w:pPr>
        <w:spacing w:line="288" w:lineRule="auto"/>
        <w:jc w:val="center"/>
        <w:rPr>
          <w:color w:val="FF0000"/>
          <w:sz w:val="16"/>
          <w:szCs w:val="16"/>
        </w:rPr>
      </w:pPr>
    </w:p>
    <w:p w:rsidR="00E8646A" w:rsidRDefault="00205076" w:rsidP="00E8646A">
      <w:pPr>
        <w:spacing w:line="288" w:lineRule="auto"/>
        <w:jc w:val="center"/>
      </w:pPr>
      <w:r>
        <w:t>Рисунок 6</w:t>
      </w:r>
      <w:r w:rsidR="006746F0">
        <w:t>2</w:t>
      </w:r>
      <w:r>
        <w:t xml:space="preserve"> </w:t>
      </w:r>
      <w:r w:rsidR="00272B42">
        <w:t>–</w:t>
      </w:r>
      <w:r>
        <w:t xml:space="preserve"> Параметры обустр</w:t>
      </w:r>
      <w:r w:rsidR="00E8646A">
        <w:t>ойства коридора безопасности</w:t>
      </w:r>
    </w:p>
    <w:p w:rsidR="00205076" w:rsidRDefault="00205076">
      <w:pPr>
        <w:spacing w:line="288" w:lineRule="auto"/>
        <w:jc w:val="center"/>
      </w:pPr>
      <w:r>
        <w:t>в месте проведения строительных работ</w:t>
      </w:r>
    </w:p>
    <w:p w:rsidR="00CC226B" w:rsidRDefault="00CC226B" w:rsidP="00CC226B">
      <w:pPr>
        <w:spacing w:line="288" w:lineRule="auto"/>
        <w:ind w:firstLine="708"/>
        <w:jc w:val="both"/>
        <w:rPr>
          <w:sz w:val="28"/>
          <w:szCs w:val="28"/>
          <w:highlight w:val="yellow"/>
        </w:rPr>
      </w:pPr>
    </w:p>
    <w:p w:rsidR="007D09C0" w:rsidRDefault="00CC226B" w:rsidP="00CC226B">
      <w:pPr>
        <w:spacing w:line="288" w:lineRule="auto"/>
        <w:ind w:firstLine="708"/>
        <w:jc w:val="both"/>
        <w:rPr>
          <w:sz w:val="28"/>
          <w:szCs w:val="28"/>
        </w:rPr>
      </w:pPr>
      <w:r w:rsidRPr="007D09C0">
        <w:rPr>
          <w:sz w:val="28"/>
          <w:szCs w:val="28"/>
        </w:rPr>
        <w:t>10.</w:t>
      </w:r>
      <w:r w:rsidR="0002456A">
        <w:rPr>
          <w:sz w:val="28"/>
          <w:szCs w:val="28"/>
        </w:rPr>
        <w:t>9</w:t>
      </w:r>
      <w:proofErr w:type="gramStart"/>
      <w:r w:rsidRPr="007D09C0">
        <w:rPr>
          <w:sz w:val="28"/>
          <w:szCs w:val="28"/>
        </w:rPr>
        <w:t xml:space="preserve"> В</w:t>
      </w:r>
      <w:proofErr w:type="gramEnd"/>
      <w:r w:rsidRPr="007D09C0">
        <w:rPr>
          <w:sz w:val="28"/>
          <w:szCs w:val="28"/>
        </w:rPr>
        <w:t xml:space="preserve"> местах проведения</w:t>
      </w:r>
      <w:r w:rsidR="007D09C0">
        <w:rPr>
          <w:sz w:val="28"/>
          <w:szCs w:val="28"/>
        </w:rPr>
        <w:t xml:space="preserve"> дорожных и строительных работ, а также</w:t>
      </w:r>
      <w:r w:rsidRPr="007D09C0">
        <w:rPr>
          <w:sz w:val="28"/>
          <w:szCs w:val="28"/>
        </w:rPr>
        <w:t xml:space="preserve"> </w:t>
      </w:r>
      <w:r w:rsidR="007D09C0">
        <w:rPr>
          <w:sz w:val="28"/>
          <w:szCs w:val="28"/>
        </w:rPr>
        <w:t>в пределах временных пешеходных переходов</w:t>
      </w:r>
      <w:r w:rsidRPr="007D09C0">
        <w:rPr>
          <w:sz w:val="28"/>
          <w:szCs w:val="28"/>
        </w:rPr>
        <w:t xml:space="preserve"> рекомендуется устанавливать </w:t>
      </w:r>
      <w:r w:rsidR="007D09C0">
        <w:rPr>
          <w:sz w:val="28"/>
          <w:szCs w:val="28"/>
        </w:rPr>
        <w:t xml:space="preserve">звуковые или </w:t>
      </w:r>
      <w:r w:rsidR="007D09C0" w:rsidRPr="007D09C0">
        <w:rPr>
          <w:sz w:val="28"/>
          <w:szCs w:val="28"/>
        </w:rPr>
        <w:t>радио</w:t>
      </w:r>
      <w:r w:rsidRPr="007D09C0">
        <w:rPr>
          <w:sz w:val="28"/>
          <w:szCs w:val="28"/>
        </w:rPr>
        <w:t xml:space="preserve">устройства информирования </w:t>
      </w:r>
      <w:r w:rsidR="007D09C0">
        <w:rPr>
          <w:sz w:val="28"/>
          <w:szCs w:val="28"/>
        </w:rPr>
        <w:t xml:space="preserve">об особенностях движения в пределах этих объектов </w:t>
      </w:r>
      <w:r w:rsidRPr="007D09C0">
        <w:rPr>
          <w:sz w:val="28"/>
          <w:szCs w:val="28"/>
        </w:rPr>
        <w:t>с указанием маршрутов обхода</w:t>
      </w:r>
      <w:r w:rsidR="007D09C0">
        <w:rPr>
          <w:sz w:val="28"/>
          <w:szCs w:val="28"/>
        </w:rPr>
        <w:t>, согласно разделу 11.</w:t>
      </w:r>
    </w:p>
    <w:p w:rsidR="00CC226B" w:rsidRDefault="00CC226B" w:rsidP="00CC226B">
      <w:pPr>
        <w:spacing w:line="288" w:lineRule="auto"/>
        <w:rPr>
          <w:b/>
          <w:bCs/>
          <w:sz w:val="28"/>
          <w:szCs w:val="28"/>
        </w:rPr>
      </w:pPr>
    </w:p>
    <w:p w:rsidR="00205076" w:rsidRPr="00586BE1" w:rsidRDefault="00205076" w:rsidP="00DD7B07">
      <w:pPr>
        <w:spacing w:line="288" w:lineRule="auto"/>
        <w:ind w:firstLine="709"/>
        <w:jc w:val="both"/>
        <w:rPr>
          <w:b/>
          <w:bCs/>
          <w:sz w:val="28"/>
          <w:szCs w:val="28"/>
        </w:rPr>
      </w:pPr>
      <w:r>
        <w:rPr>
          <w:b/>
          <w:bCs/>
          <w:sz w:val="28"/>
          <w:szCs w:val="28"/>
        </w:rPr>
        <w:t>Раздел</w:t>
      </w:r>
      <w:r w:rsidR="00755F0C">
        <w:rPr>
          <w:b/>
          <w:bCs/>
          <w:sz w:val="28"/>
          <w:szCs w:val="28"/>
        </w:rPr>
        <w:t xml:space="preserve"> </w:t>
      </w:r>
      <w:r>
        <w:rPr>
          <w:b/>
          <w:bCs/>
          <w:sz w:val="28"/>
          <w:szCs w:val="28"/>
        </w:rPr>
        <w:t xml:space="preserve">11 Технические рекомендации к обустройству автомобильных дорог </w:t>
      </w:r>
      <w:r w:rsidRPr="00586BE1">
        <w:rPr>
          <w:b/>
          <w:bCs/>
          <w:sz w:val="28"/>
          <w:szCs w:val="28"/>
        </w:rPr>
        <w:t>средствами</w:t>
      </w:r>
      <w:r w:rsidR="00037BD7" w:rsidRPr="00586BE1">
        <w:rPr>
          <w:b/>
          <w:bCs/>
          <w:sz w:val="28"/>
          <w:szCs w:val="28"/>
        </w:rPr>
        <w:t xml:space="preserve"> информирования и</w:t>
      </w:r>
      <w:r w:rsidRPr="00586BE1">
        <w:rPr>
          <w:b/>
          <w:bCs/>
          <w:sz w:val="28"/>
          <w:szCs w:val="28"/>
        </w:rPr>
        <w:t xml:space="preserve"> ориентирования инвалидов и других маломобильных групп населения</w:t>
      </w:r>
    </w:p>
    <w:p w:rsidR="00205076" w:rsidRPr="00586BE1" w:rsidRDefault="00205076">
      <w:pPr>
        <w:spacing w:line="288" w:lineRule="auto"/>
        <w:jc w:val="both"/>
        <w:rPr>
          <w:b/>
          <w:bCs/>
          <w:sz w:val="28"/>
          <w:szCs w:val="28"/>
        </w:rPr>
      </w:pPr>
    </w:p>
    <w:p w:rsidR="00205076" w:rsidRPr="00586BE1" w:rsidRDefault="00205076" w:rsidP="00DD7B07">
      <w:pPr>
        <w:spacing w:line="288" w:lineRule="auto"/>
        <w:ind w:firstLine="709"/>
        <w:jc w:val="both"/>
        <w:rPr>
          <w:b/>
          <w:bCs/>
          <w:sz w:val="28"/>
          <w:szCs w:val="28"/>
        </w:rPr>
      </w:pPr>
      <w:r w:rsidRPr="00586BE1">
        <w:rPr>
          <w:b/>
          <w:bCs/>
          <w:sz w:val="28"/>
          <w:szCs w:val="28"/>
        </w:rPr>
        <w:t>11.1 Общие положения</w:t>
      </w:r>
    </w:p>
    <w:p w:rsidR="00205076" w:rsidRDefault="00205076" w:rsidP="00DB1973">
      <w:pPr>
        <w:autoSpaceDE w:val="0"/>
        <w:autoSpaceDN w:val="0"/>
        <w:adjustRightInd w:val="0"/>
        <w:spacing w:line="288" w:lineRule="auto"/>
        <w:ind w:firstLine="720"/>
        <w:jc w:val="both"/>
        <w:rPr>
          <w:sz w:val="28"/>
          <w:szCs w:val="28"/>
        </w:rPr>
      </w:pPr>
      <w:r w:rsidRPr="00586BE1">
        <w:rPr>
          <w:sz w:val="28"/>
          <w:szCs w:val="28"/>
        </w:rPr>
        <w:t xml:space="preserve">11.1.1 </w:t>
      </w:r>
      <w:r w:rsidR="00DB1973" w:rsidRPr="00586BE1">
        <w:rPr>
          <w:sz w:val="28"/>
          <w:szCs w:val="28"/>
        </w:rPr>
        <w:t>Пешеходные пути</w:t>
      </w:r>
      <w:r w:rsidRPr="00586BE1">
        <w:rPr>
          <w:sz w:val="28"/>
          <w:szCs w:val="28"/>
        </w:rPr>
        <w:t xml:space="preserve"> и остановочные пункты следует оборудовать средствами </w:t>
      </w:r>
      <w:r w:rsidR="001326CC" w:rsidRPr="00586BE1">
        <w:rPr>
          <w:sz w:val="28"/>
          <w:szCs w:val="28"/>
        </w:rPr>
        <w:t xml:space="preserve">информирования </w:t>
      </w:r>
      <w:r w:rsidR="00037BD7" w:rsidRPr="00586BE1">
        <w:rPr>
          <w:sz w:val="28"/>
          <w:szCs w:val="28"/>
        </w:rPr>
        <w:t>и</w:t>
      </w:r>
      <w:r w:rsidR="001326CC" w:rsidRPr="00586BE1">
        <w:rPr>
          <w:sz w:val="28"/>
          <w:szCs w:val="28"/>
        </w:rPr>
        <w:t xml:space="preserve"> ориент</w:t>
      </w:r>
      <w:r w:rsidR="001326CC">
        <w:rPr>
          <w:sz w:val="28"/>
          <w:szCs w:val="28"/>
        </w:rPr>
        <w:t>ирования</w:t>
      </w:r>
      <w:r>
        <w:rPr>
          <w:sz w:val="28"/>
          <w:szCs w:val="28"/>
        </w:rPr>
        <w:t xml:space="preserve"> инвалидов</w:t>
      </w:r>
      <w:r w:rsidR="002F4C9A">
        <w:rPr>
          <w:sz w:val="28"/>
          <w:szCs w:val="28"/>
        </w:rPr>
        <w:t xml:space="preserve">, к которым </w:t>
      </w:r>
      <w:r w:rsidR="002F4C9A" w:rsidRPr="002F4C9A">
        <w:rPr>
          <w:sz w:val="28"/>
          <w:szCs w:val="28"/>
        </w:rPr>
        <w:t xml:space="preserve">относятся: тактильные, звуковые и визуальные </w:t>
      </w:r>
      <w:r w:rsidR="002F4C9A">
        <w:rPr>
          <w:sz w:val="28"/>
          <w:szCs w:val="28"/>
        </w:rPr>
        <w:t>указатели</w:t>
      </w:r>
      <w:r w:rsidR="002F4C9A" w:rsidRPr="00956616">
        <w:rPr>
          <w:sz w:val="28"/>
          <w:szCs w:val="28"/>
        </w:rPr>
        <w:t>.</w:t>
      </w:r>
      <w:r w:rsidR="00DB1973">
        <w:rPr>
          <w:sz w:val="28"/>
          <w:szCs w:val="28"/>
        </w:rPr>
        <w:t xml:space="preserve"> </w:t>
      </w:r>
      <w:r w:rsidR="002F4C9A">
        <w:rPr>
          <w:sz w:val="28"/>
          <w:szCs w:val="28"/>
        </w:rPr>
        <w:t>Р</w:t>
      </w:r>
      <w:r>
        <w:rPr>
          <w:sz w:val="28"/>
          <w:szCs w:val="28"/>
        </w:rPr>
        <w:t>екомендуется применять стандартизированные</w:t>
      </w:r>
      <w:r w:rsidR="002F4C9A">
        <w:rPr>
          <w:sz w:val="28"/>
          <w:szCs w:val="28"/>
        </w:rPr>
        <w:t xml:space="preserve"> указатели</w:t>
      </w:r>
      <w:r>
        <w:rPr>
          <w:sz w:val="28"/>
          <w:szCs w:val="28"/>
        </w:rPr>
        <w:t>,</w:t>
      </w:r>
      <w:r w:rsidR="00DB1973" w:rsidRPr="00DB1973">
        <w:rPr>
          <w:sz w:val="28"/>
          <w:szCs w:val="28"/>
        </w:rPr>
        <w:t xml:space="preserve"> </w:t>
      </w:r>
      <w:r w:rsidR="00037BD7">
        <w:rPr>
          <w:sz w:val="28"/>
          <w:szCs w:val="28"/>
        </w:rPr>
        <w:t>не содержащие в элементах конструкции</w:t>
      </w:r>
      <w:r w:rsidR="00586BE1">
        <w:rPr>
          <w:sz w:val="28"/>
          <w:szCs w:val="28"/>
        </w:rPr>
        <w:t>,</w:t>
      </w:r>
      <w:r w:rsidR="00037BD7">
        <w:rPr>
          <w:sz w:val="28"/>
          <w:szCs w:val="28"/>
        </w:rPr>
        <w:t xml:space="preserve"> с которыми может взаимодействовать человек, </w:t>
      </w:r>
      <w:r w:rsidR="001E0BC2">
        <w:rPr>
          <w:sz w:val="28"/>
          <w:szCs w:val="28"/>
        </w:rPr>
        <w:t xml:space="preserve">острых краев и скосов, </w:t>
      </w:r>
      <w:r w:rsidR="00037BD7">
        <w:rPr>
          <w:sz w:val="28"/>
          <w:szCs w:val="28"/>
        </w:rPr>
        <w:t>а также визуально воспринимаемые инвалидами и другими маломобильными группами населения за счет их выделения контрастным цветом, а в</w:t>
      </w:r>
      <w:r>
        <w:rPr>
          <w:sz w:val="28"/>
          <w:szCs w:val="28"/>
        </w:rPr>
        <w:t xml:space="preserve"> темное время суто</w:t>
      </w:r>
      <w:r w:rsidR="00037BD7">
        <w:rPr>
          <w:sz w:val="28"/>
          <w:szCs w:val="28"/>
        </w:rPr>
        <w:t xml:space="preserve">к и в условиях плохой видимости – </w:t>
      </w:r>
      <w:r w:rsidR="002F4C9A">
        <w:rPr>
          <w:sz w:val="28"/>
          <w:szCs w:val="28"/>
        </w:rPr>
        <w:t xml:space="preserve">за счет </w:t>
      </w:r>
      <w:r w:rsidR="00DB1973">
        <w:rPr>
          <w:sz w:val="28"/>
          <w:szCs w:val="28"/>
        </w:rPr>
        <w:t>применени</w:t>
      </w:r>
      <w:r w:rsidR="002F4C9A">
        <w:rPr>
          <w:sz w:val="28"/>
          <w:szCs w:val="28"/>
        </w:rPr>
        <w:t xml:space="preserve">я </w:t>
      </w:r>
      <w:r w:rsidR="00DB1973">
        <w:rPr>
          <w:sz w:val="28"/>
          <w:szCs w:val="28"/>
        </w:rPr>
        <w:t>искусственного освещения</w:t>
      </w:r>
      <w:r>
        <w:rPr>
          <w:sz w:val="28"/>
          <w:szCs w:val="28"/>
        </w:rPr>
        <w:t>.</w:t>
      </w:r>
    </w:p>
    <w:p w:rsidR="00205076" w:rsidRDefault="00205076">
      <w:pPr>
        <w:autoSpaceDE w:val="0"/>
        <w:autoSpaceDN w:val="0"/>
        <w:adjustRightInd w:val="0"/>
        <w:spacing w:line="288" w:lineRule="auto"/>
        <w:ind w:firstLine="720"/>
        <w:jc w:val="both"/>
        <w:rPr>
          <w:sz w:val="28"/>
          <w:szCs w:val="28"/>
        </w:rPr>
      </w:pPr>
      <w:r>
        <w:rPr>
          <w:sz w:val="28"/>
          <w:szCs w:val="28"/>
        </w:rPr>
        <w:t>11.1.2 Информационные и другие средства помощи в ориентации проектируют и устанавливают таким образом, чтобы они были заблаговременно понятны:</w:t>
      </w:r>
    </w:p>
    <w:p w:rsidR="00205076" w:rsidRDefault="00205076">
      <w:pPr>
        <w:autoSpaceDE w:val="0"/>
        <w:autoSpaceDN w:val="0"/>
        <w:adjustRightInd w:val="0"/>
        <w:spacing w:line="288" w:lineRule="auto"/>
        <w:ind w:firstLine="748"/>
        <w:jc w:val="both"/>
        <w:rPr>
          <w:sz w:val="28"/>
          <w:szCs w:val="28"/>
        </w:rPr>
      </w:pPr>
      <w:r>
        <w:rPr>
          <w:sz w:val="28"/>
          <w:szCs w:val="28"/>
        </w:rPr>
        <w:t xml:space="preserve">- слепым </w:t>
      </w:r>
      <w:r w:rsidR="003A387B">
        <w:rPr>
          <w:sz w:val="28"/>
          <w:szCs w:val="28"/>
        </w:rPr>
        <w:t>людям</w:t>
      </w:r>
      <w:r>
        <w:rPr>
          <w:sz w:val="28"/>
          <w:szCs w:val="28"/>
        </w:rPr>
        <w:t xml:space="preserve"> – тактильно </w:t>
      </w:r>
      <w:r w:rsidR="00037BD7">
        <w:rPr>
          <w:sz w:val="28"/>
          <w:szCs w:val="28"/>
        </w:rPr>
        <w:t>и</w:t>
      </w:r>
      <w:r>
        <w:rPr>
          <w:sz w:val="28"/>
          <w:szCs w:val="28"/>
        </w:rPr>
        <w:t xml:space="preserve"> акустически, с применением соответствующих тактильных и звуковых указателей;</w:t>
      </w:r>
    </w:p>
    <w:p w:rsidR="00205076" w:rsidRDefault="00205076">
      <w:pPr>
        <w:autoSpaceDE w:val="0"/>
        <w:autoSpaceDN w:val="0"/>
        <w:adjustRightInd w:val="0"/>
        <w:spacing w:line="288" w:lineRule="auto"/>
        <w:ind w:firstLine="748"/>
        <w:jc w:val="both"/>
        <w:rPr>
          <w:sz w:val="28"/>
          <w:szCs w:val="28"/>
        </w:rPr>
      </w:pPr>
      <w:r>
        <w:rPr>
          <w:sz w:val="28"/>
          <w:szCs w:val="28"/>
        </w:rPr>
        <w:lastRenderedPageBreak/>
        <w:t xml:space="preserve">- слабовидящим </w:t>
      </w:r>
      <w:r w:rsidR="003A387B">
        <w:rPr>
          <w:sz w:val="28"/>
          <w:szCs w:val="28"/>
        </w:rPr>
        <w:t>людям</w:t>
      </w:r>
      <w:r>
        <w:rPr>
          <w:sz w:val="28"/>
          <w:szCs w:val="28"/>
        </w:rPr>
        <w:t xml:space="preserve"> и другим </w:t>
      </w:r>
      <w:r w:rsidR="003A387B">
        <w:rPr>
          <w:sz w:val="28"/>
          <w:szCs w:val="28"/>
        </w:rPr>
        <w:t xml:space="preserve">маломобильным </w:t>
      </w:r>
      <w:r>
        <w:rPr>
          <w:sz w:val="28"/>
          <w:szCs w:val="28"/>
        </w:rPr>
        <w:t xml:space="preserve">группам </w:t>
      </w:r>
      <w:r w:rsidR="003A387B">
        <w:rPr>
          <w:sz w:val="28"/>
          <w:szCs w:val="28"/>
        </w:rPr>
        <w:t>населения</w:t>
      </w:r>
      <w:r>
        <w:rPr>
          <w:sz w:val="28"/>
          <w:szCs w:val="28"/>
        </w:rPr>
        <w:t xml:space="preserve"> – визуально </w:t>
      </w:r>
      <w:r w:rsidR="003A387B">
        <w:rPr>
          <w:sz w:val="28"/>
          <w:szCs w:val="28"/>
        </w:rPr>
        <w:t>(</w:t>
      </w:r>
      <w:r>
        <w:rPr>
          <w:sz w:val="28"/>
          <w:szCs w:val="28"/>
        </w:rPr>
        <w:t>посредством контрастного, цветового и яркостного выделения объектов, а также выполнени</w:t>
      </w:r>
      <w:r w:rsidR="003A387B">
        <w:rPr>
          <w:sz w:val="28"/>
          <w:szCs w:val="28"/>
        </w:rPr>
        <w:t>я</w:t>
      </w:r>
      <w:r>
        <w:rPr>
          <w:sz w:val="28"/>
          <w:szCs w:val="28"/>
        </w:rPr>
        <w:t xml:space="preserve"> надписей крупным шрифтом</w:t>
      </w:r>
      <w:r w:rsidR="003A387B">
        <w:rPr>
          <w:sz w:val="28"/>
          <w:szCs w:val="28"/>
        </w:rPr>
        <w:t>)</w:t>
      </w:r>
      <w:r>
        <w:rPr>
          <w:sz w:val="28"/>
          <w:szCs w:val="28"/>
        </w:rPr>
        <w:t>;</w:t>
      </w:r>
    </w:p>
    <w:p w:rsidR="00205076" w:rsidRDefault="00205076">
      <w:pPr>
        <w:autoSpaceDE w:val="0"/>
        <w:autoSpaceDN w:val="0"/>
        <w:adjustRightInd w:val="0"/>
        <w:spacing w:line="288" w:lineRule="auto"/>
        <w:ind w:firstLine="748"/>
        <w:jc w:val="both"/>
        <w:rPr>
          <w:sz w:val="28"/>
          <w:szCs w:val="28"/>
        </w:rPr>
      </w:pPr>
      <w:r>
        <w:rPr>
          <w:sz w:val="28"/>
          <w:szCs w:val="28"/>
        </w:rPr>
        <w:t xml:space="preserve">- </w:t>
      </w:r>
      <w:r w:rsidR="003A387B">
        <w:rPr>
          <w:sz w:val="28"/>
          <w:szCs w:val="28"/>
        </w:rPr>
        <w:t>людям</w:t>
      </w:r>
      <w:r>
        <w:rPr>
          <w:sz w:val="28"/>
          <w:szCs w:val="28"/>
        </w:rPr>
        <w:t xml:space="preserve"> в кресле-коляске и людям низкого роста, в том числе детям</w:t>
      </w:r>
      <w:r w:rsidR="003A387B">
        <w:rPr>
          <w:sz w:val="28"/>
          <w:szCs w:val="28"/>
        </w:rPr>
        <w:t>,</w:t>
      </w:r>
      <w:r>
        <w:rPr>
          <w:sz w:val="28"/>
          <w:szCs w:val="28"/>
        </w:rPr>
        <w:t xml:space="preserve"> – визуально, </w:t>
      </w:r>
      <w:r w:rsidR="001E0BC2">
        <w:rPr>
          <w:sz w:val="28"/>
          <w:szCs w:val="28"/>
        </w:rPr>
        <w:t>с учетом высоты</w:t>
      </w:r>
      <w:r>
        <w:rPr>
          <w:sz w:val="28"/>
          <w:szCs w:val="28"/>
        </w:rPr>
        <w:t xml:space="preserve"> уровня глаз.</w:t>
      </w:r>
    </w:p>
    <w:p w:rsidR="00205076" w:rsidRDefault="00205076">
      <w:pPr>
        <w:autoSpaceDE w:val="0"/>
        <w:autoSpaceDN w:val="0"/>
        <w:adjustRightInd w:val="0"/>
        <w:spacing w:line="288" w:lineRule="auto"/>
        <w:ind w:firstLine="720"/>
        <w:jc w:val="both"/>
        <w:rPr>
          <w:sz w:val="28"/>
          <w:szCs w:val="28"/>
        </w:rPr>
      </w:pPr>
      <w:r>
        <w:rPr>
          <w:sz w:val="28"/>
          <w:szCs w:val="28"/>
        </w:rPr>
        <w:t>11.1.3 Средства</w:t>
      </w:r>
      <w:r w:rsidR="00617D02">
        <w:rPr>
          <w:sz w:val="28"/>
          <w:szCs w:val="28"/>
        </w:rPr>
        <w:t xml:space="preserve"> информирования и </w:t>
      </w:r>
      <w:r>
        <w:rPr>
          <w:sz w:val="28"/>
          <w:szCs w:val="28"/>
        </w:rPr>
        <w:t xml:space="preserve"> ориент</w:t>
      </w:r>
      <w:r w:rsidR="00082D66">
        <w:rPr>
          <w:sz w:val="28"/>
          <w:szCs w:val="28"/>
        </w:rPr>
        <w:t>ирования</w:t>
      </w:r>
      <w:r>
        <w:rPr>
          <w:sz w:val="28"/>
          <w:szCs w:val="28"/>
        </w:rPr>
        <w:t xml:space="preserve"> подразделяются на три основных вида:</w:t>
      </w:r>
    </w:p>
    <w:p w:rsidR="00205076" w:rsidRDefault="00205076">
      <w:pPr>
        <w:spacing w:line="288" w:lineRule="auto"/>
        <w:ind w:firstLine="708"/>
        <w:jc w:val="both"/>
        <w:rPr>
          <w:sz w:val="28"/>
          <w:szCs w:val="28"/>
        </w:rPr>
      </w:pPr>
      <w:proofErr w:type="gramStart"/>
      <w:r>
        <w:rPr>
          <w:sz w:val="28"/>
          <w:szCs w:val="28"/>
        </w:rPr>
        <w:t xml:space="preserve">1) тактильные </w:t>
      </w:r>
      <w:r w:rsidR="002F4C9A">
        <w:rPr>
          <w:sz w:val="28"/>
          <w:szCs w:val="28"/>
        </w:rPr>
        <w:t>у</w:t>
      </w:r>
      <w:r>
        <w:rPr>
          <w:sz w:val="28"/>
          <w:szCs w:val="28"/>
        </w:rPr>
        <w:t xml:space="preserve">казатели – представляют собой </w:t>
      </w:r>
      <w:r w:rsidR="002F4C9A">
        <w:rPr>
          <w:sz w:val="28"/>
          <w:szCs w:val="28"/>
        </w:rPr>
        <w:t xml:space="preserve">знаки, а также </w:t>
      </w:r>
      <w:r>
        <w:rPr>
          <w:sz w:val="28"/>
          <w:szCs w:val="28"/>
        </w:rPr>
        <w:t>полос</w:t>
      </w:r>
      <w:r w:rsidR="00037BD7">
        <w:rPr>
          <w:sz w:val="28"/>
          <w:szCs w:val="28"/>
        </w:rPr>
        <w:t>ы</w:t>
      </w:r>
      <w:r>
        <w:rPr>
          <w:sz w:val="28"/>
          <w:szCs w:val="28"/>
        </w:rPr>
        <w:t xml:space="preserve"> из различных материалов определенного рисунка рифления</w:t>
      </w:r>
      <w:r w:rsidR="00037BD7">
        <w:rPr>
          <w:sz w:val="28"/>
          <w:szCs w:val="28"/>
        </w:rPr>
        <w:t>, формы</w:t>
      </w:r>
      <w:r>
        <w:rPr>
          <w:sz w:val="28"/>
          <w:szCs w:val="28"/>
        </w:rPr>
        <w:t xml:space="preserve"> и цвета, позволяющие инвалидам по зрению получать информацию о возможном направлении движения или о наличии определенных препятствий на участке их </w:t>
      </w:r>
      <w:r w:rsidR="00037BD7">
        <w:rPr>
          <w:sz w:val="28"/>
          <w:szCs w:val="28"/>
        </w:rPr>
        <w:t>движения</w:t>
      </w:r>
      <w:r>
        <w:rPr>
          <w:sz w:val="28"/>
          <w:szCs w:val="28"/>
        </w:rPr>
        <w:t xml:space="preserve"> посредством передачи </w:t>
      </w:r>
      <w:r w:rsidR="002F4C9A">
        <w:rPr>
          <w:sz w:val="28"/>
          <w:szCs w:val="28"/>
        </w:rPr>
        <w:t xml:space="preserve">тактильных </w:t>
      </w:r>
      <w:r>
        <w:rPr>
          <w:sz w:val="28"/>
          <w:szCs w:val="28"/>
        </w:rPr>
        <w:t>ощущений от этой поверхности через</w:t>
      </w:r>
      <w:r w:rsidR="002F4C9A">
        <w:rPr>
          <w:sz w:val="28"/>
          <w:szCs w:val="28"/>
        </w:rPr>
        <w:t xml:space="preserve"> кисти рук, </w:t>
      </w:r>
      <w:r>
        <w:rPr>
          <w:sz w:val="28"/>
          <w:szCs w:val="28"/>
        </w:rPr>
        <w:t>подошвы обуви или опосредованно – посредством передачи ощущений через белую трость;</w:t>
      </w:r>
      <w:proofErr w:type="gramEnd"/>
    </w:p>
    <w:p w:rsidR="00205076" w:rsidRDefault="00205076" w:rsidP="00A610BF">
      <w:pPr>
        <w:spacing w:line="288" w:lineRule="auto"/>
        <w:ind w:firstLine="708"/>
        <w:jc w:val="both"/>
        <w:rPr>
          <w:sz w:val="28"/>
          <w:szCs w:val="28"/>
        </w:rPr>
      </w:pPr>
      <w:r>
        <w:rPr>
          <w:sz w:val="28"/>
          <w:szCs w:val="28"/>
        </w:rPr>
        <w:t xml:space="preserve">2) </w:t>
      </w:r>
      <w:r w:rsidR="00586BE1">
        <w:rPr>
          <w:sz w:val="28"/>
          <w:szCs w:val="28"/>
        </w:rPr>
        <w:t>звуковые</w:t>
      </w:r>
      <w:r>
        <w:rPr>
          <w:sz w:val="28"/>
          <w:szCs w:val="28"/>
        </w:rPr>
        <w:t xml:space="preserve"> указатели – </w:t>
      </w:r>
      <w:r w:rsidR="00082D66">
        <w:rPr>
          <w:sz w:val="28"/>
          <w:szCs w:val="28"/>
        </w:rPr>
        <w:t>представляют собой</w:t>
      </w:r>
      <w:r w:rsidR="00617D02">
        <w:rPr>
          <w:sz w:val="28"/>
          <w:szCs w:val="28"/>
        </w:rPr>
        <w:t xml:space="preserve"> устройства, </w:t>
      </w:r>
      <w:r w:rsidR="00932AF8">
        <w:rPr>
          <w:sz w:val="28"/>
          <w:szCs w:val="28"/>
        </w:rPr>
        <w:t xml:space="preserve">передающие </w:t>
      </w:r>
      <w:r w:rsidR="00A610BF" w:rsidRPr="00A610BF">
        <w:rPr>
          <w:sz w:val="28"/>
          <w:szCs w:val="28"/>
        </w:rPr>
        <w:t>речевые сообщения</w:t>
      </w:r>
      <w:r w:rsidR="0009739D">
        <w:rPr>
          <w:sz w:val="28"/>
          <w:szCs w:val="28"/>
        </w:rPr>
        <w:t xml:space="preserve">, в том числе по радиоканалу, </w:t>
      </w:r>
      <w:r w:rsidR="00617D02" w:rsidRPr="00A610BF">
        <w:rPr>
          <w:sz w:val="28"/>
          <w:szCs w:val="28"/>
        </w:rPr>
        <w:t xml:space="preserve">звуковые сигналы ориентации, </w:t>
      </w:r>
      <w:r w:rsidR="00932AF8" w:rsidRPr="00A610BF">
        <w:rPr>
          <w:sz w:val="28"/>
          <w:szCs w:val="28"/>
        </w:rPr>
        <w:t>а также</w:t>
      </w:r>
      <w:r w:rsidR="00932AF8">
        <w:rPr>
          <w:sz w:val="28"/>
          <w:szCs w:val="28"/>
        </w:rPr>
        <w:t xml:space="preserve"> материалы покрытия поверхности пешеходных путей, обладающие акустическими</w:t>
      </w:r>
      <w:r>
        <w:rPr>
          <w:sz w:val="28"/>
          <w:szCs w:val="28"/>
        </w:rPr>
        <w:t xml:space="preserve"> свойств</w:t>
      </w:r>
      <w:r w:rsidR="00932AF8">
        <w:rPr>
          <w:sz w:val="28"/>
          <w:szCs w:val="28"/>
        </w:rPr>
        <w:t>ами и воспринимаемые</w:t>
      </w:r>
      <w:r>
        <w:rPr>
          <w:sz w:val="28"/>
          <w:szCs w:val="28"/>
        </w:rPr>
        <w:t xml:space="preserve"> на слух от трения подошв обуви или </w:t>
      </w:r>
      <w:r w:rsidR="00F7237A">
        <w:rPr>
          <w:sz w:val="28"/>
          <w:szCs w:val="28"/>
        </w:rPr>
        <w:t>касания</w:t>
      </w:r>
      <w:r>
        <w:rPr>
          <w:sz w:val="28"/>
          <w:szCs w:val="28"/>
        </w:rPr>
        <w:t xml:space="preserve"> белой трости;</w:t>
      </w:r>
    </w:p>
    <w:p w:rsidR="00205076" w:rsidRDefault="00205076">
      <w:pPr>
        <w:spacing w:line="288" w:lineRule="auto"/>
        <w:ind w:firstLine="708"/>
        <w:jc w:val="both"/>
        <w:rPr>
          <w:sz w:val="28"/>
          <w:szCs w:val="28"/>
        </w:rPr>
      </w:pPr>
      <w:r>
        <w:rPr>
          <w:sz w:val="28"/>
          <w:szCs w:val="28"/>
        </w:rPr>
        <w:t xml:space="preserve">3) визуальные </w:t>
      </w:r>
      <w:r w:rsidR="00082D66">
        <w:rPr>
          <w:sz w:val="28"/>
          <w:szCs w:val="28"/>
        </w:rPr>
        <w:t xml:space="preserve">указатели </w:t>
      </w:r>
      <w:r>
        <w:rPr>
          <w:sz w:val="28"/>
          <w:szCs w:val="28"/>
        </w:rPr>
        <w:t xml:space="preserve">– обеспечиваются контрастным, цветовым и яркостным </w:t>
      </w:r>
      <w:r w:rsidR="00082D66">
        <w:rPr>
          <w:sz w:val="28"/>
          <w:szCs w:val="28"/>
        </w:rPr>
        <w:t>выделением</w:t>
      </w:r>
      <w:r>
        <w:rPr>
          <w:sz w:val="28"/>
          <w:szCs w:val="28"/>
        </w:rPr>
        <w:t xml:space="preserve"> относительно окружающих их поверхностей</w:t>
      </w:r>
      <w:r w:rsidR="00082D66">
        <w:rPr>
          <w:sz w:val="28"/>
          <w:szCs w:val="28"/>
        </w:rPr>
        <w:t>,</w:t>
      </w:r>
      <w:r>
        <w:rPr>
          <w:sz w:val="28"/>
          <w:szCs w:val="28"/>
        </w:rPr>
        <w:t xml:space="preserve"> </w:t>
      </w:r>
      <w:r w:rsidR="00082D66">
        <w:rPr>
          <w:sz w:val="28"/>
          <w:szCs w:val="28"/>
        </w:rPr>
        <w:t>и применяются</w:t>
      </w:r>
      <w:r>
        <w:rPr>
          <w:sz w:val="28"/>
          <w:szCs w:val="28"/>
        </w:rPr>
        <w:t xml:space="preserve"> для </w:t>
      </w:r>
      <w:r w:rsidR="00F7237A">
        <w:rPr>
          <w:sz w:val="28"/>
          <w:szCs w:val="28"/>
        </w:rPr>
        <w:t>людей</w:t>
      </w:r>
      <w:r>
        <w:rPr>
          <w:sz w:val="28"/>
          <w:szCs w:val="28"/>
        </w:rPr>
        <w:t xml:space="preserve"> с ослабленным зрением, а также для привлечения внимания других </w:t>
      </w:r>
      <w:r w:rsidR="00F7237A">
        <w:rPr>
          <w:sz w:val="28"/>
          <w:szCs w:val="28"/>
        </w:rPr>
        <w:t>людей</w:t>
      </w:r>
      <w:r>
        <w:rPr>
          <w:sz w:val="28"/>
          <w:szCs w:val="28"/>
        </w:rPr>
        <w:t>.</w:t>
      </w:r>
    </w:p>
    <w:p w:rsidR="00205076" w:rsidRDefault="00205076" w:rsidP="00872BE7">
      <w:pPr>
        <w:spacing w:line="288" w:lineRule="auto"/>
        <w:ind w:firstLine="708"/>
        <w:jc w:val="both"/>
        <w:rPr>
          <w:sz w:val="28"/>
          <w:szCs w:val="28"/>
        </w:rPr>
      </w:pPr>
      <w:r>
        <w:rPr>
          <w:sz w:val="28"/>
          <w:szCs w:val="28"/>
        </w:rPr>
        <w:t>11.1.</w:t>
      </w:r>
      <w:r w:rsidR="00082D66">
        <w:rPr>
          <w:sz w:val="28"/>
          <w:szCs w:val="28"/>
        </w:rPr>
        <w:t>4</w:t>
      </w:r>
      <w:proofErr w:type="gramStart"/>
      <w:r>
        <w:rPr>
          <w:sz w:val="28"/>
          <w:szCs w:val="28"/>
        </w:rPr>
        <w:t xml:space="preserve"> В</w:t>
      </w:r>
      <w:proofErr w:type="gramEnd"/>
      <w:r>
        <w:rPr>
          <w:sz w:val="28"/>
          <w:szCs w:val="28"/>
        </w:rPr>
        <w:t xml:space="preserve"> горной </w:t>
      </w:r>
      <w:r w:rsidR="00082D66">
        <w:rPr>
          <w:sz w:val="28"/>
          <w:szCs w:val="28"/>
        </w:rPr>
        <w:t xml:space="preserve">и пересеченной </w:t>
      </w:r>
      <w:r>
        <w:rPr>
          <w:sz w:val="28"/>
          <w:szCs w:val="28"/>
        </w:rPr>
        <w:t xml:space="preserve">местности на </w:t>
      </w:r>
      <w:r w:rsidR="00F7237A">
        <w:rPr>
          <w:sz w:val="28"/>
          <w:szCs w:val="28"/>
        </w:rPr>
        <w:t xml:space="preserve">пешеходных путях </w:t>
      </w:r>
      <w:r>
        <w:rPr>
          <w:sz w:val="28"/>
          <w:szCs w:val="28"/>
        </w:rPr>
        <w:t>необходимо предусматривать специальные элементы, позволяющие легко их идентифицировать, получить своевременную информацию о наличии каких-либо барьеров и степени их опасности.</w:t>
      </w:r>
    </w:p>
    <w:p w:rsidR="00BA27D3" w:rsidRDefault="00BA27D3" w:rsidP="00872BE7">
      <w:pPr>
        <w:spacing w:line="288" w:lineRule="auto"/>
        <w:ind w:firstLine="708"/>
        <w:jc w:val="both"/>
        <w:rPr>
          <w:sz w:val="28"/>
          <w:szCs w:val="28"/>
        </w:rPr>
      </w:pPr>
    </w:p>
    <w:p w:rsidR="00205076" w:rsidRDefault="00205076" w:rsidP="00872BE7">
      <w:pPr>
        <w:autoSpaceDE w:val="0"/>
        <w:autoSpaceDN w:val="0"/>
        <w:adjustRightInd w:val="0"/>
        <w:spacing w:line="288" w:lineRule="auto"/>
        <w:ind w:firstLine="748"/>
        <w:jc w:val="both"/>
        <w:rPr>
          <w:b/>
          <w:bCs/>
          <w:sz w:val="28"/>
          <w:szCs w:val="28"/>
        </w:rPr>
      </w:pPr>
      <w:r>
        <w:rPr>
          <w:b/>
          <w:bCs/>
          <w:sz w:val="28"/>
          <w:szCs w:val="28"/>
        </w:rPr>
        <w:t>11.2 Тактильные наземные указатели</w:t>
      </w:r>
    </w:p>
    <w:p w:rsidR="00205076" w:rsidRDefault="00205076" w:rsidP="00872BE7">
      <w:pPr>
        <w:spacing w:line="288" w:lineRule="auto"/>
        <w:ind w:firstLine="705"/>
        <w:jc w:val="both"/>
        <w:rPr>
          <w:spacing w:val="-2"/>
          <w:sz w:val="28"/>
          <w:szCs w:val="28"/>
        </w:rPr>
      </w:pPr>
      <w:r>
        <w:rPr>
          <w:spacing w:val="-2"/>
          <w:sz w:val="28"/>
          <w:szCs w:val="28"/>
        </w:rPr>
        <w:t xml:space="preserve">11.2.1 На маршрутах движения инвалидов по зрению следует предусматривать тактильные наземные указатели (направляющие и предупреждающие), технические требования к которым установлены </w:t>
      </w:r>
      <w:r w:rsidR="00872BE7">
        <w:rPr>
          <w:spacing w:val="-2"/>
          <w:sz w:val="28"/>
          <w:szCs w:val="28"/>
        </w:rPr>
        <w:t xml:space="preserve">                     </w:t>
      </w:r>
      <w:r w:rsidR="00115F69">
        <w:rPr>
          <w:spacing w:val="-2"/>
          <w:sz w:val="28"/>
          <w:szCs w:val="28"/>
        </w:rPr>
        <w:t xml:space="preserve">СП 136.13330.2012, </w:t>
      </w:r>
      <w:r>
        <w:rPr>
          <w:spacing w:val="-2"/>
          <w:sz w:val="28"/>
          <w:szCs w:val="28"/>
        </w:rPr>
        <w:t xml:space="preserve">ГОСТ </w:t>
      </w:r>
      <w:proofErr w:type="gramStart"/>
      <w:r>
        <w:rPr>
          <w:spacing w:val="-2"/>
          <w:sz w:val="28"/>
          <w:szCs w:val="28"/>
        </w:rPr>
        <w:t>Р</w:t>
      </w:r>
      <w:proofErr w:type="gramEnd"/>
      <w:r>
        <w:rPr>
          <w:spacing w:val="-2"/>
          <w:sz w:val="28"/>
          <w:szCs w:val="28"/>
        </w:rPr>
        <w:t xml:space="preserve"> 51671-2000 и ГОСТ Р 52875-2007.</w:t>
      </w:r>
    </w:p>
    <w:p w:rsidR="00617D02" w:rsidRDefault="00082D66" w:rsidP="00872BE7">
      <w:pPr>
        <w:spacing w:line="288" w:lineRule="auto"/>
        <w:ind w:right="-2" w:firstLine="705"/>
        <w:jc w:val="both"/>
        <w:rPr>
          <w:sz w:val="28"/>
          <w:szCs w:val="28"/>
        </w:rPr>
      </w:pPr>
      <w:r w:rsidRPr="00082D66">
        <w:rPr>
          <w:spacing w:val="-2"/>
          <w:sz w:val="28"/>
          <w:szCs w:val="28"/>
        </w:rPr>
        <w:t>11.2.2 Тактильные наземные указатели выполняются</w:t>
      </w:r>
      <w:r>
        <w:rPr>
          <w:spacing w:val="-2"/>
          <w:sz w:val="28"/>
          <w:szCs w:val="28"/>
        </w:rPr>
        <w:t xml:space="preserve"> из бетонной или керамической</w:t>
      </w:r>
      <w:r w:rsidRPr="00082D66">
        <w:rPr>
          <w:spacing w:val="-2"/>
          <w:sz w:val="28"/>
          <w:szCs w:val="28"/>
        </w:rPr>
        <w:t xml:space="preserve"> п</w:t>
      </w:r>
      <w:r>
        <w:rPr>
          <w:spacing w:val="-2"/>
          <w:sz w:val="28"/>
          <w:szCs w:val="28"/>
        </w:rPr>
        <w:t>литки (рекомендуемая высота риф</w:t>
      </w:r>
      <w:r w:rsidRPr="00082D66">
        <w:rPr>
          <w:spacing w:val="-2"/>
          <w:sz w:val="28"/>
          <w:szCs w:val="28"/>
        </w:rPr>
        <w:t>а</w:t>
      </w:r>
      <w:r>
        <w:rPr>
          <w:spacing w:val="-2"/>
          <w:sz w:val="28"/>
          <w:szCs w:val="28"/>
        </w:rPr>
        <w:t>:</w:t>
      </w:r>
      <w:r w:rsidRPr="00082D66">
        <w:rPr>
          <w:spacing w:val="-2"/>
          <w:sz w:val="28"/>
          <w:szCs w:val="28"/>
        </w:rPr>
        <w:t xml:space="preserve"> не более 5 мм </w:t>
      </w:r>
      <w:r>
        <w:rPr>
          <w:spacing w:val="-2"/>
          <w:sz w:val="28"/>
          <w:szCs w:val="28"/>
        </w:rPr>
        <w:t xml:space="preserve">– </w:t>
      </w:r>
      <w:r w:rsidRPr="00082D66">
        <w:rPr>
          <w:spacing w:val="-2"/>
          <w:sz w:val="28"/>
          <w:szCs w:val="28"/>
        </w:rPr>
        <w:t>для климатических зон ІІІ и ІV</w:t>
      </w:r>
      <w:r>
        <w:rPr>
          <w:spacing w:val="-2"/>
          <w:sz w:val="28"/>
          <w:szCs w:val="28"/>
        </w:rPr>
        <w:t xml:space="preserve"> и</w:t>
      </w:r>
      <w:r w:rsidRPr="00082D66">
        <w:rPr>
          <w:spacing w:val="-2"/>
          <w:sz w:val="28"/>
          <w:szCs w:val="28"/>
        </w:rPr>
        <w:t xml:space="preserve"> не более 7 мм </w:t>
      </w:r>
      <w:r>
        <w:rPr>
          <w:spacing w:val="-2"/>
          <w:sz w:val="28"/>
          <w:szCs w:val="28"/>
        </w:rPr>
        <w:t xml:space="preserve">– </w:t>
      </w:r>
      <w:r w:rsidRPr="00082D66">
        <w:rPr>
          <w:spacing w:val="-2"/>
          <w:sz w:val="28"/>
          <w:szCs w:val="28"/>
        </w:rPr>
        <w:t>для климатических зон ІІ и І)</w:t>
      </w:r>
      <w:r>
        <w:rPr>
          <w:spacing w:val="-2"/>
          <w:sz w:val="28"/>
          <w:szCs w:val="28"/>
        </w:rPr>
        <w:t xml:space="preserve"> либо</w:t>
      </w:r>
      <w:r w:rsidRPr="00082D66">
        <w:rPr>
          <w:spacing w:val="-2"/>
          <w:sz w:val="28"/>
          <w:szCs w:val="28"/>
        </w:rPr>
        <w:t xml:space="preserve"> из </w:t>
      </w:r>
      <w:r w:rsidR="00586BE1">
        <w:rPr>
          <w:spacing w:val="-2"/>
          <w:sz w:val="28"/>
          <w:szCs w:val="28"/>
        </w:rPr>
        <w:t>п</w:t>
      </w:r>
      <w:r w:rsidRPr="00082D66">
        <w:rPr>
          <w:spacing w:val="-2"/>
          <w:sz w:val="28"/>
          <w:szCs w:val="28"/>
        </w:rPr>
        <w:t>олимерных материалов</w:t>
      </w:r>
      <w:r w:rsidR="00586BE1">
        <w:rPr>
          <w:sz w:val="28"/>
          <w:szCs w:val="28"/>
        </w:rPr>
        <w:t>.</w:t>
      </w:r>
      <w:r w:rsidR="00617D02">
        <w:rPr>
          <w:sz w:val="28"/>
          <w:szCs w:val="28"/>
        </w:rPr>
        <w:t xml:space="preserve"> </w:t>
      </w:r>
    </w:p>
    <w:p w:rsidR="00082D66" w:rsidRDefault="00617D02" w:rsidP="00872BE7">
      <w:pPr>
        <w:spacing w:line="288" w:lineRule="auto"/>
        <w:ind w:right="-2" w:firstLine="705"/>
        <w:jc w:val="both"/>
        <w:rPr>
          <w:sz w:val="28"/>
          <w:szCs w:val="28"/>
        </w:rPr>
      </w:pPr>
      <w:r>
        <w:rPr>
          <w:sz w:val="28"/>
          <w:szCs w:val="28"/>
        </w:rPr>
        <w:lastRenderedPageBreak/>
        <w:t xml:space="preserve">Элементы тактильных наземных </w:t>
      </w:r>
      <w:r w:rsidR="00932AF8">
        <w:rPr>
          <w:sz w:val="28"/>
          <w:szCs w:val="28"/>
        </w:rPr>
        <w:t>указателей</w:t>
      </w:r>
      <w:r>
        <w:rPr>
          <w:sz w:val="28"/>
          <w:szCs w:val="28"/>
        </w:rPr>
        <w:t>, получаемые в результате нанесения на поверхность пешеходных путей полимерных материалов в виде полос, усеченных конусов или квадратов, могут рассматриваться в каче</w:t>
      </w:r>
      <w:r w:rsidR="00932AF8">
        <w:rPr>
          <w:sz w:val="28"/>
          <w:szCs w:val="28"/>
        </w:rPr>
        <w:t xml:space="preserve">стве элементов рифления (рифов), </w:t>
      </w:r>
      <w:r w:rsidR="00932AF8" w:rsidRPr="00932AF8">
        <w:rPr>
          <w:sz w:val="28"/>
          <w:szCs w:val="28"/>
        </w:rPr>
        <w:t xml:space="preserve">аналогичных </w:t>
      </w:r>
      <w:proofErr w:type="gramStart"/>
      <w:r w:rsidR="00932AF8" w:rsidRPr="00932AF8">
        <w:rPr>
          <w:sz w:val="28"/>
          <w:szCs w:val="28"/>
        </w:rPr>
        <w:t>используемым</w:t>
      </w:r>
      <w:proofErr w:type="gramEnd"/>
      <w:r w:rsidR="00932AF8" w:rsidRPr="00932AF8">
        <w:rPr>
          <w:sz w:val="28"/>
          <w:szCs w:val="28"/>
        </w:rPr>
        <w:t xml:space="preserve"> в бетонной или керамической плитке.</w:t>
      </w:r>
    </w:p>
    <w:p w:rsidR="00082D66" w:rsidRPr="00082D66" w:rsidRDefault="00082D66" w:rsidP="00911C15">
      <w:pPr>
        <w:spacing w:line="288" w:lineRule="auto"/>
        <w:ind w:right="-2"/>
        <w:jc w:val="both"/>
        <w:rPr>
          <w:sz w:val="28"/>
          <w:szCs w:val="28"/>
        </w:rPr>
      </w:pPr>
      <w:r>
        <w:rPr>
          <w:sz w:val="28"/>
          <w:szCs w:val="28"/>
        </w:rPr>
        <w:tab/>
      </w:r>
      <w:r w:rsidR="00932AF8" w:rsidRPr="00932AF8">
        <w:rPr>
          <w:sz w:val="28"/>
          <w:szCs w:val="28"/>
        </w:rPr>
        <w:t>Тактильные наземные указатели</w:t>
      </w:r>
      <w:r w:rsidR="00932AF8">
        <w:rPr>
          <w:sz w:val="28"/>
          <w:szCs w:val="28"/>
        </w:rPr>
        <w:t>,</w:t>
      </w:r>
      <w:r w:rsidR="00932AF8" w:rsidRPr="00932AF8">
        <w:rPr>
          <w:sz w:val="28"/>
          <w:szCs w:val="28"/>
        </w:rPr>
        <w:t xml:space="preserve"> </w:t>
      </w:r>
      <w:r w:rsidR="00932AF8">
        <w:rPr>
          <w:sz w:val="28"/>
          <w:szCs w:val="28"/>
        </w:rPr>
        <w:t>н</w:t>
      </w:r>
      <w:r w:rsidRPr="00082D66">
        <w:rPr>
          <w:sz w:val="28"/>
          <w:szCs w:val="28"/>
        </w:rPr>
        <w:t xml:space="preserve">езависимо от используемых материалов и метода укладки или нанесения на поверхность </w:t>
      </w:r>
      <w:r>
        <w:rPr>
          <w:sz w:val="28"/>
          <w:szCs w:val="28"/>
        </w:rPr>
        <w:t xml:space="preserve">пешеходных путей, </w:t>
      </w:r>
      <w:r w:rsidR="00872BE7">
        <w:rPr>
          <w:sz w:val="28"/>
          <w:szCs w:val="28"/>
        </w:rPr>
        <w:t>выполняют</w:t>
      </w:r>
      <w:r w:rsidR="00617D02">
        <w:rPr>
          <w:sz w:val="28"/>
          <w:szCs w:val="28"/>
        </w:rPr>
        <w:t>ся</w:t>
      </w:r>
      <w:r w:rsidR="00872BE7">
        <w:rPr>
          <w:sz w:val="28"/>
          <w:szCs w:val="28"/>
        </w:rPr>
        <w:t xml:space="preserve"> в</w:t>
      </w:r>
      <w:r w:rsidRPr="00082D66">
        <w:rPr>
          <w:sz w:val="28"/>
          <w:szCs w:val="28"/>
        </w:rPr>
        <w:t xml:space="preserve"> контрастн</w:t>
      </w:r>
      <w:r w:rsidR="00872BE7">
        <w:rPr>
          <w:sz w:val="28"/>
          <w:szCs w:val="28"/>
        </w:rPr>
        <w:t>ой окраске по отношению к окружающему их фону</w:t>
      </w:r>
      <w:r w:rsidRPr="00082D66">
        <w:rPr>
          <w:sz w:val="28"/>
          <w:szCs w:val="28"/>
        </w:rPr>
        <w:t>.</w:t>
      </w:r>
    </w:p>
    <w:p w:rsidR="00872BE7" w:rsidRDefault="00205076">
      <w:pPr>
        <w:spacing w:line="288" w:lineRule="auto"/>
        <w:ind w:firstLine="705"/>
        <w:jc w:val="both"/>
        <w:rPr>
          <w:sz w:val="28"/>
          <w:szCs w:val="28"/>
        </w:rPr>
      </w:pPr>
      <w:r w:rsidRPr="00911C15">
        <w:rPr>
          <w:sz w:val="28"/>
          <w:szCs w:val="28"/>
        </w:rPr>
        <w:t>11.2.</w:t>
      </w:r>
      <w:r w:rsidR="00586BE1" w:rsidRPr="00911C15">
        <w:rPr>
          <w:sz w:val="28"/>
          <w:szCs w:val="28"/>
        </w:rPr>
        <w:t>3</w:t>
      </w:r>
      <w:r w:rsidRPr="00911C15">
        <w:rPr>
          <w:sz w:val="28"/>
          <w:szCs w:val="28"/>
        </w:rPr>
        <w:t xml:space="preserve"> </w:t>
      </w:r>
      <w:r w:rsidR="00872BE7" w:rsidRPr="00911C15">
        <w:rPr>
          <w:sz w:val="28"/>
          <w:szCs w:val="28"/>
        </w:rPr>
        <w:t xml:space="preserve">Основные рекомендации по применению и обустройству тактильных </w:t>
      </w:r>
      <w:r w:rsidR="00E759D7" w:rsidRPr="00911C15">
        <w:rPr>
          <w:sz w:val="28"/>
          <w:szCs w:val="28"/>
        </w:rPr>
        <w:t xml:space="preserve">наземных </w:t>
      </w:r>
      <w:r w:rsidR="001E0BC2">
        <w:rPr>
          <w:sz w:val="28"/>
          <w:szCs w:val="28"/>
        </w:rPr>
        <w:t>указателей представлены в т</w:t>
      </w:r>
      <w:r w:rsidR="00872BE7" w:rsidRPr="00911C15">
        <w:rPr>
          <w:sz w:val="28"/>
          <w:szCs w:val="28"/>
        </w:rPr>
        <w:t xml:space="preserve">аблице 11.1. </w:t>
      </w:r>
    </w:p>
    <w:p w:rsidR="00205076" w:rsidRPr="00932AF8" w:rsidRDefault="00205076" w:rsidP="001326CC">
      <w:pPr>
        <w:spacing w:line="288" w:lineRule="auto"/>
        <w:jc w:val="both"/>
        <w:rPr>
          <w:sz w:val="28"/>
          <w:szCs w:val="28"/>
        </w:rPr>
      </w:pPr>
    </w:p>
    <w:p w:rsidR="00205076" w:rsidRDefault="00205076">
      <w:pPr>
        <w:spacing w:line="288" w:lineRule="auto"/>
        <w:jc w:val="both"/>
        <w:rPr>
          <w:sz w:val="28"/>
          <w:szCs w:val="28"/>
        </w:rPr>
      </w:pPr>
      <w:r>
        <w:rPr>
          <w:sz w:val="28"/>
          <w:szCs w:val="28"/>
        </w:rPr>
        <w:t>Таблица 11.1</w:t>
      </w:r>
    </w:p>
    <w:tbl>
      <w:tblPr>
        <w:tblStyle w:val="af8"/>
        <w:tblW w:w="0" w:type="auto"/>
        <w:tblLook w:val="04A0" w:firstRow="1" w:lastRow="0" w:firstColumn="1" w:lastColumn="0" w:noHBand="0" w:noVBand="1"/>
      </w:tblPr>
      <w:tblGrid>
        <w:gridCol w:w="1770"/>
        <w:gridCol w:w="2516"/>
        <w:gridCol w:w="2872"/>
        <w:gridCol w:w="2695"/>
      </w:tblGrid>
      <w:tr w:rsidR="00617D02" w:rsidTr="00932AF8">
        <w:trPr>
          <w:trHeight w:val="948"/>
        </w:trPr>
        <w:tc>
          <w:tcPr>
            <w:tcW w:w="1770" w:type="dxa"/>
            <w:vAlign w:val="center"/>
          </w:tcPr>
          <w:p w:rsidR="00617D02" w:rsidRPr="00237EE5" w:rsidRDefault="00617D02" w:rsidP="0009739D">
            <w:pPr>
              <w:spacing w:line="233" w:lineRule="auto"/>
              <w:ind w:left="-57" w:right="-74"/>
              <w:jc w:val="center"/>
            </w:pPr>
            <w:r w:rsidRPr="00237EE5">
              <w:t>Объект применения</w:t>
            </w:r>
          </w:p>
        </w:tc>
        <w:tc>
          <w:tcPr>
            <w:tcW w:w="2516" w:type="dxa"/>
            <w:vAlign w:val="center"/>
          </w:tcPr>
          <w:p w:rsidR="00617D02" w:rsidRPr="00237EE5" w:rsidRDefault="00617D02" w:rsidP="0009739D">
            <w:pPr>
              <w:spacing w:line="233" w:lineRule="auto"/>
              <w:ind w:left="-57" w:right="-74"/>
              <w:jc w:val="center"/>
            </w:pPr>
            <w:r w:rsidRPr="00237EE5">
              <w:t>Название и место размещения указателя</w:t>
            </w:r>
          </w:p>
        </w:tc>
        <w:tc>
          <w:tcPr>
            <w:tcW w:w="2872" w:type="dxa"/>
            <w:vAlign w:val="center"/>
          </w:tcPr>
          <w:p w:rsidR="00617D02" w:rsidRDefault="00617D02" w:rsidP="0009739D">
            <w:pPr>
              <w:spacing w:line="233" w:lineRule="auto"/>
              <w:ind w:left="-57" w:right="-74"/>
              <w:jc w:val="center"/>
            </w:pPr>
            <w:r w:rsidRPr="00237EE5">
              <w:t>Размещение</w:t>
            </w:r>
            <w:r>
              <w:t xml:space="preserve"> </w:t>
            </w:r>
            <w:r w:rsidRPr="00237EE5">
              <w:t xml:space="preserve">и </w:t>
            </w:r>
          </w:p>
          <w:p w:rsidR="00617D02" w:rsidRPr="00237EE5" w:rsidRDefault="00617D02" w:rsidP="0009739D">
            <w:pPr>
              <w:spacing w:line="233" w:lineRule="auto"/>
              <w:ind w:left="-57" w:right="-74"/>
              <w:jc w:val="center"/>
            </w:pPr>
            <w:r w:rsidRPr="00237EE5">
              <w:t>размеры указателя</w:t>
            </w:r>
          </w:p>
        </w:tc>
        <w:tc>
          <w:tcPr>
            <w:tcW w:w="2695" w:type="dxa"/>
            <w:vAlign w:val="center"/>
          </w:tcPr>
          <w:p w:rsidR="00617D02" w:rsidRPr="00237EE5" w:rsidRDefault="00617D02" w:rsidP="0009739D">
            <w:pPr>
              <w:spacing w:line="233" w:lineRule="auto"/>
              <w:ind w:left="-57" w:right="-74"/>
              <w:jc w:val="center"/>
            </w:pPr>
            <w:r w:rsidRPr="00237EE5">
              <w:t>Описание указателя, особенности его применения</w:t>
            </w:r>
          </w:p>
        </w:tc>
      </w:tr>
      <w:tr w:rsidR="00617D02" w:rsidTr="00617D02">
        <w:tc>
          <w:tcPr>
            <w:tcW w:w="1770" w:type="dxa"/>
            <w:vAlign w:val="center"/>
          </w:tcPr>
          <w:p w:rsidR="00617D02" w:rsidRPr="00A92BA0" w:rsidRDefault="00617D02" w:rsidP="0009739D">
            <w:pPr>
              <w:spacing w:line="233" w:lineRule="auto"/>
              <w:ind w:left="-57" w:right="-74"/>
              <w:jc w:val="center"/>
              <w:rPr>
                <w:i/>
              </w:rPr>
            </w:pPr>
            <w:r w:rsidRPr="00A92BA0">
              <w:rPr>
                <w:i/>
              </w:rPr>
              <w:t>1</w:t>
            </w:r>
          </w:p>
        </w:tc>
        <w:tc>
          <w:tcPr>
            <w:tcW w:w="2516" w:type="dxa"/>
            <w:vAlign w:val="center"/>
          </w:tcPr>
          <w:p w:rsidR="00617D02" w:rsidRPr="00A92BA0" w:rsidRDefault="00617D02" w:rsidP="0009739D">
            <w:pPr>
              <w:spacing w:line="233" w:lineRule="auto"/>
              <w:ind w:left="-57" w:right="-74"/>
              <w:jc w:val="center"/>
              <w:rPr>
                <w:i/>
              </w:rPr>
            </w:pPr>
            <w:r w:rsidRPr="00A92BA0">
              <w:rPr>
                <w:i/>
              </w:rPr>
              <w:t>2</w:t>
            </w:r>
          </w:p>
        </w:tc>
        <w:tc>
          <w:tcPr>
            <w:tcW w:w="2872" w:type="dxa"/>
            <w:vAlign w:val="center"/>
          </w:tcPr>
          <w:p w:rsidR="00617D02" w:rsidRPr="00A92BA0" w:rsidRDefault="00617D02" w:rsidP="0009739D">
            <w:pPr>
              <w:spacing w:line="233" w:lineRule="auto"/>
              <w:ind w:left="-57" w:right="-74"/>
              <w:jc w:val="center"/>
              <w:rPr>
                <w:i/>
              </w:rPr>
            </w:pPr>
            <w:r w:rsidRPr="00A92BA0">
              <w:rPr>
                <w:i/>
              </w:rPr>
              <w:t>3</w:t>
            </w:r>
          </w:p>
        </w:tc>
        <w:tc>
          <w:tcPr>
            <w:tcW w:w="2695" w:type="dxa"/>
            <w:vAlign w:val="center"/>
          </w:tcPr>
          <w:p w:rsidR="00617D02" w:rsidRPr="00A92BA0" w:rsidRDefault="00617D02" w:rsidP="0009739D">
            <w:pPr>
              <w:spacing w:line="233" w:lineRule="auto"/>
              <w:ind w:left="-57" w:right="-74"/>
              <w:jc w:val="center"/>
              <w:rPr>
                <w:i/>
              </w:rPr>
            </w:pPr>
            <w:r w:rsidRPr="00A92BA0">
              <w:rPr>
                <w:i/>
              </w:rPr>
              <w:t>4</w:t>
            </w:r>
          </w:p>
        </w:tc>
      </w:tr>
      <w:tr w:rsidR="00617D02" w:rsidTr="00617D02">
        <w:tc>
          <w:tcPr>
            <w:tcW w:w="1770" w:type="dxa"/>
            <w:vMerge w:val="restart"/>
          </w:tcPr>
          <w:p w:rsidR="00617D02" w:rsidRPr="00A92BA0" w:rsidRDefault="00617D02" w:rsidP="0009739D">
            <w:pPr>
              <w:spacing w:line="233" w:lineRule="auto"/>
              <w:ind w:left="-57" w:right="-74"/>
            </w:pPr>
            <w:r w:rsidRPr="00A92BA0">
              <w:t>Пешеходные пути</w:t>
            </w:r>
          </w:p>
        </w:tc>
        <w:tc>
          <w:tcPr>
            <w:tcW w:w="2516" w:type="dxa"/>
          </w:tcPr>
          <w:p w:rsidR="00617D02" w:rsidRPr="00A92BA0" w:rsidRDefault="00617D02" w:rsidP="0009739D">
            <w:pPr>
              <w:spacing w:line="233" w:lineRule="auto"/>
              <w:ind w:left="-57" w:right="-74"/>
              <w:jc w:val="both"/>
            </w:pPr>
            <w:proofErr w:type="gramStart"/>
            <w:r w:rsidRPr="00A92BA0">
              <w:t>Направляющий</w:t>
            </w:r>
            <w:proofErr w:type="gramEnd"/>
            <w:r w:rsidRPr="00A92BA0">
              <w:t xml:space="preserve"> указа-</w:t>
            </w:r>
            <w:proofErr w:type="spellStart"/>
            <w:r w:rsidRPr="00A92BA0">
              <w:t>тель</w:t>
            </w:r>
            <w:proofErr w:type="spellEnd"/>
            <w:r w:rsidRPr="00A92BA0">
              <w:t xml:space="preserve"> «Направление движения», </w:t>
            </w:r>
            <w:proofErr w:type="spellStart"/>
            <w:r w:rsidRPr="00A92BA0">
              <w:t>выполня-емый</w:t>
            </w:r>
            <w:proofErr w:type="spellEnd"/>
            <w:r w:rsidRPr="00A92BA0">
              <w:t xml:space="preserve"> в виде </w:t>
            </w:r>
            <w:proofErr w:type="spellStart"/>
            <w:r w:rsidRPr="00A92BA0">
              <w:t>направ-ляющей</w:t>
            </w:r>
            <w:proofErr w:type="spellEnd"/>
            <w:r w:rsidRPr="00A92BA0">
              <w:t xml:space="preserve"> полосы на пешеходных путях по маршруту движения инвалидов по зрению</w:t>
            </w:r>
          </w:p>
        </w:tc>
        <w:tc>
          <w:tcPr>
            <w:tcW w:w="2872" w:type="dxa"/>
          </w:tcPr>
          <w:p w:rsidR="00617D02" w:rsidRPr="00A92BA0" w:rsidRDefault="00617D02" w:rsidP="0009739D">
            <w:pPr>
              <w:spacing w:line="233" w:lineRule="auto"/>
              <w:ind w:left="-57" w:right="-74"/>
              <w:jc w:val="both"/>
            </w:pPr>
            <w:r w:rsidRPr="00A92BA0">
              <w:t>Ширина не менее 0,5 м (устанавливается по месту)</w:t>
            </w:r>
            <w:r>
              <w:t>.</w:t>
            </w:r>
          </w:p>
          <w:p w:rsidR="00617D02" w:rsidRPr="00A92BA0" w:rsidRDefault="00617D02" w:rsidP="0009739D">
            <w:pPr>
              <w:spacing w:line="233" w:lineRule="auto"/>
              <w:ind w:left="-57" w:right="-74"/>
              <w:jc w:val="both"/>
            </w:pPr>
            <w:r w:rsidRPr="00A92BA0">
              <w:t>Длина соответствует длине пешеходного пути</w:t>
            </w:r>
          </w:p>
        </w:tc>
        <w:tc>
          <w:tcPr>
            <w:tcW w:w="2695" w:type="dxa"/>
          </w:tcPr>
          <w:p w:rsidR="00617D02" w:rsidRPr="00A92BA0" w:rsidRDefault="00617D02" w:rsidP="0009739D">
            <w:pPr>
              <w:spacing w:line="233" w:lineRule="auto"/>
              <w:ind w:left="-57" w:right="-74"/>
              <w:jc w:val="both"/>
            </w:pPr>
            <w:r w:rsidRPr="00A92BA0">
              <w:t>Указатель</w:t>
            </w:r>
            <w:proofErr w:type="gramStart"/>
            <w:r w:rsidR="0009739D">
              <w:rPr>
                <w:vertAlign w:val="superscript"/>
              </w:rPr>
              <w:t>1</w:t>
            </w:r>
            <w:proofErr w:type="gramEnd"/>
            <w:r w:rsidRPr="00A92BA0">
              <w:t xml:space="preserve"> выполняется продольными рифами желтого цвета, </w:t>
            </w:r>
            <w:proofErr w:type="spellStart"/>
            <w:r w:rsidRPr="00A92BA0">
              <w:t>распола-г</w:t>
            </w:r>
            <w:r w:rsidR="0009739D">
              <w:t>аемыми</w:t>
            </w:r>
            <w:proofErr w:type="spellEnd"/>
            <w:r w:rsidR="0009739D">
              <w:t xml:space="preserve"> по </w:t>
            </w:r>
            <w:proofErr w:type="spellStart"/>
            <w:r w:rsidR="0009739D">
              <w:t>направле-нию</w:t>
            </w:r>
            <w:proofErr w:type="spellEnd"/>
            <w:r w:rsidR="0009739D">
              <w:t xml:space="preserve"> движения, в т. ч.</w:t>
            </w:r>
            <w:r w:rsidRPr="00A92BA0">
              <w:t xml:space="preserve"> </w:t>
            </w:r>
            <w:r w:rsidR="0009739D">
              <w:t>с</w:t>
            </w:r>
            <w:r w:rsidRPr="00A92BA0">
              <w:t>остоит из двух групп полос на расстоянии 270…300 мм между группами</w:t>
            </w:r>
            <w:r w:rsidR="0009739D">
              <w:t xml:space="preserve"> (в</w:t>
            </w:r>
            <w:r w:rsidRPr="00A92BA0">
              <w:t xml:space="preserve"> каждой </w:t>
            </w:r>
            <w:r w:rsidR="0009739D">
              <w:t>групп</w:t>
            </w:r>
            <w:r w:rsidRPr="00A92BA0">
              <w:t xml:space="preserve">е </w:t>
            </w:r>
            <w:proofErr w:type="spellStart"/>
            <w:r w:rsidRPr="00A92BA0">
              <w:t>предусматри</w:t>
            </w:r>
            <w:r w:rsidR="0009739D">
              <w:t>-</w:t>
            </w:r>
            <w:r w:rsidRPr="00A92BA0">
              <w:t>вается</w:t>
            </w:r>
            <w:proofErr w:type="spellEnd"/>
            <w:r w:rsidRPr="00A92BA0">
              <w:t xml:space="preserve"> три полосы</w:t>
            </w:r>
            <w:r w:rsidR="0009739D">
              <w:t>)</w:t>
            </w:r>
          </w:p>
        </w:tc>
      </w:tr>
      <w:tr w:rsidR="00617D02" w:rsidTr="00617D02">
        <w:tc>
          <w:tcPr>
            <w:tcW w:w="1770" w:type="dxa"/>
            <w:vMerge/>
          </w:tcPr>
          <w:p w:rsidR="00617D02" w:rsidRDefault="00617D02" w:rsidP="0009739D">
            <w:pPr>
              <w:spacing w:line="233" w:lineRule="auto"/>
              <w:ind w:left="-57" w:right="-74"/>
              <w:jc w:val="both"/>
              <w:rPr>
                <w:sz w:val="28"/>
                <w:szCs w:val="28"/>
              </w:rPr>
            </w:pPr>
          </w:p>
        </w:tc>
        <w:tc>
          <w:tcPr>
            <w:tcW w:w="2516" w:type="dxa"/>
          </w:tcPr>
          <w:p w:rsidR="00617D02" w:rsidRPr="00A92BA0" w:rsidRDefault="00617D02" w:rsidP="0009739D">
            <w:pPr>
              <w:spacing w:line="233" w:lineRule="auto"/>
              <w:ind w:left="-57" w:right="-74"/>
              <w:jc w:val="both"/>
            </w:pPr>
            <w:r w:rsidRPr="00A92BA0">
              <w:t xml:space="preserve">Предупреждающий указатель «Поле </w:t>
            </w:r>
            <w:proofErr w:type="spellStart"/>
            <w:proofErr w:type="gramStart"/>
            <w:r w:rsidRPr="00A92BA0">
              <w:t>вни</w:t>
            </w:r>
            <w:proofErr w:type="spellEnd"/>
            <w:r w:rsidRPr="00A92BA0">
              <w:t>-мания</w:t>
            </w:r>
            <w:proofErr w:type="gramEnd"/>
            <w:r w:rsidRPr="00A92BA0">
              <w:t xml:space="preserve">», </w:t>
            </w:r>
            <w:proofErr w:type="spellStart"/>
            <w:r w:rsidRPr="00A92BA0">
              <w:t>располагае-мый</w:t>
            </w:r>
            <w:proofErr w:type="spellEnd"/>
            <w:r w:rsidRPr="00A92BA0">
              <w:t xml:space="preserve"> в местах  начала, окончания, </w:t>
            </w:r>
            <w:proofErr w:type="spellStart"/>
            <w:r w:rsidRPr="00A92BA0">
              <w:t>примыка-ния</w:t>
            </w:r>
            <w:proofErr w:type="spellEnd"/>
            <w:r w:rsidRPr="00A92BA0">
              <w:t xml:space="preserve"> и пересечения на-</w:t>
            </w:r>
            <w:proofErr w:type="spellStart"/>
            <w:r w:rsidRPr="00A92BA0">
              <w:t>правляющих</w:t>
            </w:r>
            <w:proofErr w:type="spellEnd"/>
            <w:r w:rsidRPr="00A92BA0">
              <w:t xml:space="preserve"> </w:t>
            </w:r>
            <w:proofErr w:type="spellStart"/>
            <w:r w:rsidRPr="00A92BA0">
              <w:t>указате</w:t>
            </w:r>
            <w:proofErr w:type="spellEnd"/>
            <w:r w:rsidRPr="00A92BA0">
              <w:t>-лей «Направление движения»</w:t>
            </w:r>
          </w:p>
        </w:tc>
        <w:tc>
          <w:tcPr>
            <w:tcW w:w="2872" w:type="dxa"/>
          </w:tcPr>
          <w:p w:rsidR="00617D02" w:rsidRPr="00A92BA0" w:rsidRDefault="00617D02" w:rsidP="0009739D">
            <w:pPr>
              <w:spacing w:line="233" w:lineRule="auto"/>
              <w:ind w:left="-57" w:right="-74"/>
              <w:jc w:val="both"/>
            </w:pPr>
            <w:r w:rsidRPr="00A92BA0">
              <w:t>Размер указателя –         (0,5…0,6) х (0,5…0,6) м</w:t>
            </w:r>
          </w:p>
        </w:tc>
        <w:tc>
          <w:tcPr>
            <w:tcW w:w="2695" w:type="dxa"/>
          </w:tcPr>
          <w:p w:rsidR="00617D02" w:rsidRPr="00A92BA0" w:rsidRDefault="00617D02" w:rsidP="0009739D">
            <w:pPr>
              <w:spacing w:line="233" w:lineRule="auto"/>
              <w:ind w:left="-57" w:right="-74"/>
              <w:jc w:val="both"/>
            </w:pPr>
            <w:r w:rsidRPr="00A92BA0">
              <w:t>Указатель</w:t>
            </w:r>
            <w:proofErr w:type="gramStart"/>
            <w:r w:rsidRPr="00A92BA0">
              <w:rPr>
                <w:vertAlign w:val="superscript"/>
              </w:rPr>
              <w:t>1</w:t>
            </w:r>
            <w:proofErr w:type="gramEnd"/>
            <w:r w:rsidRPr="00A92BA0">
              <w:t xml:space="preserve"> выполняется квадратными рифами желтого цвета</w:t>
            </w:r>
          </w:p>
          <w:p w:rsidR="00617D02" w:rsidRPr="00A92BA0" w:rsidRDefault="00617D02" w:rsidP="0009739D">
            <w:pPr>
              <w:spacing w:line="233" w:lineRule="auto"/>
              <w:ind w:left="-57" w:right="-74"/>
              <w:jc w:val="both"/>
            </w:pPr>
          </w:p>
        </w:tc>
      </w:tr>
      <w:tr w:rsidR="00932AF8" w:rsidTr="00617D02">
        <w:tc>
          <w:tcPr>
            <w:tcW w:w="1770" w:type="dxa"/>
          </w:tcPr>
          <w:p w:rsidR="00932AF8" w:rsidRDefault="00932AF8" w:rsidP="0009739D">
            <w:pPr>
              <w:spacing w:line="233" w:lineRule="auto"/>
              <w:ind w:left="-57" w:right="-74"/>
              <w:jc w:val="both"/>
              <w:rPr>
                <w:sz w:val="28"/>
                <w:szCs w:val="28"/>
              </w:rPr>
            </w:pPr>
            <w:r w:rsidRPr="00A92BA0">
              <w:t>Препятствия на пешеходных путях</w:t>
            </w:r>
          </w:p>
        </w:tc>
        <w:tc>
          <w:tcPr>
            <w:tcW w:w="2516" w:type="dxa"/>
          </w:tcPr>
          <w:p w:rsidR="00932AF8" w:rsidRPr="00A92BA0" w:rsidRDefault="00932AF8" w:rsidP="0009739D">
            <w:pPr>
              <w:spacing w:line="233" w:lineRule="auto"/>
              <w:ind w:left="-57" w:right="-74"/>
              <w:jc w:val="both"/>
            </w:pPr>
            <w:r w:rsidRPr="00A92BA0">
              <w:t xml:space="preserve">Предупреждающий указатель «Внимание, препятствие», </w:t>
            </w:r>
            <w:proofErr w:type="spellStart"/>
            <w:proofErr w:type="gramStart"/>
            <w:r w:rsidRPr="00A92BA0">
              <w:t>распола-гаемый</w:t>
            </w:r>
            <w:proofErr w:type="spellEnd"/>
            <w:proofErr w:type="gramEnd"/>
            <w:r w:rsidRPr="00A92BA0">
              <w:t xml:space="preserve"> перед реклам-</w:t>
            </w:r>
            <w:proofErr w:type="spellStart"/>
            <w:r w:rsidRPr="00A92BA0">
              <w:t>ными</w:t>
            </w:r>
            <w:proofErr w:type="spellEnd"/>
            <w:r w:rsidRPr="00A92BA0">
              <w:t xml:space="preserve"> конструкциями, скамьями</w:t>
            </w:r>
            <w:r>
              <w:t xml:space="preserve">, </w:t>
            </w:r>
            <w:r w:rsidRPr="00A92BA0">
              <w:t>прочими малыми архитектур-</w:t>
            </w:r>
            <w:proofErr w:type="spellStart"/>
            <w:r w:rsidRPr="00A92BA0">
              <w:t>ными</w:t>
            </w:r>
            <w:proofErr w:type="spellEnd"/>
            <w:r w:rsidRPr="00A92BA0">
              <w:t xml:space="preserve"> формами, опора</w:t>
            </w:r>
            <w:r>
              <w:t>-</w:t>
            </w:r>
            <w:r w:rsidRPr="00A92BA0">
              <w:t>ми, деревьями и др.</w:t>
            </w:r>
          </w:p>
        </w:tc>
        <w:tc>
          <w:tcPr>
            <w:tcW w:w="2872" w:type="dxa"/>
          </w:tcPr>
          <w:p w:rsidR="00932AF8" w:rsidRPr="00A92BA0" w:rsidRDefault="00932AF8" w:rsidP="0009739D">
            <w:pPr>
              <w:spacing w:line="233" w:lineRule="auto"/>
              <w:ind w:left="-57" w:right="-74"/>
              <w:jc w:val="both"/>
            </w:pPr>
            <w:r w:rsidRPr="00A92BA0">
              <w:t xml:space="preserve">Расстояние перед </w:t>
            </w:r>
            <w:proofErr w:type="spellStart"/>
            <w:proofErr w:type="gramStart"/>
            <w:r w:rsidRPr="00A92BA0">
              <w:t>препят-ствием</w:t>
            </w:r>
            <w:proofErr w:type="spellEnd"/>
            <w:proofErr w:type="gramEnd"/>
            <w:r w:rsidRPr="00A92BA0">
              <w:t xml:space="preserve"> или вокруг него – 0,5…0,6 м (взамен </w:t>
            </w:r>
            <w:proofErr w:type="spellStart"/>
            <w:r w:rsidRPr="00A92BA0">
              <w:t>допус</w:t>
            </w:r>
            <w:proofErr w:type="spellEnd"/>
            <w:r w:rsidRPr="00A92BA0">
              <w:t>-кается изменение типа дорожного покрытия: асфальт – плитка, гранит-</w:t>
            </w:r>
            <w:proofErr w:type="spellStart"/>
            <w:r w:rsidRPr="00A92BA0">
              <w:t>ный</w:t>
            </w:r>
            <w:proofErr w:type="spellEnd"/>
            <w:r w:rsidRPr="00A92BA0">
              <w:t xml:space="preserve"> отсев и т.п.).</w:t>
            </w:r>
          </w:p>
          <w:p w:rsidR="00932AF8" w:rsidRPr="00A92BA0" w:rsidRDefault="00932AF8" w:rsidP="0009739D">
            <w:pPr>
              <w:spacing w:line="233" w:lineRule="auto"/>
              <w:ind w:left="-57" w:right="-74"/>
              <w:jc w:val="both"/>
            </w:pPr>
            <w:r w:rsidRPr="00A92BA0">
              <w:t>Ширина (глубина) –         0,5…0,6 м</w:t>
            </w:r>
          </w:p>
        </w:tc>
        <w:tc>
          <w:tcPr>
            <w:tcW w:w="2695" w:type="dxa"/>
          </w:tcPr>
          <w:p w:rsidR="00932AF8" w:rsidRPr="00A92BA0" w:rsidRDefault="00932AF8" w:rsidP="0009739D">
            <w:pPr>
              <w:spacing w:line="233" w:lineRule="auto"/>
              <w:ind w:left="-57" w:right="-74"/>
              <w:jc w:val="both"/>
            </w:pPr>
            <w:r w:rsidRPr="00A92BA0">
              <w:t>Указатель</w:t>
            </w:r>
            <w:proofErr w:type="gramStart"/>
            <w:r w:rsidRPr="00A92BA0">
              <w:rPr>
                <w:vertAlign w:val="superscript"/>
              </w:rPr>
              <w:t>1</w:t>
            </w:r>
            <w:proofErr w:type="gramEnd"/>
            <w:r w:rsidRPr="00A92BA0">
              <w:t xml:space="preserve"> выполняется квадратными рифами желтого цвета.</w:t>
            </w:r>
            <w:r>
              <w:t xml:space="preserve"> </w:t>
            </w:r>
            <w:proofErr w:type="spellStart"/>
            <w:proofErr w:type="gramStart"/>
            <w:r w:rsidRPr="00A92BA0">
              <w:t>Размеща</w:t>
            </w:r>
            <w:r>
              <w:t>-</w:t>
            </w:r>
            <w:r w:rsidRPr="00A92BA0">
              <w:t>ется</w:t>
            </w:r>
            <w:proofErr w:type="spellEnd"/>
            <w:proofErr w:type="gramEnd"/>
            <w:r w:rsidRPr="00A92BA0">
              <w:t xml:space="preserve"> относительно краев проекции препятствия</w:t>
            </w:r>
          </w:p>
          <w:p w:rsidR="00932AF8" w:rsidRPr="00A92BA0" w:rsidRDefault="00932AF8" w:rsidP="0009739D">
            <w:pPr>
              <w:spacing w:line="233" w:lineRule="auto"/>
              <w:ind w:left="-57" w:right="-74"/>
              <w:jc w:val="both"/>
            </w:pPr>
            <w:r w:rsidRPr="00A92BA0">
              <w:t>(указатель  «Внимание светофор» выполняется</w:t>
            </w:r>
            <w:r>
              <w:t xml:space="preserve"> к</w:t>
            </w:r>
            <w:r w:rsidRPr="00101FF3">
              <w:t>вадрат</w:t>
            </w:r>
            <w:r>
              <w:t>ной формы</w:t>
            </w:r>
            <w:r w:rsidRPr="00101FF3">
              <w:t xml:space="preserve">, </w:t>
            </w:r>
            <w:proofErr w:type="gramStart"/>
            <w:r w:rsidRPr="00101FF3">
              <w:t>выложенны</w:t>
            </w:r>
            <w:r>
              <w:t>м</w:t>
            </w:r>
            <w:proofErr w:type="gramEnd"/>
            <w:r w:rsidRPr="00101FF3">
              <w:t xml:space="preserve"> </w:t>
            </w:r>
            <w:r>
              <w:t>в обхват</w:t>
            </w:r>
            <w:r w:rsidRPr="00101FF3">
              <w:t xml:space="preserve"> </w:t>
            </w:r>
            <w:r>
              <w:t>опоры</w:t>
            </w:r>
            <w:r w:rsidRPr="00101FF3">
              <w:t xml:space="preserve"> светофора</w:t>
            </w:r>
            <w:r w:rsidRPr="00A92BA0">
              <w:t>)</w:t>
            </w:r>
          </w:p>
        </w:tc>
      </w:tr>
      <w:tr w:rsidR="00932AF8" w:rsidTr="00DC7E0B">
        <w:tc>
          <w:tcPr>
            <w:tcW w:w="1770" w:type="dxa"/>
            <w:vAlign w:val="center"/>
          </w:tcPr>
          <w:p w:rsidR="00932AF8" w:rsidRPr="00A92BA0" w:rsidRDefault="00932AF8" w:rsidP="00DC7E0B">
            <w:pPr>
              <w:ind w:left="-56" w:right="-73"/>
              <w:jc w:val="center"/>
              <w:rPr>
                <w:i/>
              </w:rPr>
            </w:pPr>
            <w:r w:rsidRPr="00A92BA0">
              <w:rPr>
                <w:i/>
              </w:rPr>
              <w:lastRenderedPageBreak/>
              <w:t>1</w:t>
            </w:r>
          </w:p>
        </w:tc>
        <w:tc>
          <w:tcPr>
            <w:tcW w:w="2516" w:type="dxa"/>
            <w:vAlign w:val="center"/>
          </w:tcPr>
          <w:p w:rsidR="00932AF8" w:rsidRPr="00A92BA0" w:rsidRDefault="00932AF8" w:rsidP="00DC7E0B">
            <w:pPr>
              <w:ind w:left="-56" w:right="-73"/>
              <w:jc w:val="center"/>
              <w:rPr>
                <w:i/>
              </w:rPr>
            </w:pPr>
            <w:r w:rsidRPr="00A92BA0">
              <w:rPr>
                <w:i/>
              </w:rPr>
              <w:t>2</w:t>
            </w:r>
          </w:p>
        </w:tc>
        <w:tc>
          <w:tcPr>
            <w:tcW w:w="2872" w:type="dxa"/>
            <w:vAlign w:val="center"/>
          </w:tcPr>
          <w:p w:rsidR="00932AF8" w:rsidRPr="00A92BA0" w:rsidRDefault="00932AF8" w:rsidP="00DC7E0B">
            <w:pPr>
              <w:ind w:left="-56" w:right="-73"/>
              <w:jc w:val="center"/>
              <w:rPr>
                <w:i/>
              </w:rPr>
            </w:pPr>
            <w:r w:rsidRPr="00A92BA0">
              <w:rPr>
                <w:i/>
              </w:rPr>
              <w:t>3</w:t>
            </w:r>
          </w:p>
        </w:tc>
        <w:tc>
          <w:tcPr>
            <w:tcW w:w="2695" w:type="dxa"/>
            <w:vAlign w:val="center"/>
          </w:tcPr>
          <w:p w:rsidR="00932AF8" w:rsidRPr="00A92BA0" w:rsidRDefault="00932AF8" w:rsidP="00DC7E0B">
            <w:pPr>
              <w:ind w:left="-56" w:right="-73"/>
              <w:jc w:val="center"/>
              <w:rPr>
                <w:i/>
              </w:rPr>
            </w:pPr>
            <w:r w:rsidRPr="00A92BA0">
              <w:rPr>
                <w:i/>
              </w:rPr>
              <w:t>4</w:t>
            </w:r>
          </w:p>
        </w:tc>
      </w:tr>
      <w:tr w:rsidR="00932AF8" w:rsidTr="00932AF8">
        <w:trPr>
          <w:trHeight w:val="2688"/>
        </w:trPr>
        <w:tc>
          <w:tcPr>
            <w:tcW w:w="1770" w:type="dxa"/>
          </w:tcPr>
          <w:p w:rsidR="00932AF8" w:rsidRPr="00A92BA0" w:rsidRDefault="00932AF8" w:rsidP="00932AF8">
            <w:pPr>
              <w:spacing w:line="230" w:lineRule="auto"/>
              <w:ind w:left="-57" w:right="-74"/>
            </w:pPr>
          </w:p>
        </w:tc>
        <w:tc>
          <w:tcPr>
            <w:tcW w:w="2516" w:type="dxa"/>
          </w:tcPr>
          <w:p w:rsidR="00932AF8" w:rsidRPr="00A92BA0" w:rsidRDefault="00932AF8" w:rsidP="00932AF8">
            <w:pPr>
              <w:spacing w:line="230" w:lineRule="auto"/>
              <w:ind w:left="-57" w:right="-74"/>
              <w:jc w:val="both"/>
            </w:pPr>
            <w:r w:rsidRPr="00A92BA0">
              <w:t xml:space="preserve">Предупреждающий указатель «Внимание, препятствие», </w:t>
            </w:r>
            <w:proofErr w:type="spellStart"/>
            <w:proofErr w:type="gramStart"/>
            <w:r w:rsidRPr="00A92BA0">
              <w:t>распола-гаемый</w:t>
            </w:r>
            <w:proofErr w:type="spellEnd"/>
            <w:proofErr w:type="gramEnd"/>
            <w:r w:rsidRPr="00A92BA0">
              <w:t xml:space="preserve"> перед навес</w:t>
            </w:r>
            <w:r>
              <w:t>-</w:t>
            </w:r>
            <w:proofErr w:type="spellStart"/>
            <w:r w:rsidRPr="00A92BA0">
              <w:t>ным</w:t>
            </w:r>
            <w:proofErr w:type="spellEnd"/>
            <w:r w:rsidRPr="00A92BA0">
              <w:t xml:space="preserve"> оборудованием, выступающим более чем на </w:t>
            </w:r>
            <w:smartTag w:uri="urn:schemas-microsoft-com:office:smarttags" w:element="metricconverter">
              <w:smartTagPr>
                <w:attr w:name="ProductID" w:val="0,3 м"/>
              </w:smartTagPr>
              <w:r w:rsidRPr="00A92BA0">
                <w:t>0,3 м</w:t>
              </w:r>
            </w:smartTag>
            <w:r w:rsidRPr="00A92BA0">
              <w:t xml:space="preserve"> от </w:t>
            </w:r>
            <w:proofErr w:type="spellStart"/>
            <w:r w:rsidRPr="00A92BA0">
              <w:t>плос</w:t>
            </w:r>
            <w:proofErr w:type="spellEnd"/>
            <w:r>
              <w:t>-</w:t>
            </w:r>
            <w:r w:rsidRPr="00A92BA0">
              <w:t xml:space="preserve">кости стены или опоры (рекламные </w:t>
            </w:r>
            <w:proofErr w:type="spellStart"/>
            <w:r w:rsidRPr="00A92BA0">
              <w:t>конструк</w:t>
            </w:r>
            <w:r>
              <w:t>-</w:t>
            </w:r>
            <w:r w:rsidRPr="00A92BA0">
              <w:t>ции</w:t>
            </w:r>
            <w:proofErr w:type="spellEnd"/>
            <w:r w:rsidRPr="00A92BA0">
              <w:t>, таксофоны, контроллеры и др.)</w:t>
            </w:r>
          </w:p>
        </w:tc>
        <w:tc>
          <w:tcPr>
            <w:tcW w:w="2872" w:type="dxa"/>
          </w:tcPr>
          <w:p w:rsidR="00932AF8" w:rsidRPr="00A92BA0" w:rsidRDefault="00932AF8" w:rsidP="00932AF8">
            <w:pPr>
              <w:spacing w:line="230" w:lineRule="auto"/>
              <w:ind w:left="-57" w:right="-74"/>
              <w:jc w:val="both"/>
            </w:pPr>
            <w:r w:rsidRPr="00A92BA0">
              <w:t xml:space="preserve">Расстояние вокруг </w:t>
            </w:r>
            <w:proofErr w:type="spellStart"/>
            <w:proofErr w:type="gramStart"/>
            <w:r w:rsidRPr="00A92BA0">
              <w:t>препят-ствия</w:t>
            </w:r>
            <w:proofErr w:type="spellEnd"/>
            <w:proofErr w:type="gramEnd"/>
            <w:r w:rsidRPr="00A92BA0">
              <w:t xml:space="preserve"> – 0,6 м относительно проекции выступающего навесного оборудования.</w:t>
            </w:r>
          </w:p>
          <w:p w:rsidR="00932AF8" w:rsidRPr="00A92BA0" w:rsidRDefault="00932AF8" w:rsidP="00932AF8">
            <w:pPr>
              <w:spacing w:line="230" w:lineRule="auto"/>
              <w:ind w:left="-57" w:right="-74"/>
              <w:jc w:val="both"/>
            </w:pPr>
            <w:r w:rsidRPr="00A92BA0">
              <w:t>Ширина (глубина) –         0,3…0,5 м (уточняется по месту)</w:t>
            </w:r>
          </w:p>
        </w:tc>
        <w:tc>
          <w:tcPr>
            <w:tcW w:w="2695" w:type="dxa"/>
          </w:tcPr>
          <w:p w:rsidR="00932AF8" w:rsidRPr="00A92BA0" w:rsidRDefault="00932AF8" w:rsidP="00932AF8">
            <w:pPr>
              <w:spacing w:line="230" w:lineRule="auto"/>
              <w:ind w:left="-57" w:right="-74"/>
              <w:jc w:val="both"/>
            </w:pPr>
            <w:r w:rsidRPr="00A92BA0">
              <w:t>Указатель</w:t>
            </w:r>
            <w:proofErr w:type="gramStart"/>
            <w:r w:rsidRPr="00A92BA0">
              <w:rPr>
                <w:vertAlign w:val="superscript"/>
              </w:rPr>
              <w:t>1</w:t>
            </w:r>
            <w:proofErr w:type="gramEnd"/>
            <w:r w:rsidRPr="00A92BA0">
              <w:t xml:space="preserve"> выполняется квадратными рифами желтого цвета. </w:t>
            </w:r>
            <w:proofErr w:type="spellStart"/>
            <w:proofErr w:type="gramStart"/>
            <w:r w:rsidRPr="00A92BA0">
              <w:t>Размеща</w:t>
            </w:r>
            <w:r>
              <w:t>-</w:t>
            </w:r>
            <w:r w:rsidRPr="00A92BA0">
              <w:t>ется</w:t>
            </w:r>
            <w:proofErr w:type="spellEnd"/>
            <w:proofErr w:type="gramEnd"/>
            <w:r w:rsidRPr="00A92BA0">
              <w:t xml:space="preserve"> относительно краев проекции выступающего навесного оборудования</w:t>
            </w:r>
          </w:p>
        </w:tc>
      </w:tr>
      <w:tr w:rsidR="00932AF8" w:rsidTr="00617D02">
        <w:tc>
          <w:tcPr>
            <w:tcW w:w="1770" w:type="dxa"/>
            <w:vMerge w:val="restart"/>
          </w:tcPr>
          <w:p w:rsidR="00932AF8" w:rsidRPr="00A92BA0" w:rsidRDefault="00932AF8" w:rsidP="00932AF8">
            <w:pPr>
              <w:spacing w:line="230" w:lineRule="auto"/>
              <w:ind w:left="-57" w:right="-74"/>
            </w:pPr>
            <w:r w:rsidRPr="00A92BA0">
              <w:t>Лестницы</w:t>
            </w:r>
          </w:p>
        </w:tc>
        <w:tc>
          <w:tcPr>
            <w:tcW w:w="2516" w:type="dxa"/>
          </w:tcPr>
          <w:p w:rsidR="00932AF8" w:rsidRPr="00A92BA0" w:rsidRDefault="00932AF8" w:rsidP="00932AF8">
            <w:pPr>
              <w:spacing w:line="230" w:lineRule="auto"/>
              <w:ind w:left="-57" w:right="-74"/>
              <w:jc w:val="both"/>
            </w:pPr>
            <w:r w:rsidRPr="00A92BA0">
              <w:t xml:space="preserve">Предупреждающий указатель «Внимание, лестница», </w:t>
            </w:r>
            <w:proofErr w:type="spellStart"/>
            <w:proofErr w:type="gramStart"/>
            <w:r w:rsidRPr="00A92BA0">
              <w:t>располагае-мый</w:t>
            </w:r>
            <w:proofErr w:type="spellEnd"/>
            <w:proofErr w:type="gramEnd"/>
            <w:r w:rsidRPr="00A92BA0">
              <w:t xml:space="preserve"> перед открытыми лестницами, лестница-ми  подземных и над-земных пешеходных переходов</w:t>
            </w:r>
          </w:p>
        </w:tc>
        <w:tc>
          <w:tcPr>
            <w:tcW w:w="2872" w:type="dxa"/>
          </w:tcPr>
          <w:p w:rsidR="00932AF8" w:rsidRPr="00A92BA0" w:rsidRDefault="00932AF8" w:rsidP="00932AF8">
            <w:pPr>
              <w:spacing w:line="230" w:lineRule="auto"/>
              <w:ind w:left="-57" w:right="-74"/>
              <w:jc w:val="both"/>
            </w:pPr>
            <w:r w:rsidRPr="00A92BA0">
              <w:t xml:space="preserve">Расстояние до первой и последней ступеней </w:t>
            </w:r>
            <w:r>
              <w:t xml:space="preserve">с </w:t>
            </w:r>
            <w:proofErr w:type="spellStart"/>
            <w:r>
              <w:t>подступенками</w:t>
            </w:r>
            <w:proofErr w:type="spellEnd"/>
            <w:r>
              <w:t xml:space="preserve"> </w:t>
            </w:r>
            <w:r w:rsidRPr="00A92BA0">
              <w:t>– 0,8…</w:t>
            </w:r>
            <w:smartTag w:uri="urn:schemas-microsoft-com:office:smarttags" w:element="metricconverter">
              <w:smartTagPr>
                <w:attr w:name="ProductID" w:val="0,9 м"/>
              </w:smartTagPr>
              <w:r w:rsidRPr="00A92BA0">
                <w:t>0,9 м</w:t>
              </w:r>
              <w:r>
                <w:t xml:space="preserve"> </w:t>
              </w:r>
            </w:smartTag>
            <w:r w:rsidRPr="00A92BA0">
              <w:t xml:space="preserve">(в стесненных условиях – </w:t>
            </w:r>
            <w:smartTag w:uri="urn:schemas-microsoft-com:office:smarttags" w:element="metricconverter">
              <w:smartTagPr>
                <w:attr w:name="ProductID" w:val="0,6 м"/>
              </w:smartTagPr>
              <w:r w:rsidRPr="00A92BA0">
                <w:t>0,6 м</w:t>
              </w:r>
            </w:smartTag>
            <w:r w:rsidRPr="00A92BA0">
              <w:t>).</w:t>
            </w:r>
          </w:p>
          <w:p w:rsidR="00932AF8" w:rsidRPr="00A92BA0" w:rsidRDefault="00932AF8" w:rsidP="00932AF8">
            <w:pPr>
              <w:spacing w:line="230" w:lineRule="auto"/>
              <w:ind w:left="-57" w:right="-74"/>
              <w:jc w:val="both"/>
            </w:pPr>
            <w:r>
              <w:t>Г</w:t>
            </w:r>
            <w:r w:rsidRPr="00A92BA0">
              <w:t>лубина –</w:t>
            </w:r>
            <w:r>
              <w:t xml:space="preserve"> </w:t>
            </w:r>
            <w:r w:rsidRPr="00A92BA0">
              <w:t xml:space="preserve">0,5…0,6 м. </w:t>
            </w:r>
          </w:p>
          <w:p w:rsidR="00932AF8" w:rsidRPr="00A92BA0" w:rsidRDefault="00932AF8" w:rsidP="00932AF8">
            <w:pPr>
              <w:spacing w:line="230" w:lineRule="auto"/>
              <w:ind w:left="-57" w:right="-74"/>
              <w:jc w:val="both"/>
            </w:pPr>
            <w:r>
              <w:t>Ширина</w:t>
            </w:r>
            <w:r w:rsidRPr="00A92BA0">
              <w:t xml:space="preserve"> соответствует ширине марша лестницы</w:t>
            </w:r>
          </w:p>
        </w:tc>
        <w:tc>
          <w:tcPr>
            <w:tcW w:w="2695" w:type="dxa"/>
          </w:tcPr>
          <w:p w:rsidR="00932AF8" w:rsidRPr="00A92BA0" w:rsidRDefault="00932AF8" w:rsidP="00932AF8">
            <w:pPr>
              <w:spacing w:line="230" w:lineRule="auto"/>
              <w:ind w:left="-57" w:right="-74"/>
              <w:jc w:val="both"/>
            </w:pPr>
            <w:r w:rsidRPr="00A92BA0">
              <w:t>Указатель</w:t>
            </w:r>
            <w:proofErr w:type="gramStart"/>
            <w:r w:rsidRPr="00A92BA0">
              <w:rPr>
                <w:vertAlign w:val="superscript"/>
              </w:rPr>
              <w:t>1</w:t>
            </w:r>
            <w:proofErr w:type="gramEnd"/>
            <w:r w:rsidRPr="00A92BA0">
              <w:t xml:space="preserve"> выполняется конусообразными рифа</w:t>
            </w:r>
            <w:r>
              <w:t>-</w:t>
            </w:r>
            <w:r w:rsidRPr="00A92BA0">
              <w:t xml:space="preserve">ми желтого цвета. </w:t>
            </w:r>
            <w:proofErr w:type="spellStart"/>
            <w:proofErr w:type="gramStart"/>
            <w:r w:rsidRPr="00A92BA0">
              <w:t>Разме</w:t>
            </w:r>
            <w:r>
              <w:t>-</w:t>
            </w:r>
            <w:r w:rsidRPr="00A92BA0">
              <w:t>щается</w:t>
            </w:r>
            <w:proofErr w:type="spellEnd"/>
            <w:proofErr w:type="gramEnd"/>
            <w:r w:rsidRPr="00A92BA0">
              <w:t xml:space="preserve"> перед первой ступенью лестницы с </w:t>
            </w:r>
            <w:proofErr w:type="spellStart"/>
            <w:r w:rsidRPr="00A92BA0">
              <w:t>подступенком</w:t>
            </w:r>
            <w:proofErr w:type="spellEnd"/>
            <w:r w:rsidRPr="00A92BA0">
              <w:t xml:space="preserve"> и после последней ее ступени с </w:t>
            </w:r>
            <w:proofErr w:type="spellStart"/>
            <w:r w:rsidRPr="00A92BA0">
              <w:t>подступенком</w:t>
            </w:r>
            <w:proofErr w:type="spellEnd"/>
          </w:p>
        </w:tc>
      </w:tr>
      <w:tr w:rsidR="00932AF8" w:rsidTr="00617D02">
        <w:tc>
          <w:tcPr>
            <w:tcW w:w="1770" w:type="dxa"/>
            <w:vMerge/>
          </w:tcPr>
          <w:p w:rsidR="00932AF8" w:rsidRPr="00A92BA0" w:rsidRDefault="00932AF8" w:rsidP="00932AF8">
            <w:pPr>
              <w:spacing w:line="230" w:lineRule="auto"/>
              <w:ind w:left="-57" w:right="-74"/>
            </w:pPr>
          </w:p>
        </w:tc>
        <w:tc>
          <w:tcPr>
            <w:tcW w:w="2516" w:type="dxa"/>
          </w:tcPr>
          <w:p w:rsidR="00932AF8" w:rsidRPr="00A92BA0" w:rsidRDefault="00932AF8" w:rsidP="00932AF8">
            <w:pPr>
              <w:spacing w:line="230" w:lineRule="auto"/>
              <w:ind w:left="-57" w:right="-74"/>
              <w:jc w:val="both"/>
            </w:pPr>
            <w:r w:rsidRPr="00A92BA0">
              <w:t xml:space="preserve">Предупреждающий указатель «Первая </w:t>
            </w:r>
            <w:proofErr w:type="spellStart"/>
            <w:proofErr w:type="gramStart"/>
            <w:r w:rsidRPr="00A92BA0">
              <w:t>сту</w:t>
            </w:r>
            <w:proofErr w:type="spellEnd"/>
            <w:r>
              <w:t>-</w:t>
            </w:r>
            <w:r w:rsidRPr="00A92BA0">
              <w:t>пень</w:t>
            </w:r>
            <w:proofErr w:type="gramEnd"/>
            <w:r w:rsidRPr="00A92BA0">
              <w:t xml:space="preserve">», располагаемый на первой и последней ступенях </w:t>
            </w:r>
            <w:r>
              <w:t xml:space="preserve">с </w:t>
            </w:r>
            <w:proofErr w:type="spellStart"/>
            <w:r>
              <w:t>подступен-ками</w:t>
            </w:r>
            <w:proofErr w:type="spellEnd"/>
            <w:r>
              <w:t xml:space="preserve"> </w:t>
            </w:r>
            <w:r w:rsidRPr="00A92BA0">
              <w:t xml:space="preserve">лестничных маршей </w:t>
            </w:r>
          </w:p>
        </w:tc>
        <w:tc>
          <w:tcPr>
            <w:tcW w:w="2872" w:type="dxa"/>
          </w:tcPr>
          <w:p w:rsidR="00932AF8" w:rsidRPr="00A92BA0" w:rsidRDefault="00932AF8" w:rsidP="00932AF8">
            <w:pPr>
              <w:spacing w:line="230" w:lineRule="auto"/>
              <w:ind w:left="-57" w:right="-74"/>
              <w:jc w:val="both"/>
              <w:rPr>
                <w:color w:val="000000"/>
              </w:rPr>
            </w:pPr>
            <w:r w:rsidRPr="00A92BA0">
              <w:t>Расстояние</w:t>
            </w:r>
            <w:r w:rsidRPr="00A92BA0">
              <w:rPr>
                <w:color w:val="000000"/>
              </w:rPr>
              <w:t xml:space="preserve"> от края проступи – 0,03…0,04 м.</w:t>
            </w:r>
          </w:p>
          <w:p w:rsidR="00932AF8" w:rsidRPr="00A92BA0" w:rsidRDefault="00932AF8" w:rsidP="00932AF8">
            <w:pPr>
              <w:spacing w:line="230" w:lineRule="auto"/>
              <w:ind w:left="-57" w:right="-74"/>
              <w:jc w:val="both"/>
              <w:rPr>
                <w:color w:val="000000"/>
              </w:rPr>
            </w:pPr>
            <w:r>
              <w:rPr>
                <w:color w:val="000000"/>
              </w:rPr>
              <w:t>Г</w:t>
            </w:r>
            <w:r w:rsidRPr="00A92BA0">
              <w:rPr>
                <w:color w:val="000000"/>
              </w:rPr>
              <w:t xml:space="preserve">лубина – 0,15 м. </w:t>
            </w:r>
          </w:p>
          <w:p w:rsidR="00932AF8" w:rsidRPr="00A92BA0" w:rsidRDefault="00932AF8" w:rsidP="00932AF8">
            <w:pPr>
              <w:spacing w:line="230" w:lineRule="auto"/>
              <w:ind w:left="-57" w:right="-74"/>
              <w:jc w:val="both"/>
            </w:pPr>
            <w:r>
              <w:rPr>
                <w:color w:val="000000"/>
              </w:rPr>
              <w:t>Ширина</w:t>
            </w:r>
            <w:r w:rsidRPr="00A92BA0">
              <w:rPr>
                <w:color w:val="000000"/>
              </w:rPr>
              <w:t xml:space="preserve"> соответствует ширине ступени</w:t>
            </w:r>
          </w:p>
        </w:tc>
        <w:tc>
          <w:tcPr>
            <w:tcW w:w="2695" w:type="dxa"/>
          </w:tcPr>
          <w:p w:rsidR="00932AF8" w:rsidRPr="00A92BA0" w:rsidRDefault="00932AF8" w:rsidP="00932AF8">
            <w:pPr>
              <w:spacing w:line="230" w:lineRule="auto"/>
              <w:ind w:left="-57" w:right="-74"/>
              <w:jc w:val="both"/>
            </w:pPr>
            <w:r w:rsidRPr="00A92BA0">
              <w:t xml:space="preserve">Указатель выполняется продольными рифами </w:t>
            </w:r>
            <w:r w:rsidRPr="00617D02">
              <w:t xml:space="preserve">желтого цвета. </w:t>
            </w:r>
            <w:proofErr w:type="spellStart"/>
            <w:proofErr w:type="gramStart"/>
            <w:r w:rsidRPr="00617D02">
              <w:t>Размеща-ется</w:t>
            </w:r>
            <w:proofErr w:type="spellEnd"/>
            <w:proofErr w:type="gramEnd"/>
            <w:r w:rsidRPr="00617D02">
              <w:t xml:space="preserve"> </w:t>
            </w:r>
            <w:r w:rsidRPr="00617D02">
              <w:rPr>
                <w:color w:val="000000"/>
              </w:rPr>
              <w:t xml:space="preserve">на передней части проступи начальной и конечной ступеней </w:t>
            </w:r>
            <w:proofErr w:type="spellStart"/>
            <w:r w:rsidRPr="00617D02">
              <w:rPr>
                <w:color w:val="000000"/>
              </w:rPr>
              <w:t>мар-ша</w:t>
            </w:r>
            <w:proofErr w:type="spellEnd"/>
            <w:r>
              <w:rPr>
                <w:color w:val="000000"/>
              </w:rPr>
              <w:t xml:space="preserve">, имеющих </w:t>
            </w:r>
            <w:r w:rsidRPr="00617D02">
              <w:rPr>
                <w:color w:val="000000"/>
              </w:rPr>
              <w:t>подступе</w:t>
            </w:r>
            <w:r>
              <w:rPr>
                <w:color w:val="000000"/>
              </w:rPr>
              <w:t>-</w:t>
            </w:r>
            <w:r w:rsidRPr="00617D02">
              <w:rPr>
                <w:color w:val="000000"/>
              </w:rPr>
              <w:t>нок</w:t>
            </w:r>
            <w:r w:rsidRPr="00617D02">
              <w:t>. Состоит из трех</w:t>
            </w:r>
            <w:r w:rsidRPr="00A92BA0">
              <w:t xml:space="preserve"> полос шириной 30 мм с промежутком между ними 30 мм</w:t>
            </w:r>
          </w:p>
        </w:tc>
      </w:tr>
      <w:tr w:rsidR="00932AF8" w:rsidTr="00617D02">
        <w:tc>
          <w:tcPr>
            <w:tcW w:w="1770" w:type="dxa"/>
          </w:tcPr>
          <w:p w:rsidR="00932AF8" w:rsidRPr="00A92BA0" w:rsidRDefault="00932AF8" w:rsidP="00932AF8">
            <w:pPr>
              <w:spacing w:line="230" w:lineRule="auto"/>
              <w:ind w:left="-57" w:right="-74"/>
            </w:pPr>
            <w:r w:rsidRPr="00A92BA0">
              <w:t xml:space="preserve">Эскалаторы и </w:t>
            </w:r>
            <w:proofErr w:type="spellStart"/>
            <w:r w:rsidRPr="00A92BA0">
              <w:t>траволаторы</w:t>
            </w:r>
            <w:proofErr w:type="spellEnd"/>
          </w:p>
        </w:tc>
        <w:tc>
          <w:tcPr>
            <w:tcW w:w="2516" w:type="dxa"/>
          </w:tcPr>
          <w:p w:rsidR="00932AF8" w:rsidRPr="00A92BA0" w:rsidRDefault="00932AF8" w:rsidP="00932AF8">
            <w:pPr>
              <w:spacing w:line="230" w:lineRule="auto"/>
              <w:ind w:left="-57" w:right="-74"/>
              <w:jc w:val="both"/>
            </w:pPr>
            <w:r w:rsidRPr="00A92BA0">
              <w:t xml:space="preserve">Предупреждающий указатель «Внимание, эскалатор», </w:t>
            </w:r>
            <w:proofErr w:type="spellStart"/>
            <w:r w:rsidRPr="00A92BA0">
              <w:t>располага</w:t>
            </w:r>
            <w:r>
              <w:t>-</w:t>
            </w:r>
            <w:r w:rsidRPr="00A92BA0">
              <w:t>емый</w:t>
            </w:r>
            <w:proofErr w:type="spellEnd"/>
            <w:r w:rsidRPr="00A92BA0">
              <w:t xml:space="preserve"> перед </w:t>
            </w:r>
            <w:proofErr w:type="spellStart"/>
            <w:r w:rsidRPr="00A92BA0">
              <w:t>эскалато</w:t>
            </w:r>
            <w:proofErr w:type="spellEnd"/>
            <w:r>
              <w:t>-</w:t>
            </w:r>
            <w:r w:rsidRPr="00A92BA0">
              <w:t xml:space="preserve">рами и </w:t>
            </w:r>
            <w:proofErr w:type="spellStart"/>
            <w:r w:rsidRPr="00A92BA0">
              <w:t>траволаторами</w:t>
            </w:r>
            <w:proofErr w:type="spellEnd"/>
            <w:r w:rsidRPr="00A92BA0">
              <w:t xml:space="preserve"> в </w:t>
            </w:r>
            <w:proofErr w:type="gramStart"/>
            <w:r w:rsidRPr="00A92BA0">
              <w:t>пешеходных</w:t>
            </w:r>
            <w:proofErr w:type="gramEnd"/>
            <w:r w:rsidRPr="00A92BA0">
              <w:t xml:space="preserve"> пере</w:t>
            </w:r>
            <w:r>
              <w:t>-</w:t>
            </w:r>
            <w:r w:rsidRPr="00A92BA0">
              <w:t xml:space="preserve">ходах и </w:t>
            </w:r>
            <w:proofErr w:type="spellStart"/>
            <w:r w:rsidRPr="00A92BA0">
              <w:t>конкорсах</w:t>
            </w:r>
            <w:proofErr w:type="spellEnd"/>
          </w:p>
        </w:tc>
        <w:tc>
          <w:tcPr>
            <w:tcW w:w="2872" w:type="dxa"/>
          </w:tcPr>
          <w:p w:rsidR="00932AF8" w:rsidRPr="00A92BA0" w:rsidRDefault="00932AF8" w:rsidP="00932AF8">
            <w:pPr>
              <w:spacing w:line="230" w:lineRule="auto"/>
              <w:ind w:left="-57" w:right="-74"/>
              <w:jc w:val="both"/>
            </w:pPr>
            <w:r w:rsidRPr="00A92BA0">
              <w:t xml:space="preserve">Расстояние перед </w:t>
            </w:r>
            <w:proofErr w:type="spellStart"/>
            <w:proofErr w:type="gramStart"/>
            <w:r w:rsidRPr="00A92BA0">
              <w:t>площад</w:t>
            </w:r>
            <w:proofErr w:type="spellEnd"/>
            <w:r w:rsidRPr="00A92BA0">
              <w:t>-кой</w:t>
            </w:r>
            <w:proofErr w:type="gramEnd"/>
            <w:r w:rsidRPr="00A92BA0">
              <w:t xml:space="preserve"> эскалатора или </w:t>
            </w:r>
            <w:proofErr w:type="spellStart"/>
            <w:r w:rsidRPr="00A92BA0">
              <w:t>траво</w:t>
            </w:r>
            <w:r>
              <w:t>-</w:t>
            </w:r>
            <w:r w:rsidRPr="00A92BA0">
              <w:t>латора</w:t>
            </w:r>
            <w:proofErr w:type="spellEnd"/>
            <w:r w:rsidRPr="00A92BA0">
              <w:t xml:space="preserve">  – 0,5…0,6 м.</w:t>
            </w:r>
          </w:p>
          <w:p w:rsidR="00932AF8" w:rsidRPr="00A92BA0" w:rsidRDefault="00932AF8" w:rsidP="00932AF8">
            <w:pPr>
              <w:spacing w:line="230" w:lineRule="auto"/>
              <w:ind w:left="-57" w:right="-74"/>
              <w:jc w:val="both"/>
            </w:pPr>
            <w:r>
              <w:t>Г</w:t>
            </w:r>
            <w:r w:rsidRPr="00A92BA0">
              <w:t>лубина – 0,15</w:t>
            </w:r>
            <w:r>
              <w:t xml:space="preserve"> </w:t>
            </w:r>
            <w:r w:rsidRPr="00A92BA0">
              <w:t xml:space="preserve">м. </w:t>
            </w:r>
          </w:p>
          <w:p w:rsidR="00932AF8" w:rsidRPr="00A92BA0" w:rsidRDefault="00932AF8" w:rsidP="00932AF8">
            <w:pPr>
              <w:spacing w:line="230" w:lineRule="auto"/>
              <w:ind w:left="-57" w:right="-74"/>
              <w:jc w:val="both"/>
            </w:pPr>
            <w:r>
              <w:t>Ширина</w:t>
            </w:r>
            <w:r w:rsidRPr="00A92BA0">
              <w:t xml:space="preserve"> соответствует ширине ленты эскалатора или </w:t>
            </w:r>
            <w:proofErr w:type="spellStart"/>
            <w:r w:rsidRPr="00A92BA0">
              <w:t>траволатора</w:t>
            </w:r>
            <w:proofErr w:type="spellEnd"/>
          </w:p>
        </w:tc>
        <w:tc>
          <w:tcPr>
            <w:tcW w:w="2695" w:type="dxa"/>
          </w:tcPr>
          <w:p w:rsidR="00932AF8" w:rsidRPr="00A92BA0" w:rsidRDefault="00932AF8" w:rsidP="00932AF8">
            <w:pPr>
              <w:spacing w:line="230" w:lineRule="auto"/>
              <w:ind w:left="-57" w:right="-74"/>
              <w:jc w:val="both"/>
            </w:pPr>
            <w:r w:rsidRPr="00617D02">
              <w:t xml:space="preserve">Указатель выполняется с использованием </w:t>
            </w:r>
            <w:proofErr w:type="spellStart"/>
            <w:r>
              <w:t>шерохо-ватых</w:t>
            </w:r>
            <w:proofErr w:type="spellEnd"/>
            <w:r>
              <w:t xml:space="preserve"> поверхностей или тактильных плиток с учетом ГОСТ </w:t>
            </w:r>
            <w:proofErr w:type="gramStart"/>
            <w:r>
              <w:t>Р</w:t>
            </w:r>
            <w:proofErr w:type="gramEnd"/>
            <w:r>
              <w:t xml:space="preserve"> 51671-2000). </w:t>
            </w:r>
            <w:r w:rsidRPr="00A92BA0">
              <w:t xml:space="preserve">Размещается </w:t>
            </w:r>
            <w:r w:rsidRPr="00A92BA0">
              <w:rPr>
                <w:color w:val="000000"/>
              </w:rPr>
              <w:t xml:space="preserve">перед входом на </w:t>
            </w:r>
            <w:proofErr w:type="spellStart"/>
            <w:proofErr w:type="gramStart"/>
            <w:r w:rsidRPr="00A92BA0">
              <w:rPr>
                <w:color w:val="000000"/>
              </w:rPr>
              <w:t>эска</w:t>
            </w:r>
            <w:r>
              <w:rPr>
                <w:color w:val="000000"/>
              </w:rPr>
              <w:t>-</w:t>
            </w:r>
            <w:r w:rsidRPr="00A92BA0">
              <w:rPr>
                <w:color w:val="000000"/>
              </w:rPr>
              <w:t>латор</w:t>
            </w:r>
            <w:proofErr w:type="spellEnd"/>
            <w:proofErr w:type="gramEnd"/>
            <w:r w:rsidRPr="00A92BA0">
              <w:rPr>
                <w:color w:val="000000"/>
              </w:rPr>
              <w:t xml:space="preserve"> или </w:t>
            </w:r>
            <w:proofErr w:type="spellStart"/>
            <w:r w:rsidRPr="00A92BA0">
              <w:rPr>
                <w:color w:val="000000"/>
              </w:rPr>
              <w:t>траволатор</w:t>
            </w:r>
            <w:proofErr w:type="spellEnd"/>
          </w:p>
        </w:tc>
      </w:tr>
      <w:tr w:rsidR="0009739D" w:rsidTr="00932AF8">
        <w:trPr>
          <w:trHeight w:val="1364"/>
        </w:trPr>
        <w:tc>
          <w:tcPr>
            <w:tcW w:w="1770" w:type="dxa"/>
            <w:vMerge w:val="restart"/>
          </w:tcPr>
          <w:p w:rsidR="0009739D" w:rsidRPr="00A92BA0" w:rsidRDefault="0009739D" w:rsidP="00932AF8">
            <w:pPr>
              <w:spacing w:line="230" w:lineRule="auto"/>
              <w:ind w:left="-57" w:right="-74"/>
            </w:pPr>
            <w:r w:rsidRPr="00A92BA0">
              <w:t>Подъемники и лифты</w:t>
            </w:r>
          </w:p>
        </w:tc>
        <w:tc>
          <w:tcPr>
            <w:tcW w:w="2516" w:type="dxa"/>
          </w:tcPr>
          <w:p w:rsidR="0009739D" w:rsidRPr="00A92BA0" w:rsidRDefault="0009739D" w:rsidP="00932AF8">
            <w:pPr>
              <w:spacing w:line="230" w:lineRule="auto"/>
              <w:ind w:left="-57" w:right="-74"/>
              <w:jc w:val="both"/>
            </w:pPr>
            <w:r w:rsidRPr="00A92BA0">
              <w:t>Предупреждающий указатель «Внимание, лифт», располагаемый перед подъемником или лифтом</w:t>
            </w:r>
          </w:p>
        </w:tc>
        <w:tc>
          <w:tcPr>
            <w:tcW w:w="2872" w:type="dxa"/>
          </w:tcPr>
          <w:p w:rsidR="0009739D" w:rsidRPr="00A92BA0" w:rsidRDefault="0009739D" w:rsidP="00932AF8">
            <w:pPr>
              <w:spacing w:line="230" w:lineRule="auto"/>
              <w:ind w:left="-57" w:right="-74"/>
              <w:jc w:val="both"/>
            </w:pPr>
            <w:r w:rsidRPr="00A92BA0">
              <w:t>Расстояние от передней части подъемника или дверей лифта – 0,5…0,6 м.</w:t>
            </w:r>
          </w:p>
          <w:p w:rsidR="0009739D" w:rsidRPr="00A92BA0" w:rsidRDefault="0009739D" w:rsidP="00932AF8">
            <w:pPr>
              <w:spacing w:line="230" w:lineRule="auto"/>
              <w:ind w:left="-57" w:right="-74"/>
              <w:jc w:val="both"/>
            </w:pPr>
            <w:r>
              <w:t>Глубина</w:t>
            </w:r>
            <w:r w:rsidRPr="00A92BA0">
              <w:t xml:space="preserve"> – 0,5…0,6 м. </w:t>
            </w:r>
          </w:p>
          <w:p w:rsidR="0009739D" w:rsidRPr="00A92BA0" w:rsidRDefault="0009739D" w:rsidP="00932AF8">
            <w:pPr>
              <w:spacing w:line="230" w:lineRule="auto"/>
              <w:ind w:left="-57" w:right="-74"/>
              <w:jc w:val="both"/>
            </w:pPr>
            <w:r>
              <w:t>Ширина</w:t>
            </w:r>
            <w:r w:rsidRPr="00A92BA0">
              <w:t xml:space="preserve"> соответствует ширине подъемника или дверей лифта</w:t>
            </w:r>
          </w:p>
        </w:tc>
        <w:tc>
          <w:tcPr>
            <w:tcW w:w="2695" w:type="dxa"/>
          </w:tcPr>
          <w:p w:rsidR="0009739D" w:rsidRPr="00A92BA0" w:rsidRDefault="0009739D" w:rsidP="00932AF8">
            <w:pPr>
              <w:spacing w:line="230" w:lineRule="auto"/>
              <w:ind w:left="-57" w:right="-74"/>
              <w:jc w:val="both"/>
            </w:pPr>
            <w:r w:rsidRPr="00A92BA0">
              <w:t>Указатель</w:t>
            </w:r>
            <w:proofErr w:type="gramStart"/>
            <w:r w:rsidRPr="00A92BA0">
              <w:rPr>
                <w:vertAlign w:val="superscript"/>
              </w:rPr>
              <w:t>1</w:t>
            </w:r>
            <w:proofErr w:type="gramEnd"/>
            <w:r w:rsidRPr="00A92BA0">
              <w:t xml:space="preserve"> выполняется конусообразными рифа</w:t>
            </w:r>
            <w:r>
              <w:t>-</w:t>
            </w:r>
            <w:r w:rsidRPr="00A92BA0">
              <w:t>ми желтого цвета.</w:t>
            </w:r>
            <w:r>
              <w:t xml:space="preserve"> </w:t>
            </w:r>
            <w:proofErr w:type="spellStart"/>
            <w:proofErr w:type="gramStart"/>
            <w:r w:rsidRPr="00A92BA0">
              <w:t>Разме</w:t>
            </w:r>
            <w:r>
              <w:t>-</w:t>
            </w:r>
            <w:r w:rsidRPr="00A92BA0">
              <w:t>щается</w:t>
            </w:r>
            <w:proofErr w:type="spellEnd"/>
            <w:proofErr w:type="gramEnd"/>
            <w:r w:rsidRPr="00A92BA0">
              <w:t xml:space="preserve"> </w:t>
            </w:r>
            <w:r w:rsidRPr="00A92BA0">
              <w:rPr>
                <w:color w:val="000000"/>
              </w:rPr>
              <w:t>перед входом на подъемник или в лифт</w:t>
            </w:r>
          </w:p>
        </w:tc>
      </w:tr>
      <w:tr w:rsidR="0009739D" w:rsidTr="00617D02">
        <w:tc>
          <w:tcPr>
            <w:tcW w:w="1770" w:type="dxa"/>
            <w:vMerge/>
          </w:tcPr>
          <w:p w:rsidR="0009739D" w:rsidRPr="00A92BA0" w:rsidRDefault="0009739D" w:rsidP="00932AF8">
            <w:pPr>
              <w:spacing w:line="230" w:lineRule="auto"/>
              <w:ind w:left="-57" w:right="-74"/>
            </w:pPr>
          </w:p>
        </w:tc>
        <w:tc>
          <w:tcPr>
            <w:tcW w:w="2516" w:type="dxa"/>
          </w:tcPr>
          <w:p w:rsidR="0009739D" w:rsidRPr="00A92BA0" w:rsidRDefault="0009739D" w:rsidP="00932AF8">
            <w:pPr>
              <w:spacing w:line="230" w:lineRule="auto"/>
              <w:ind w:left="-57" w:right="-74"/>
              <w:jc w:val="both"/>
            </w:pPr>
            <w:r w:rsidRPr="00A92BA0">
              <w:t xml:space="preserve">Предупреждающий указатель «Кнопка </w:t>
            </w:r>
            <w:proofErr w:type="gramStart"/>
            <w:r w:rsidRPr="00A92BA0">
              <w:t>вы</w:t>
            </w:r>
            <w:r>
              <w:t>-</w:t>
            </w:r>
            <w:r w:rsidRPr="00A92BA0">
              <w:t>зова</w:t>
            </w:r>
            <w:proofErr w:type="gramEnd"/>
            <w:r w:rsidRPr="00A92BA0">
              <w:t>», располагаемый перед кнопкой вызова подъемника или лифта, сигнальной кнопки вызова, у вызывного устройства и пр.</w:t>
            </w:r>
          </w:p>
        </w:tc>
        <w:tc>
          <w:tcPr>
            <w:tcW w:w="2872" w:type="dxa"/>
          </w:tcPr>
          <w:p w:rsidR="0009739D" w:rsidRDefault="0009739D" w:rsidP="00932AF8">
            <w:pPr>
              <w:spacing w:line="230" w:lineRule="auto"/>
              <w:ind w:left="-57" w:right="-74"/>
              <w:jc w:val="both"/>
            </w:pPr>
            <w:r w:rsidRPr="00A92BA0">
              <w:t xml:space="preserve">Расстояние от </w:t>
            </w:r>
            <w:r>
              <w:t>поверх-</w:t>
            </w:r>
            <w:proofErr w:type="spellStart"/>
            <w:r>
              <w:t>ности</w:t>
            </w:r>
            <w:proofErr w:type="spellEnd"/>
            <w:r>
              <w:t xml:space="preserve">, на </w:t>
            </w:r>
            <w:proofErr w:type="gramStart"/>
            <w:r>
              <w:t>которой</w:t>
            </w:r>
            <w:proofErr w:type="gramEnd"/>
            <w:r>
              <w:t xml:space="preserve"> </w:t>
            </w:r>
            <w:proofErr w:type="spellStart"/>
            <w:r>
              <w:t>разме-щается</w:t>
            </w:r>
            <w:proofErr w:type="spellEnd"/>
            <w:r>
              <w:t xml:space="preserve"> кнопка вызова – 0,6* м.</w:t>
            </w:r>
          </w:p>
          <w:p w:rsidR="0009739D" w:rsidRDefault="0009739D" w:rsidP="00932AF8">
            <w:pPr>
              <w:spacing w:line="230" w:lineRule="auto"/>
              <w:ind w:left="-57" w:right="-74"/>
              <w:jc w:val="both"/>
            </w:pPr>
            <w:r>
              <w:t>Глубина – 0,6 м.</w:t>
            </w:r>
          </w:p>
          <w:p w:rsidR="0009739D" w:rsidRPr="00A92BA0" w:rsidRDefault="0009739D" w:rsidP="00932AF8">
            <w:pPr>
              <w:spacing w:line="230" w:lineRule="auto"/>
              <w:ind w:left="-57" w:right="-74"/>
              <w:jc w:val="both"/>
            </w:pPr>
            <w:r>
              <w:t>Ширина – 1,8 м</w:t>
            </w:r>
          </w:p>
        </w:tc>
        <w:tc>
          <w:tcPr>
            <w:tcW w:w="2695" w:type="dxa"/>
          </w:tcPr>
          <w:p w:rsidR="0009739D" w:rsidRPr="00A92BA0" w:rsidRDefault="0009739D" w:rsidP="00932AF8">
            <w:pPr>
              <w:spacing w:line="230" w:lineRule="auto"/>
              <w:ind w:left="-57" w:right="-74"/>
              <w:jc w:val="both"/>
            </w:pPr>
            <w:r w:rsidRPr="00A92BA0">
              <w:t>Указатель</w:t>
            </w:r>
            <w:proofErr w:type="gramStart"/>
            <w:r w:rsidRPr="00A92BA0">
              <w:rPr>
                <w:vertAlign w:val="superscript"/>
              </w:rPr>
              <w:t>1</w:t>
            </w:r>
            <w:proofErr w:type="gramEnd"/>
            <w:r w:rsidRPr="00A92BA0">
              <w:t xml:space="preserve"> выполняется квадратными рифами желтого цвета. </w:t>
            </w:r>
            <w:proofErr w:type="spellStart"/>
            <w:proofErr w:type="gramStart"/>
            <w:r w:rsidRPr="00A92BA0">
              <w:t>Размеща</w:t>
            </w:r>
            <w:r>
              <w:t>-</w:t>
            </w:r>
            <w:r w:rsidRPr="00A92BA0">
              <w:t>ется</w:t>
            </w:r>
            <w:proofErr w:type="spellEnd"/>
            <w:proofErr w:type="gramEnd"/>
            <w:r w:rsidRPr="00A92BA0">
              <w:t xml:space="preserve"> под кнопкой вызова</w:t>
            </w:r>
          </w:p>
        </w:tc>
      </w:tr>
      <w:tr w:rsidR="00932AF8" w:rsidTr="00DC7E0B">
        <w:tc>
          <w:tcPr>
            <w:tcW w:w="1770" w:type="dxa"/>
            <w:vAlign w:val="center"/>
          </w:tcPr>
          <w:p w:rsidR="00932AF8" w:rsidRPr="00A92BA0" w:rsidRDefault="00932AF8" w:rsidP="00DC7E0B">
            <w:pPr>
              <w:ind w:left="-56" w:right="-73"/>
              <w:jc w:val="center"/>
              <w:rPr>
                <w:i/>
              </w:rPr>
            </w:pPr>
            <w:r w:rsidRPr="00A92BA0">
              <w:rPr>
                <w:i/>
              </w:rPr>
              <w:lastRenderedPageBreak/>
              <w:t>1</w:t>
            </w:r>
          </w:p>
        </w:tc>
        <w:tc>
          <w:tcPr>
            <w:tcW w:w="2516" w:type="dxa"/>
            <w:vAlign w:val="center"/>
          </w:tcPr>
          <w:p w:rsidR="00932AF8" w:rsidRPr="00A92BA0" w:rsidRDefault="00932AF8" w:rsidP="00DC7E0B">
            <w:pPr>
              <w:ind w:left="-56" w:right="-73"/>
              <w:jc w:val="center"/>
              <w:rPr>
                <w:i/>
              </w:rPr>
            </w:pPr>
            <w:r w:rsidRPr="00A92BA0">
              <w:rPr>
                <w:i/>
              </w:rPr>
              <w:t>2</w:t>
            </w:r>
          </w:p>
        </w:tc>
        <w:tc>
          <w:tcPr>
            <w:tcW w:w="2872" w:type="dxa"/>
            <w:vAlign w:val="center"/>
          </w:tcPr>
          <w:p w:rsidR="00932AF8" w:rsidRPr="00A92BA0" w:rsidRDefault="00932AF8" w:rsidP="00DC7E0B">
            <w:pPr>
              <w:ind w:left="-56" w:right="-73"/>
              <w:jc w:val="center"/>
              <w:rPr>
                <w:i/>
              </w:rPr>
            </w:pPr>
            <w:r w:rsidRPr="00A92BA0">
              <w:rPr>
                <w:i/>
              </w:rPr>
              <w:t>3</w:t>
            </w:r>
          </w:p>
        </w:tc>
        <w:tc>
          <w:tcPr>
            <w:tcW w:w="2695" w:type="dxa"/>
            <w:vAlign w:val="center"/>
          </w:tcPr>
          <w:p w:rsidR="00932AF8" w:rsidRPr="00A92BA0" w:rsidRDefault="00932AF8" w:rsidP="00DC7E0B">
            <w:pPr>
              <w:ind w:left="-56" w:right="-73"/>
              <w:jc w:val="center"/>
              <w:rPr>
                <w:i/>
              </w:rPr>
            </w:pPr>
            <w:r w:rsidRPr="00A92BA0">
              <w:rPr>
                <w:i/>
              </w:rPr>
              <w:t>4</w:t>
            </w:r>
          </w:p>
        </w:tc>
      </w:tr>
      <w:tr w:rsidR="00932AF8" w:rsidTr="00617D02">
        <w:tc>
          <w:tcPr>
            <w:tcW w:w="1770" w:type="dxa"/>
            <w:vMerge w:val="restart"/>
          </w:tcPr>
          <w:p w:rsidR="00932AF8" w:rsidRPr="00A92BA0" w:rsidRDefault="00932AF8" w:rsidP="00617D02">
            <w:pPr>
              <w:ind w:left="-56" w:right="-73"/>
            </w:pPr>
            <w:r w:rsidRPr="00A92BA0">
              <w:t>Наземные пешеходные переходы и другие места пересечения пешеходных путей с проезжей частью</w:t>
            </w:r>
          </w:p>
        </w:tc>
        <w:tc>
          <w:tcPr>
            <w:tcW w:w="2516" w:type="dxa"/>
          </w:tcPr>
          <w:p w:rsidR="00932AF8" w:rsidRPr="00A92BA0" w:rsidRDefault="00932AF8" w:rsidP="00932AF8">
            <w:pPr>
              <w:ind w:left="-56" w:right="-73"/>
              <w:jc w:val="both"/>
            </w:pPr>
            <w:r w:rsidRPr="00A92BA0">
              <w:t xml:space="preserve">Предупреждающий указатель «Место пересечения проезжей части», выполняемый </w:t>
            </w:r>
            <w:r>
              <w:t>параллельно краю</w:t>
            </w:r>
            <w:r w:rsidRPr="00A92BA0">
              <w:t xml:space="preserve"> проезжей части</w:t>
            </w:r>
          </w:p>
        </w:tc>
        <w:tc>
          <w:tcPr>
            <w:tcW w:w="2872" w:type="dxa"/>
          </w:tcPr>
          <w:p w:rsidR="00932AF8" w:rsidRPr="00A92BA0" w:rsidRDefault="00932AF8" w:rsidP="00617D02">
            <w:pPr>
              <w:ind w:left="-56" w:right="-73"/>
              <w:jc w:val="both"/>
            </w:pPr>
            <w:r w:rsidRPr="00A92BA0">
              <w:t>Расстояние до проезжей части – 0,8…</w:t>
            </w:r>
            <w:smartTag w:uri="urn:schemas-microsoft-com:office:smarttags" w:element="metricconverter">
              <w:smartTagPr>
                <w:attr w:name="ProductID" w:val="0,9 м"/>
              </w:smartTagPr>
              <w:r w:rsidRPr="00A92BA0">
                <w:t>0,9 м</w:t>
              </w:r>
            </w:smartTag>
            <w:r w:rsidRPr="00A92BA0">
              <w:t xml:space="preserve"> (в </w:t>
            </w:r>
            <w:proofErr w:type="spellStart"/>
            <w:proofErr w:type="gramStart"/>
            <w:r w:rsidRPr="00A92BA0">
              <w:t>стес-ненных</w:t>
            </w:r>
            <w:proofErr w:type="spellEnd"/>
            <w:proofErr w:type="gramEnd"/>
            <w:r w:rsidRPr="00A92BA0">
              <w:t xml:space="preserve"> условиях – </w:t>
            </w:r>
            <w:smartTag w:uri="urn:schemas-microsoft-com:office:smarttags" w:element="metricconverter">
              <w:smartTagPr>
                <w:attr w:name="ProductID" w:val="0,6 м"/>
              </w:smartTagPr>
              <w:r w:rsidRPr="00A92BA0">
                <w:t>0,6 м</w:t>
              </w:r>
            </w:smartTag>
            <w:r w:rsidRPr="00A92BA0">
              <w:t>).</w:t>
            </w:r>
          </w:p>
          <w:p w:rsidR="00932AF8" w:rsidRPr="00A92BA0" w:rsidRDefault="00932AF8" w:rsidP="00617D02">
            <w:pPr>
              <w:ind w:left="-56" w:right="-73"/>
              <w:jc w:val="both"/>
            </w:pPr>
            <w:r>
              <w:t>Г</w:t>
            </w:r>
            <w:r w:rsidRPr="00A92BA0">
              <w:t xml:space="preserve">лубина – 0,5…0,6 м. </w:t>
            </w:r>
          </w:p>
          <w:p w:rsidR="00932AF8" w:rsidRPr="00A92BA0" w:rsidRDefault="00932AF8" w:rsidP="00617D02">
            <w:pPr>
              <w:ind w:left="-56" w:right="-73"/>
              <w:jc w:val="both"/>
            </w:pPr>
            <w:r>
              <w:t>Ширина</w:t>
            </w:r>
            <w:r w:rsidRPr="00A92BA0">
              <w:t xml:space="preserve"> соответствует ширине пешеходного перехода (а при его отсутствии – ширине пешеходного пути) </w:t>
            </w:r>
          </w:p>
          <w:p w:rsidR="00932AF8" w:rsidRPr="00A92BA0" w:rsidRDefault="00932AF8" w:rsidP="00617D02">
            <w:pPr>
              <w:ind w:left="-56" w:right="-73"/>
              <w:jc w:val="both"/>
            </w:pPr>
          </w:p>
        </w:tc>
        <w:tc>
          <w:tcPr>
            <w:tcW w:w="2695" w:type="dxa"/>
          </w:tcPr>
          <w:p w:rsidR="00932AF8" w:rsidRDefault="00932AF8" w:rsidP="00932AF8">
            <w:pPr>
              <w:ind w:left="-56" w:right="-73"/>
              <w:jc w:val="both"/>
            </w:pPr>
            <w:r w:rsidRPr="00A92BA0">
              <w:t>Указатель</w:t>
            </w:r>
            <w:proofErr w:type="gramStart"/>
            <w:r w:rsidRPr="00A92BA0">
              <w:rPr>
                <w:vertAlign w:val="superscript"/>
              </w:rPr>
              <w:t>1</w:t>
            </w:r>
            <w:proofErr w:type="gramEnd"/>
            <w:r w:rsidRPr="00A92BA0">
              <w:t xml:space="preserve"> выполняется продольными рифами желтого цвета, </w:t>
            </w:r>
            <w:proofErr w:type="spellStart"/>
            <w:r w:rsidRPr="00A92BA0">
              <w:t>распола-гаемыми</w:t>
            </w:r>
            <w:proofErr w:type="spellEnd"/>
            <w:r w:rsidRPr="00A92BA0">
              <w:t xml:space="preserve"> по </w:t>
            </w:r>
            <w:proofErr w:type="spellStart"/>
            <w:r w:rsidRPr="00A92BA0">
              <w:t>направле-нию</w:t>
            </w:r>
            <w:proofErr w:type="spellEnd"/>
            <w:r w:rsidRPr="00A92BA0">
              <w:t xml:space="preserve"> движения. </w:t>
            </w:r>
            <w:proofErr w:type="spellStart"/>
            <w:proofErr w:type="gramStart"/>
            <w:r w:rsidRPr="00A92BA0">
              <w:t>Размеща</w:t>
            </w:r>
            <w:r>
              <w:t>-</w:t>
            </w:r>
            <w:r w:rsidRPr="00A92BA0">
              <w:t>ется</w:t>
            </w:r>
            <w:proofErr w:type="spellEnd"/>
            <w:proofErr w:type="gramEnd"/>
            <w:r w:rsidRPr="00A92BA0">
              <w:t xml:space="preserve"> на пешеходном пути перед </w:t>
            </w:r>
            <w:proofErr w:type="spellStart"/>
            <w:r w:rsidRPr="00A92BA0">
              <w:t>регулируе</w:t>
            </w:r>
            <w:r>
              <w:t>-</w:t>
            </w:r>
            <w:r w:rsidRPr="00A92BA0">
              <w:t>мыми</w:t>
            </w:r>
            <w:proofErr w:type="spellEnd"/>
            <w:r w:rsidRPr="00A92BA0">
              <w:t xml:space="preserve"> и </w:t>
            </w:r>
            <w:proofErr w:type="spellStart"/>
            <w:r w:rsidRPr="00A92BA0">
              <w:t>нерегулируе</w:t>
            </w:r>
            <w:r>
              <w:t>-</w:t>
            </w:r>
            <w:r w:rsidRPr="00A92BA0">
              <w:t>мыми</w:t>
            </w:r>
            <w:proofErr w:type="spellEnd"/>
            <w:r w:rsidRPr="00A92BA0">
              <w:t xml:space="preserve"> наземными пеше</w:t>
            </w:r>
            <w:r>
              <w:t>-</w:t>
            </w:r>
            <w:proofErr w:type="spellStart"/>
            <w:r w:rsidRPr="00A92BA0">
              <w:t>ходными</w:t>
            </w:r>
            <w:proofErr w:type="spellEnd"/>
            <w:r w:rsidRPr="00A92BA0">
              <w:t xml:space="preserve"> переходами, выездами с прилегаю</w:t>
            </w:r>
            <w:r>
              <w:t>-</w:t>
            </w:r>
            <w:r w:rsidRPr="00A92BA0">
              <w:t>щей территории и т.п.</w:t>
            </w:r>
          </w:p>
          <w:p w:rsidR="00932AF8" w:rsidRPr="00A92BA0" w:rsidRDefault="00932AF8" w:rsidP="00932AF8">
            <w:pPr>
              <w:ind w:left="-56" w:right="-73"/>
              <w:jc w:val="both"/>
            </w:pPr>
          </w:p>
        </w:tc>
      </w:tr>
      <w:tr w:rsidR="00932AF8" w:rsidTr="00617D02">
        <w:tc>
          <w:tcPr>
            <w:tcW w:w="1770" w:type="dxa"/>
            <w:vMerge/>
          </w:tcPr>
          <w:p w:rsidR="00932AF8" w:rsidRPr="00A92BA0" w:rsidRDefault="00932AF8" w:rsidP="00617D02">
            <w:pPr>
              <w:ind w:left="-56" w:right="-73"/>
            </w:pPr>
          </w:p>
        </w:tc>
        <w:tc>
          <w:tcPr>
            <w:tcW w:w="2516" w:type="dxa"/>
          </w:tcPr>
          <w:p w:rsidR="00932AF8" w:rsidRPr="0009739D" w:rsidRDefault="00932AF8" w:rsidP="0009739D">
            <w:pPr>
              <w:ind w:left="-56" w:right="-73"/>
              <w:jc w:val="both"/>
              <w:rPr>
                <w:highlight w:val="yellow"/>
              </w:rPr>
            </w:pPr>
            <w:proofErr w:type="gramStart"/>
            <w:r w:rsidRPr="0009739D">
              <w:t>Направляющий</w:t>
            </w:r>
            <w:proofErr w:type="gramEnd"/>
            <w:r w:rsidRPr="0009739D">
              <w:t xml:space="preserve"> указа-</w:t>
            </w:r>
            <w:proofErr w:type="spellStart"/>
            <w:r w:rsidRPr="0009739D">
              <w:t>тель</w:t>
            </w:r>
            <w:proofErr w:type="spellEnd"/>
            <w:r w:rsidRPr="0009739D">
              <w:t xml:space="preserve"> «Внимание, пере-сечение проезжей час-</w:t>
            </w:r>
            <w:proofErr w:type="spellStart"/>
            <w:r w:rsidRPr="0009739D">
              <w:t>ти</w:t>
            </w:r>
            <w:proofErr w:type="spellEnd"/>
            <w:r w:rsidRPr="0009739D">
              <w:t xml:space="preserve"> под углом 90°», выполняемый </w:t>
            </w:r>
            <w:proofErr w:type="spellStart"/>
            <w:r w:rsidR="0009739D" w:rsidRPr="0009739D">
              <w:t>совмест</w:t>
            </w:r>
            <w:proofErr w:type="spellEnd"/>
            <w:r w:rsidR="0009739D">
              <w:t>-</w:t>
            </w:r>
            <w:r w:rsidR="0009739D" w:rsidRPr="0009739D">
              <w:t xml:space="preserve">но с </w:t>
            </w:r>
            <w:r w:rsidR="0009739D">
              <w:t xml:space="preserve">указателем </w:t>
            </w:r>
            <w:r w:rsidR="0009739D" w:rsidRPr="0009739D">
              <w:t>«Место пересечения проезжей части» п</w:t>
            </w:r>
            <w:r w:rsidRPr="0009739D">
              <w:t>ерпендикулярно</w:t>
            </w:r>
            <w:r w:rsidR="0009739D" w:rsidRPr="0009739D">
              <w:t xml:space="preserve"> ему</w:t>
            </w:r>
            <w:r w:rsidRPr="0009739D">
              <w:t xml:space="preserve"> </w:t>
            </w:r>
          </w:p>
        </w:tc>
        <w:tc>
          <w:tcPr>
            <w:tcW w:w="2872" w:type="dxa"/>
          </w:tcPr>
          <w:p w:rsidR="00932AF8" w:rsidRPr="0009739D" w:rsidRDefault="00932AF8" w:rsidP="00617D02">
            <w:pPr>
              <w:ind w:left="-56" w:right="-73"/>
              <w:jc w:val="both"/>
            </w:pPr>
            <w:r w:rsidRPr="0009739D">
              <w:t xml:space="preserve">Расстояние до ближнего края предупреждающего указателя «Место </w:t>
            </w:r>
            <w:proofErr w:type="gramStart"/>
            <w:r w:rsidRPr="0009739D">
              <w:t>пере-сечения</w:t>
            </w:r>
            <w:proofErr w:type="gramEnd"/>
            <w:r w:rsidRPr="0009739D">
              <w:t xml:space="preserve"> проезжей части» – 0,8 м.</w:t>
            </w:r>
          </w:p>
          <w:p w:rsidR="00932AF8" w:rsidRPr="0009739D" w:rsidRDefault="00932AF8" w:rsidP="00617D02">
            <w:pPr>
              <w:ind w:left="-56" w:right="-73"/>
              <w:jc w:val="both"/>
            </w:pPr>
            <w:r w:rsidRPr="0009739D">
              <w:t>Ширина (глубина) – 0,5…0,6 м.</w:t>
            </w:r>
          </w:p>
          <w:p w:rsidR="00932AF8" w:rsidRPr="0009739D" w:rsidRDefault="00932AF8" w:rsidP="00617D02">
            <w:pPr>
              <w:ind w:left="-56" w:right="-73"/>
              <w:jc w:val="both"/>
            </w:pPr>
            <w:r w:rsidRPr="0009739D">
              <w:t xml:space="preserve">Длина соответствует </w:t>
            </w:r>
            <w:proofErr w:type="gramStart"/>
            <w:r w:rsidRPr="0009739D">
              <w:t>ши-</w:t>
            </w:r>
            <w:proofErr w:type="spellStart"/>
            <w:r w:rsidRPr="0009739D">
              <w:t>рине</w:t>
            </w:r>
            <w:proofErr w:type="spellEnd"/>
            <w:proofErr w:type="gramEnd"/>
            <w:r w:rsidRPr="0009739D">
              <w:t xml:space="preserve"> пешеходного пути</w:t>
            </w:r>
          </w:p>
        </w:tc>
        <w:tc>
          <w:tcPr>
            <w:tcW w:w="2695" w:type="dxa"/>
          </w:tcPr>
          <w:p w:rsidR="00932AF8" w:rsidRPr="0009739D" w:rsidRDefault="00932AF8" w:rsidP="0009739D">
            <w:pPr>
              <w:ind w:left="-56" w:right="-73"/>
              <w:jc w:val="both"/>
            </w:pPr>
            <w:r w:rsidRPr="0009739D">
              <w:t>Указатель</w:t>
            </w:r>
            <w:proofErr w:type="gramStart"/>
            <w:r w:rsidRPr="0009739D">
              <w:rPr>
                <w:vertAlign w:val="superscript"/>
              </w:rPr>
              <w:t>1</w:t>
            </w:r>
            <w:proofErr w:type="gramEnd"/>
            <w:r w:rsidRPr="0009739D">
              <w:t xml:space="preserve"> выполняется диагональными рифами желтого цвета, </w:t>
            </w:r>
            <w:proofErr w:type="spellStart"/>
            <w:r w:rsidRPr="0009739D">
              <w:t>распола-гаемыми</w:t>
            </w:r>
            <w:proofErr w:type="spellEnd"/>
            <w:r w:rsidRPr="0009739D">
              <w:t xml:space="preserve"> по </w:t>
            </w:r>
            <w:proofErr w:type="spellStart"/>
            <w:r w:rsidRPr="0009739D">
              <w:t>направле-нию</w:t>
            </w:r>
            <w:proofErr w:type="spellEnd"/>
            <w:r w:rsidRPr="0009739D">
              <w:t xml:space="preserve"> к месту пересечения проезжей части. </w:t>
            </w:r>
            <w:proofErr w:type="spellStart"/>
            <w:proofErr w:type="gramStart"/>
            <w:r w:rsidRPr="0009739D">
              <w:t>Разме</w:t>
            </w:r>
            <w:r w:rsidR="0009739D" w:rsidRPr="0009739D">
              <w:t>-</w:t>
            </w:r>
            <w:r w:rsidRPr="0009739D">
              <w:t>щается</w:t>
            </w:r>
            <w:proofErr w:type="spellEnd"/>
            <w:proofErr w:type="gramEnd"/>
            <w:r w:rsidRPr="0009739D">
              <w:t xml:space="preserve"> на пешеходном пути </w:t>
            </w:r>
            <w:r w:rsidR="0009739D" w:rsidRPr="0009739D">
              <w:t>по всей его ширине вдоль линии, являющей-</w:t>
            </w:r>
            <w:proofErr w:type="spellStart"/>
            <w:r w:rsidR="0009739D" w:rsidRPr="0009739D">
              <w:t>ся</w:t>
            </w:r>
            <w:proofErr w:type="spellEnd"/>
            <w:r w:rsidR="0009739D" w:rsidRPr="0009739D">
              <w:t xml:space="preserve"> продолжением края перехода</w:t>
            </w:r>
          </w:p>
        </w:tc>
      </w:tr>
      <w:tr w:rsidR="0009739D" w:rsidTr="00617D02">
        <w:tc>
          <w:tcPr>
            <w:tcW w:w="1770" w:type="dxa"/>
            <w:vMerge w:val="restart"/>
          </w:tcPr>
          <w:p w:rsidR="0009739D" w:rsidRPr="00A92BA0" w:rsidRDefault="0009739D" w:rsidP="00617D02">
            <w:pPr>
              <w:ind w:left="-56" w:right="-73"/>
            </w:pPr>
            <w:r w:rsidRPr="00A92BA0">
              <w:t>Остановочные пункты</w:t>
            </w:r>
          </w:p>
        </w:tc>
        <w:tc>
          <w:tcPr>
            <w:tcW w:w="2516" w:type="dxa"/>
          </w:tcPr>
          <w:p w:rsidR="0009739D" w:rsidRPr="00A92BA0" w:rsidRDefault="0009739D" w:rsidP="00617D02">
            <w:pPr>
              <w:ind w:left="-56" w:right="-73"/>
              <w:jc w:val="both"/>
            </w:pPr>
            <w:r w:rsidRPr="00A92BA0">
              <w:t xml:space="preserve">Направляющий </w:t>
            </w:r>
            <w:proofErr w:type="gramStart"/>
            <w:r w:rsidRPr="00A92BA0">
              <w:t>указа-</w:t>
            </w:r>
            <w:proofErr w:type="spellStart"/>
            <w:r w:rsidRPr="00A92BA0">
              <w:t>тель</w:t>
            </w:r>
            <w:proofErr w:type="spellEnd"/>
            <w:proofErr w:type="gramEnd"/>
            <w:r w:rsidRPr="00A92BA0">
              <w:t xml:space="preserve"> «Остановочный павильон»,  </w:t>
            </w:r>
            <w:proofErr w:type="spellStart"/>
            <w:r w:rsidRPr="00A92BA0">
              <w:t>выполня-емый</w:t>
            </w:r>
            <w:proofErr w:type="spellEnd"/>
            <w:r w:rsidRPr="00A92BA0">
              <w:t xml:space="preserve"> в виде </w:t>
            </w:r>
            <w:proofErr w:type="spellStart"/>
            <w:r w:rsidRPr="00A92BA0">
              <w:t>направ-ляющей</w:t>
            </w:r>
            <w:proofErr w:type="spellEnd"/>
            <w:r w:rsidRPr="00A92BA0">
              <w:t xml:space="preserve"> полосы по контуру павильона остановочного пункта (кроме передней части)</w:t>
            </w:r>
          </w:p>
        </w:tc>
        <w:tc>
          <w:tcPr>
            <w:tcW w:w="2872" w:type="dxa"/>
          </w:tcPr>
          <w:p w:rsidR="0009739D" w:rsidRPr="00A92BA0" w:rsidRDefault="0009739D" w:rsidP="00617D02">
            <w:pPr>
              <w:ind w:left="-56" w:right="-73"/>
              <w:jc w:val="both"/>
            </w:pPr>
            <w:r w:rsidRPr="00A92BA0">
              <w:t xml:space="preserve">Расстояние перед </w:t>
            </w:r>
            <w:proofErr w:type="spellStart"/>
            <w:proofErr w:type="gramStart"/>
            <w:r w:rsidRPr="00A92BA0">
              <w:t>внешни</w:t>
            </w:r>
            <w:proofErr w:type="spellEnd"/>
            <w:r>
              <w:t>-</w:t>
            </w:r>
            <w:r w:rsidRPr="00A92BA0">
              <w:t>ми</w:t>
            </w:r>
            <w:proofErr w:type="gramEnd"/>
            <w:r w:rsidRPr="00A92BA0">
              <w:t xml:space="preserve"> сторонами павильона – 0,8 м.</w:t>
            </w:r>
          </w:p>
          <w:p w:rsidR="0009739D" w:rsidRPr="00A92BA0" w:rsidRDefault="0009739D" w:rsidP="00617D02">
            <w:pPr>
              <w:ind w:left="-56" w:right="-73"/>
              <w:jc w:val="both"/>
            </w:pPr>
            <w:r w:rsidRPr="00A92BA0">
              <w:t>Ширина (глубина) – 0,3…0,6 м.</w:t>
            </w:r>
          </w:p>
          <w:p w:rsidR="0009739D" w:rsidRPr="00A92BA0" w:rsidRDefault="0009739D" w:rsidP="00617D02">
            <w:pPr>
              <w:ind w:left="-56" w:right="-73"/>
              <w:jc w:val="both"/>
            </w:pPr>
            <w:r w:rsidRPr="00A92BA0">
              <w:t>Длина – по длине сторон павильона</w:t>
            </w:r>
          </w:p>
        </w:tc>
        <w:tc>
          <w:tcPr>
            <w:tcW w:w="2695" w:type="dxa"/>
          </w:tcPr>
          <w:p w:rsidR="0009739D" w:rsidRDefault="0009739D" w:rsidP="00932AF8">
            <w:pPr>
              <w:ind w:left="-56" w:right="-73"/>
              <w:jc w:val="both"/>
            </w:pPr>
            <w:r w:rsidRPr="00A92BA0">
              <w:t xml:space="preserve">Указатель выполняется продольными рифами желтого цвета. </w:t>
            </w:r>
            <w:proofErr w:type="spellStart"/>
            <w:proofErr w:type="gramStart"/>
            <w:r w:rsidRPr="00A92BA0">
              <w:t>Размеща</w:t>
            </w:r>
            <w:r>
              <w:t>-</w:t>
            </w:r>
            <w:r w:rsidRPr="00A92BA0">
              <w:t>ется</w:t>
            </w:r>
            <w:proofErr w:type="spellEnd"/>
            <w:proofErr w:type="gramEnd"/>
            <w:r w:rsidRPr="00A92BA0">
              <w:t xml:space="preserve"> относительно краев проекции внешних сто</w:t>
            </w:r>
            <w:r>
              <w:t>-</w:t>
            </w:r>
            <w:proofErr w:type="spellStart"/>
            <w:r w:rsidRPr="00A92BA0">
              <w:t>рон</w:t>
            </w:r>
            <w:proofErr w:type="spellEnd"/>
            <w:r w:rsidRPr="00A92BA0">
              <w:t xml:space="preserve"> павильона (включая выступающие части). Состоит из шести полос шириной 30 мм с </w:t>
            </w:r>
            <w:proofErr w:type="spellStart"/>
            <w:proofErr w:type="gramStart"/>
            <w:r w:rsidRPr="00A92BA0">
              <w:t>проме</w:t>
            </w:r>
            <w:proofErr w:type="spellEnd"/>
            <w:r>
              <w:t>-</w:t>
            </w:r>
            <w:r w:rsidRPr="00A92BA0">
              <w:t>жутком</w:t>
            </w:r>
            <w:proofErr w:type="gramEnd"/>
            <w:r w:rsidRPr="00A92BA0">
              <w:t xml:space="preserve"> между ними </w:t>
            </w:r>
            <w:r>
              <w:t xml:space="preserve">        </w:t>
            </w:r>
            <w:r w:rsidRPr="00A92BA0">
              <w:t>30 мм</w:t>
            </w:r>
          </w:p>
          <w:p w:rsidR="0009739D" w:rsidRPr="00A92BA0" w:rsidRDefault="0009739D" w:rsidP="00932AF8">
            <w:pPr>
              <w:ind w:left="-56" w:right="-73"/>
              <w:jc w:val="both"/>
            </w:pPr>
          </w:p>
        </w:tc>
      </w:tr>
      <w:tr w:rsidR="0009739D" w:rsidTr="00F429BD">
        <w:tc>
          <w:tcPr>
            <w:tcW w:w="1770" w:type="dxa"/>
            <w:vMerge/>
            <w:vAlign w:val="center"/>
          </w:tcPr>
          <w:p w:rsidR="0009739D" w:rsidRPr="00A92BA0" w:rsidRDefault="0009739D" w:rsidP="00617D02">
            <w:pPr>
              <w:ind w:left="-56" w:right="-73"/>
              <w:jc w:val="center"/>
              <w:rPr>
                <w:i/>
              </w:rPr>
            </w:pPr>
          </w:p>
        </w:tc>
        <w:tc>
          <w:tcPr>
            <w:tcW w:w="2516" w:type="dxa"/>
          </w:tcPr>
          <w:p w:rsidR="0009739D" w:rsidRDefault="0009739D" w:rsidP="00932AF8">
            <w:pPr>
              <w:ind w:left="-56" w:right="-73"/>
              <w:jc w:val="both"/>
            </w:pPr>
            <w:r w:rsidRPr="00A92BA0">
              <w:t xml:space="preserve">Предупреждающий указатель «Место </w:t>
            </w:r>
            <w:proofErr w:type="spellStart"/>
            <w:r w:rsidRPr="00A92BA0">
              <w:t>по</w:t>
            </w:r>
            <w:r>
              <w:t>-</w:t>
            </w:r>
            <w:r w:rsidRPr="00A92BA0">
              <w:t>садки</w:t>
            </w:r>
            <w:proofErr w:type="spellEnd"/>
            <w:r w:rsidRPr="00A92BA0">
              <w:t xml:space="preserve"> инвалида в транспортное сред</w:t>
            </w:r>
            <w:r>
              <w:t>-</w:t>
            </w:r>
            <w:proofErr w:type="spellStart"/>
            <w:r w:rsidRPr="00A92BA0">
              <w:t>ство</w:t>
            </w:r>
            <w:proofErr w:type="spellEnd"/>
            <w:r w:rsidRPr="00A92BA0">
              <w:t xml:space="preserve">» (используется совместно с </w:t>
            </w:r>
            <w:proofErr w:type="spellStart"/>
            <w:r w:rsidRPr="00A92BA0">
              <w:t>указате</w:t>
            </w:r>
            <w:r>
              <w:t>-</w:t>
            </w:r>
            <w:r w:rsidRPr="00A92BA0">
              <w:t>лем</w:t>
            </w:r>
            <w:proofErr w:type="spellEnd"/>
            <w:r>
              <w:t xml:space="preserve"> </w:t>
            </w:r>
            <w:r w:rsidRPr="00A92BA0">
              <w:t xml:space="preserve">«Направление </w:t>
            </w:r>
            <w:proofErr w:type="spellStart"/>
            <w:r w:rsidRPr="00A92BA0">
              <w:t>дв</w:t>
            </w:r>
            <w:proofErr w:type="gramStart"/>
            <w:r w:rsidRPr="00A92BA0">
              <w:t>и</w:t>
            </w:r>
            <w:proofErr w:type="spellEnd"/>
            <w:r>
              <w:t>-</w:t>
            </w:r>
            <w:proofErr w:type="gramEnd"/>
            <w:r>
              <w:t xml:space="preserve"> </w:t>
            </w:r>
            <w:proofErr w:type="spellStart"/>
            <w:r>
              <w:t>жения</w:t>
            </w:r>
            <w:proofErr w:type="spellEnd"/>
            <w:r>
              <w:t xml:space="preserve">»), </w:t>
            </w:r>
            <w:r w:rsidRPr="00A92BA0">
              <w:t>выполн</w:t>
            </w:r>
            <w:r>
              <w:t>яем</w:t>
            </w:r>
            <w:r w:rsidRPr="00A92BA0">
              <w:t xml:space="preserve">ый в виде направляющей полосы по краю </w:t>
            </w:r>
            <w:proofErr w:type="spellStart"/>
            <w:r w:rsidRPr="00A92BA0">
              <w:t>поса</w:t>
            </w:r>
            <w:proofErr w:type="spellEnd"/>
            <w:r>
              <w:t>-</w:t>
            </w:r>
            <w:r w:rsidRPr="00A92BA0">
              <w:t>дочной площадки пер</w:t>
            </w:r>
            <w:r>
              <w:t>-</w:t>
            </w:r>
            <w:proofErr w:type="spellStart"/>
            <w:r w:rsidRPr="00A92BA0">
              <w:t>пендикулярно</w:t>
            </w:r>
            <w:proofErr w:type="spellEnd"/>
            <w:r w:rsidRPr="00A92BA0">
              <w:t xml:space="preserve"> </w:t>
            </w:r>
            <w:proofErr w:type="spellStart"/>
            <w:r w:rsidRPr="00A92BA0">
              <w:t>движе</w:t>
            </w:r>
            <w:r>
              <w:t>-</w:t>
            </w:r>
            <w:r w:rsidRPr="00A92BA0">
              <w:t>нию</w:t>
            </w:r>
            <w:proofErr w:type="spellEnd"/>
            <w:r w:rsidRPr="00A92BA0">
              <w:t xml:space="preserve"> инвалида</w:t>
            </w:r>
          </w:p>
          <w:p w:rsidR="0009739D" w:rsidRDefault="0009739D" w:rsidP="00932AF8">
            <w:pPr>
              <w:ind w:left="-56" w:right="-73"/>
              <w:jc w:val="both"/>
            </w:pPr>
          </w:p>
          <w:p w:rsidR="0009739D" w:rsidRPr="00A92BA0" w:rsidRDefault="0009739D" w:rsidP="00932AF8">
            <w:pPr>
              <w:ind w:left="-56" w:right="-73"/>
              <w:jc w:val="both"/>
            </w:pPr>
          </w:p>
        </w:tc>
        <w:tc>
          <w:tcPr>
            <w:tcW w:w="2872" w:type="dxa"/>
          </w:tcPr>
          <w:p w:rsidR="0009739D" w:rsidRPr="00A92BA0" w:rsidRDefault="0009739D" w:rsidP="00627C69">
            <w:pPr>
              <w:ind w:left="-56" w:right="-73"/>
              <w:jc w:val="both"/>
            </w:pPr>
            <w:r w:rsidRPr="00A92BA0">
              <w:t xml:space="preserve">Примыкает к бордюрному камню (при его </w:t>
            </w:r>
            <w:proofErr w:type="spellStart"/>
            <w:r w:rsidRPr="00A92BA0">
              <w:t>отсут</w:t>
            </w:r>
            <w:r>
              <w:t>-</w:t>
            </w:r>
            <w:r w:rsidRPr="00A92BA0">
              <w:t>ствии</w:t>
            </w:r>
            <w:proofErr w:type="spellEnd"/>
            <w:r w:rsidRPr="00A92BA0">
              <w:t xml:space="preserve"> </w:t>
            </w:r>
            <w:r>
              <w:t>выполняется</w:t>
            </w:r>
            <w:r w:rsidRPr="00A92BA0">
              <w:t xml:space="preserve"> по краю </w:t>
            </w:r>
            <w:proofErr w:type="gramStart"/>
            <w:r w:rsidRPr="00A92BA0">
              <w:t>посадочной</w:t>
            </w:r>
            <w:proofErr w:type="gramEnd"/>
            <w:r w:rsidRPr="00A92BA0">
              <w:t xml:space="preserve"> </w:t>
            </w:r>
            <w:proofErr w:type="spellStart"/>
            <w:r w:rsidRPr="00A92BA0">
              <w:t>площад</w:t>
            </w:r>
            <w:r>
              <w:t>-</w:t>
            </w:r>
            <w:r w:rsidRPr="00A92BA0">
              <w:t>ки</w:t>
            </w:r>
            <w:proofErr w:type="spellEnd"/>
            <w:r w:rsidRPr="00A92BA0">
              <w:t>).</w:t>
            </w:r>
          </w:p>
          <w:p w:rsidR="0009739D" w:rsidRPr="00A92BA0" w:rsidRDefault="0009739D" w:rsidP="00627C69">
            <w:pPr>
              <w:ind w:left="-56" w:right="-73"/>
              <w:jc w:val="both"/>
            </w:pPr>
            <w:r>
              <w:t>Г</w:t>
            </w:r>
            <w:r w:rsidRPr="00A92BA0">
              <w:t>лубина – 0,5…0,6 м.</w:t>
            </w:r>
          </w:p>
          <w:p w:rsidR="0009739D" w:rsidRPr="00A92BA0" w:rsidRDefault="0009739D" w:rsidP="00627C69">
            <w:pPr>
              <w:ind w:left="-56" w:right="-73"/>
              <w:jc w:val="both"/>
            </w:pPr>
            <w:r>
              <w:t>Ширина</w:t>
            </w:r>
            <w:r w:rsidRPr="00A92BA0">
              <w:t xml:space="preserve"> – 2,0 м</w:t>
            </w:r>
          </w:p>
        </w:tc>
        <w:tc>
          <w:tcPr>
            <w:tcW w:w="2695" w:type="dxa"/>
          </w:tcPr>
          <w:p w:rsidR="0009739D" w:rsidRPr="00A92BA0" w:rsidRDefault="0009739D" w:rsidP="00627C69">
            <w:pPr>
              <w:ind w:left="-56" w:right="-73"/>
              <w:jc w:val="both"/>
            </w:pPr>
            <w:r w:rsidRPr="00A92BA0">
              <w:t>Указатель</w:t>
            </w:r>
            <w:proofErr w:type="gramStart"/>
            <w:r w:rsidRPr="00A92BA0">
              <w:rPr>
                <w:vertAlign w:val="superscript"/>
              </w:rPr>
              <w:t>1</w:t>
            </w:r>
            <w:proofErr w:type="gramEnd"/>
            <w:r w:rsidRPr="00A92BA0">
              <w:t xml:space="preserve"> выполняется продольными рифами желтого цвета, </w:t>
            </w:r>
            <w:proofErr w:type="spellStart"/>
            <w:r w:rsidRPr="00A92BA0">
              <w:t>распола-гаемыми</w:t>
            </w:r>
            <w:proofErr w:type="spellEnd"/>
            <w:r w:rsidRPr="00A92BA0">
              <w:t xml:space="preserve"> </w:t>
            </w:r>
            <w:r>
              <w:t xml:space="preserve">параллельно кромки посадочной площадки. Размещается </w:t>
            </w:r>
            <w:r w:rsidRPr="00A92BA0">
              <w:t xml:space="preserve">перпендикулярно </w:t>
            </w:r>
            <w:proofErr w:type="gramStart"/>
            <w:r w:rsidRPr="00A92BA0">
              <w:t>указа</w:t>
            </w:r>
            <w:r>
              <w:t>-</w:t>
            </w:r>
            <w:proofErr w:type="spellStart"/>
            <w:r w:rsidRPr="00A92BA0">
              <w:t>тел</w:t>
            </w:r>
            <w:r>
              <w:t>ю</w:t>
            </w:r>
            <w:proofErr w:type="spellEnd"/>
            <w:proofErr w:type="gramEnd"/>
            <w:r>
              <w:t xml:space="preserve"> </w:t>
            </w:r>
            <w:r w:rsidRPr="00A92BA0">
              <w:t>«Направление дви</w:t>
            </w:r>
            <w:r>
              <w:t>жения»</w:t>
            </w:r>
          </w:p>
        </w:tc>
      </w:tr>
      <w:tr w:rsidR="00932AF8" w:rsidTr="00DC7E0B">
        <w:tc>
          <w:tcPr>
            <w:tcW w:w="1770" w:type="dxa"/>
            <w:vAlign w:val="center"/>
          </w:tcPr>
          <w:p w:rsidR="00932AF8" w:rsidRPr="00A92BA0" w:rsidRDefault="00932AF8" w:rsidP="00DC7E0B">
            <w:pPr>
              <w:ind w:left="-56" w:right="-73"/>
              <w:jc w:val="center"/>
              <w:rPr>
                <w:i/>
              </w:rPr>
            </w:pPr>
            <w:r w:rsidRPr="00A92BA0">
              <w:rPr>
                <w:i/>
              </w:rPr>
              <w:lastRenderedPageBreak/>
              <w:t>1</w:t>
            </w:r>
          </w:p>
        </w:tc>
        <w:tc>
          <w:tcPr>
            <w:tcW w:w="2516" w:type="dxa"/>
            <w:vAlign w:val="center"/>
          </w:tcPr>
          <w:p w:rsidR="00932AF8" w:rsidRPr="00A92BA0" w:rsidRDefault="00932AF8" w:rsidP="00DC7E0B">
            <w:pPr>
              <w:ind w:left="-56" w:right="-73"/>
              <w:jc w:val="center"/>
              <w:rPr>
                <w:i/>
              </w:rPr>
            </w:pPr>
            <w:r w:rsidRPr="00A92BA0">
              <w:rPr>
                <w:i/>
              </w:rPr>
              <w:t>2</w:t>
            </w:r>
          </w:p>
        </w:tc>
        <w:tc>
          <w:tcPr>
            <w:tcW w:w="2872" w:type="dxa"/>
            <w:vAlign w:val="center"/>
          </w:tcPr>
          <w:p w:rsidR="00932AF8" w:rsidRPr="00A92BA0" w:rsidRDefault="00932AF8" w:rsidP="00DC7E0B">
            <w:pPr>
              <w:ind w:left="-56" w:right="-73"/>
              <w:jc w:val="center"/>
              <w:rPr>
                <w:i/>
              </w:rPr>
            </w:pPr>
            <w:r w:rsidRPr="00A92BA0">
              <w:rPr>
                <w:i/>
              </w:rPr>
              <w:t>3</w:t>
            </w:r>
          </w:p>
        </w:tc>
        <w:tc>
          <w:tcPr>
            <w:tcW w:w="2695" w:type="dxa"/>
            <w:vAlign w:val="center"/>
          </w:tcPr>
          <w:p w:rsidR="00932AF8" w:rsidRPr="00A92BA0" w:rsidRDefault="00932AF8" w:rsidP="00DC7E0B">
            <w:pPr>
              <w:ind w:left="-56" w:right="-73"/>
              <w:jc w:val="center"/>
              <w:rPr>
                <w:i/>
              </w:rPr>
            </w:pPr>
            <w:r w:rsidRPr="00A92BA0">
              <w:rPr>
                <w:i/>
              </w:rPr>
              <w:t>4</w:t>
            </w:r>
          </w:p>
        </w:tc>
      </w:tr>
      <w:tr w:rsidR="00932AF8" w:rsidTr="00617D02">
        <w:tc>
          <w:tcPr>
            <w:tcW w:w="1770" w:type="dxa"/>
          </w:tcPr>
          <w:p w:rsidR="00932AF8" w:rsidRPr="00A92BA0" w:rsidRDefault="00932AF8" w:rsidP="00617D02">
            <w:pPr>
              <w:ind w:left="-56" w:right="-73"/>
              <w:jc w:val="both"/>
            </w:pPr>
            <w:r>
              <w:t xml:space="preserve">Мнемосхемы и </w:t>
            </w:r>
            <w:proofErr w:type="spellStart"/>
            <w:proofErr w:type="gramStart"/>
            <w:r>
              <w:t>информаци-</w:t>
            </w:r>
            <w:r w:rsidRPr="00A92BA0">
              <w:t>онные</w:t>
            </w:r>
            <w:proofErr w:type="spellEnd"/>
            <w:proofErr w:type="gramEnd"/>
            <w:r w:rsidRPr="00A92BA0">
              <w:t xml:space="preserve"> стенды</w:t>
            </w:r>
          </w:p>
        </w:tc>
        <w:tc>
          <w:tcPr>
            <w:tcW w:w="2516" w:type="dxa"/>
          </w:tcPr>
          <w:p w:rsidR="00932AF8" w:rsidRPr="00A92BA0" w:rsidRDefault="00932AF8" w:rsidP="00617D02">
            <w:pPr>
              <w:ind w:left="-56" w:right="-73"/>
              <w:jc w:val="both"/>
            </w:pPr>
            <w:r w:rsidRPr="00A92BA0">
              <w:t>Предупреждающий указатель «</w:t>
            </w:r>
            <w:proofErr w:type="spellStart"/>
            <w:proofErr w:type="gramStart"/>
            <w:r w:rsidRPr="00A92BA0">
              <w:t>Мнемо</w:t>
            </w:r>
            <w:proofErr w:type="spellEnd"/>
            <w:r>
              <w:t>-</w:t>
            </w:r>
            <w:r w:rsidRPr="00A92BA0">
              <w:t>схема</w:t>
            </w:r>
            <w:proofErr w:type="gramEnd"/>
            <w:r w:rsidRPr="00A92BA0">
              <w:t xml:space="preserve">», располагаемый по контуру  </w:t>
            </w:r>
            <w:proofErr w:type="spellStart"/>
            <w:r w:rsidRPr="00A92BA0">
              <w:t>мнемосхе</w:t>
            </w:r>
            <w:proofErr w:type="spellEnd"/>
            <w:r>
              <w:t>-</w:t>
            </w:r>
            <w:r w:rsidRPr="00A92BA0">
              <w:t xml:space="preserve">мы или </w:t>
            </w:r>
            <w:proofErr w:type="spellStart"/>
            <w:r w:rsidRPr="00A92BA0">
              <w:t>информацион</w:t>
            </w:r>
            <w:r>
              <w:t>-</w:t>
            </w:r>
            <w:r w:rsidRPr="00A92BA0">
              <w:t>ного</w:t>
            </w:r>
            <w:proofErr w:type="spellEnd"/>
            <w:r w:rsidRPr="00A92BA0">
              <w:t xml:space="preserve"> стенда</w:t>
            </w:r>
          </w:p>
        </w:tc>
        <w:tc>
          <w:tcPr>
            <w:tcW w:w="2872" w:type="dxa"/>
          </w:tcPr>
          <w:p w:rsidR="00932AF8" w:rsidRDefault="00932AF8" w:rsidP="00A610BF">
            <w:pPr>
              <w:ind w:left="-56" w:right="-73"/>
              <w:jc w:val="both"/>
            </w:pPr>
            <w:r w:rsidRPr="00A92BA0">
              <w:t xml:space="preserve">Расстояние от </w:t>
            </w:r>
            <w:r>
              <w:t>переднего края мнемосхемы – 0,6* м.</w:t>
            </w:r>
          </w:p>
          <w:p w:rsidR="00932AF8" w:rsidRDefault="00932AF8" w:rsidP="00A610BF">
            <w:pPr>
              <w:ind w:left="-56" w:right="-73"/>
              <w:jc w:val="both"/>
            </w:pPr>
            <w:r>
              <w:t>Глубина – 0,6 м.</w:t>
            </w:r>
          </w:p>
          <w:p w:rsidR="00932AF8" w:rsidRPr="00A92BA0" w:rsidRDefault="00932AF8" w:rsidP="00A610BF">
            <w:pPr>
              <w:ind w:left="-56" w:right="-73"/>
              <w:jc w:val="both"/>
            </w:pPr>
            <w:r>
              <w:t>Ширина – 1,8 м</w:t>
            </w:r>
          </w:p>
        </w:tc>
        <w:tc>
          <w:tcPr>
            <w:tcW w:w="2695" w:type="dxa"/>
          </w:tcPr>
          <w:p w:rsidR="00932AF8" w:rsidRPr="00A92BA0" w:rsidRDefault="00932AF8" w:rsidP="00617D02">
            <w:pPr>
              <w:ind w:left="-56" w:right="-73"/>
              <w:jc w:val="both"/>
            </w:pPr>
            <w:r w:rsidRPr="00A92BA0">
              <w:t>Указатель</w:t>
            </w:r>
            <w:proofErr w:type="gramStart"/>
            <w:r w:rsidRPr="00A92BA0">
              <w:rPr>
                <w:vertAlign w:val="superscript"/>
              </w:rPr>
              <w:t>1</w:t>
            </w:r>
            <w:proofErr w:type="gramEnd"/>
            <w:r w:rsidRPr="00A92BA0">
              <w:t xml:space="preserve"> выполняется квадратными рифами желтого цвета. </w:t>
            </w:r>
            <w:proofErr w:type="spellStart"/>
            <w:proofErr w:type="gramStart"/>
            <w:r w:rsidRPr="00A92BA0">
              <w:t>Размеща</w:t>
            </w:r>
            <w:r>
              <w:t>-</w:t>
            </w:r>
            <w:r w:rsidRPr="00A92BA0">
              <w:t>ется</w:t>
            </w:r>
            <w:proofErr w:type="spellEnd"/>
            <w:proofErr w:type="gramEnd"/>
            <w:r w:rsidRPr="00A92BA0">
              <w:t xml:space="preserve"> по контуру  </w:t>
            </w:r>
            <w:proofErr w:type="spellStart"/>
            <w:r w:rsidRPr="00A92BA0">
              <w:t>мнемо</w:t>
            </w:r>
            <w:proofErr w:type="spellEnd"/>
            <w:r>
              <w:t>-</w:t>
            </w:r>
            <w:r w:rsidRPr="00A92BA0">
              <w:t xml:space="preserve">схемы или </w:t>
            </w:r>
            <w:r>
              <w:t>информации-</w:t>
            </w:r>
            <w:proofErr w:type="spellStart"/>
            <w:r w:rsidRPr="00A92BA0">
              <w:t>онного</w:t>
            </w:r>
            <w:proofErr w:type="spellEnd"/>
            <w:r w:rsidRPr="00A92BA0">
              <w:t xml:space="preserve"> стенда</w:t>
            </w:r>
          </w:p>
        </w:tc>
      </w:tr>
      <w:tr w:rsidR="00932AF8" w:rsidTr="00C04E34">
        <w:tc>
          <w:tcPr>
            <w:tcW w:w="9853" w:type="dxa"/>
            <w:gridSpan w:val="4"/>
          </w:tcPr>
          <w:p w:rsidR="00932AF8" w:rsidRPr="00A92BA0" w:rsidRDefault="00932AF8" w:rsidP="00617D02">
            <w:pPr>
              <w:ind w:left="-56" w:right="-73"/>
            </w:pPr>
            <w:r w:rsidRPr="00A92BA0">
              <w:t xml:space="preserve">Примечания: </w:t>
            </w:r>
          </w:p>
          <w:p w:rsidR="00932AF8" w:rsidRPr="00A92BA0" w:rsidRDefault="00932AF8" w:rsidP="00617D02">
            <w:pPr>
              <w:ind w:left="-56" w:right="-73"/>
            </w:pPr>
            <w:r w:rsidRPr="00A92BA0">
              <w:rPr>
                <w:vertAlign w:val="superscript"/>
              </w:rPr>
              <w:t>1</w:t>
            </w:r>
            <w:r w:rsidRPr="00A92BA0">
              <w:t xml:space="preserve"> Параметры формы рифления поверхности следует определять согласно ГОСТ </w:t>
            </w:r>
            <w:proofErr w:type="gramStart"/>
            <w:r w:rsidRPr="00A92BA0">
              <w:t>Р</w:t>
            </w:r>
            <w:proofErr w:type="gramEnd"/>
            <w:r w:rsidRPr="00A92BA0">
              <w:t xml:space="preserve"> 52875-2007</w:t>
            </w:r>
          </w:p>
          <w:p w:rsidR="00932AF8" w:rsidRPr="00A92BA0" w:rsidRDefault="00932AF8" w:rsidP="00617D02">
            <w:pPr>
              <w:ind w:left="-56" w:right="-73"/>
              <w:jc w:val="both"/>
            </w:pPr>
            <w:r w:rsidRPr="00A92BA0">
              <w:rPr>
                <w:vertAlign w:val="superscript"/>
              </w:rPr>
              <w:t>2</w:t>
            </w:r>
            <w:r w:rsidRPr="00A92BA0">
              <w:t xml:space="preserve"> Ширина (глубина) тактильных полос входит в нормируемые размеры расстояний (согласно СП 59.13330.2012)</w:t>
            </w:r>
            <w:r>
              <w:t>, за исключением размеров, отмеченных знаком «*»</w:t>
            </w:r>
          </w:p>
        </w:tc>
      </w:tr>
    </w:tbl>
    <w:p w:rsidR="00401D0A" w:rsidRDefault="00401D0A" w:rsidP="00401D0A">
      <w:pPr>
        <w:spacing w:line="288" w:lineRule="auto"/>
        <w:jc w:val="both"/>
        <w:rPr>
          <w:sz w:val="20"/>
          <w:szCs w:val="20"/>
        </w:rPr>
      </w:pPr>
    </w:p>
    <w:p w:rsidR="00586BE1" w:rsidRDefault="00205076" w:rsidP="00932AF8">
      <w:pPr>
        <w:spacing w:line="288" w:lineRule="auto"/>
        <w:ind w:firstLine="708"/>
        <w:jc w:val="both"/>
        <w:rPr>
          <w:spacing w:val="-2"/>
          <w:sz w:val="28"/>
          <w:szCs w:val="28"/>
        </w:rPr>
      </w:pPr>
      <w:r>
        <w:rPr>
          <w:spacing w:val="-2"/>
          <w:sz w:val="28"/>
          <w:szCs w:val="28"/>
        </w:rPr>
        <w:t>11.2.</w:t>
      </w:r>
      <w:r w:rsidR="00586BE1">
        <w:rPr>
          <w:spacing w:val="-2"/>
          <w:sz w:val="28"/>
          <w:szCs w:val="28"/>
        </w:rPr>
        <w:t>4</w:t>
      </w:r>
      <w:r>
        <w:rPr>
          <w:spacing w:val="-2"/>
          <w:sz w:val="28"/>
          <w:szCs w:val="28"/>
        </w:rPr>
        <w:t xml:space="preserve"> </w:t>
      </w:r>
      <w:r w:rsidR="00E759D7">
        <w:rPr>
          <w:spacing w:val="-2"/>
          <w:sz w:val="28"/>
          <w:szCs w:val="28"/>
        </w:rPr>
        <w:t>Т</w:t>
      </w:r>
      <w:r>
        <w:rPr>
          <w:spacing w:val="-2"/>
          <w:sz w:val="28"/>
          <w:szCs w:val="28"/>
        </w:rPr>
        <w:t xml:space="preserve">актильные </w:t>
      </w:r>
      <w:r w:rsidR="00E759D7">
        <w:rPr>
          <w:spacing w:val="-2"/>
          <w:sz w:val="28"/>
          <w:szCs w:val="28"/>
        </w:rPr>
        <w:t xml:space="preserve">наземные </w:t>
      </w:r>
      <w:r>
        <w:rPr>
          <w:spacing w:val="-2"/>
          <w:sz w:val="28"/>
          <w:szCs w:val="28"/>
        </w:rPr>
        <w:t>направляющие указатели</w:t>
      </w:r>
      <w:r w:rsidR="00586BE1">
        <w:rPr>
          <w:spacing w:val="-2"/>
          <w:sz w:val="28"/>
          <w:szCs w:val="28"/>
        </w:rPr>
        <w:t xml:space="preserve">, предназначенные для информирования о возможных направлениях движения, </w:t>
      </w:r>
      <w:r w:rsidR="00584D73">
        <w:rPr>
          <w:spacing w:val="-2"/>
          <w:sz w:val="28"/>
          <w:szCs w:val="28"/>
        </w:rPr>
        <w:t xml:space="preserve">выполняются </w:t>
      </w:r>
      <w:r w:rsidR="00586BE1">
        <w:rPr>
          <w:spacing w:val="-2"/>
          <w:sz w:val="28"/>
          <w:szCs w:val="28"/>
        </w:rPr>
        <w:t>в виде продольных рифов</w:t>
      </w:r>
      <w:r w:rsidR="00584D73">
        <w:rPr>
          <w:spacing w:val="-2"/>
          <w:sz w:val="28"/>
          <w:szCs w:val="28"/>
        </w:rPr>
        <w:t xml:space="preserve"> </w:t>
      </w:r>
      <w:r w:rsidR="00586BE1">
        <w:rPr>
          <w:spacing w:val="-2"/>
          <w:sz w:val="28"/>
          <w:szCs w:val="28"/>
        </w:rPr>
        <w:t xml:space="preserve">непрерывной полосой по направлению пешеходных путей. </w:t>
      </w:r>
    </w:p>
    <w:p w:rsidR="00586BE1" w:rsidRDefault="00586BE1" w:rsidP="00932AF8">
      <w:pPr>
        <w:spacing w:line="288" w:lineRule="auto"/>
        <w:ind w:firstLine="708"/>
        <w:jc w:val="both"/>
        <w:rPr>
          <w:spacing w:val="-2"/>
          <w:sz w:val="28"/>
          <w:szCs w:val="28"/>
        </w:rPr>
      </w:pPr>
      <w:r>
        <w:rPr>
          <w:spacing w:val="-2"/>
          <w:sz w:val="28"/>
          <w:szCs w:val="28"/>
        </w:rPr>
        <w:t>На участках пересечения и примыкания пешеходных путей допускается обустройство полей ответвления (п</w:t>
      </w:r>
      <w:r w:rsidRPr="00586BE1">
        <w:rPr>
          <w:spacing w:val="-2"/>
          <w:sz w:val="28"/>
          <w:szCs w:val="28"/>
        </w:rPr>
        <w:t>римыкания</w:t>
      </w:r>
      <w:r>
        <w:rPr>
          <w:spacing w:val="-2"/>
          <w:sz w:val="28"/>
          <w:szCs w:val="28"/>
        </w:rPr>
        <w:t xml:space="preserve">) </w:t>
      </w:r>
      <w:r w:rsidRPr="00586BE1">
        <w:rPr>
          <w:spacing w:val="-2"/>
          <w:sz w:val="28"/>
          <w:szCs w:val="28"/>
        </w:rPr>
        <w:t>под углом 90°±10°</w:t>
      </w:r>
      <w:r>
        <w:rPr>
          <w:spacing w:val="-2"/>
          <w:sz w:val="28"/>
          <w:szCs w:val="28"/>
        </w:rPr>
        <w:t>, при этом в местах пересечения (примыкания)</w:t>
      </w:r>
      <w:r w:rsidRPr="00586BE1">
        <w:rPr>
          <w:spacing w:val="-2"/>
          <w:sz w:val="28"/>
          <w:szCs w:val="28"/>
        </w:rPr>
        <w:t xml:space="preserve"> </w:t>
      </w:r>
      <w:r>
        <w:rPr>
          <w:spacing w:val="-2"/>
          <w:sz w:val="28"/>
          <w:szCs w:val="28"/>
        </w:rPr>
        <w:t xml:space="preserve">тактильных </w:t>
      </w:r>
      <w:r w:rsidR="00E759D7">
        <w:rPr>
          <w:spacing w:val="-2"/>
          <w:sz w:val="28"/>
          <w:szCs w:val="28"/>
        </w:rPr>
        <w:t xml:space="preserve">наземных </w:t>
      </w:r>
      <w:r>
        <w:rPr>
          <w:spacing w:val="-2"/>
          <w:sz w:val="28"/>
          <w:szCs w:val="28"/>
        </w:rPr>
        <w:t xml:space="preserve">направляющих указателей выполняется наземный тактильный указатель, обозначающий </w:t>
      </w:r>
      <w:r w:rsidRPr="00586BE1">
        <w:rPr>
          <w:spacing w:val="-2"/>
          <w:sz w:val="28"/>
          <w:szCs w:val="28"/>
        </w:rPr>
        <w:t>«</w:t>
      </w:r>
      <w:r w:rsidR="00A610BF">
        <w:rPr>
          <w:spacing w:val="-2"/>
          <w:sz w:val="28"/>
          <w:szCs w:val="28"/>
        </w:rPr>
        <w:t>П</w:t>
      </w:r>
      <w:r w:rsidRPr="00586BE1">
        <w:rPr>
          <w:spacing w:val="-2"/>
          <w:sz w:val="28"/>
          <w:szCs w:val="28"/>
        </w:rPr>
        <w:t>оле внимания»</w:t>
      </w:r>
      <w:r>
        <w:rPr>
          <w:spacing w:val="-2"/>
          <w:sz w:val="28"/>
          <w:szCs w:val="28"/>
        </w:rPr>
        <w:t xml:space="preserve"> (рисунок 6</w:t>
      </w:r>
      <w:r w:rsidR="006746F0">
        <w:rPr>
          <w:spacing w:val="-2"/>
          <w:sz w:val="28"/>
          <w:szCs w:val="28"/>
        </w:rPr>
        <w:t>3</w:t>
      </w:r>
      <w:r>
        <w:rPr>
          <w:spacing w:val="-2"/>
          <w:sz w:val="28"/>
          <w:szCs w:val="28"/>
        </w:rPr>
        <w:t>)</w:t>
      </w:r>
      <w:r w:rsidRPr="00586BE1">
        <w:rPr>
          <w:spacing w:val="-2"/>
          <w:sz w:val="28"/>
          <w:szCs w:val="28"/>
        </w:rPr>
        <w:t>.</w:t>
      </w:r>
    </w:p>
    <w:p w:rsidR="00586BE1" w:rsidRPr="00586BE1" w:rsidRDefault="00586BE1" w:rsidP="00932AF8">
      <w:pPr>
        <w:spacing w:line="288" w:lineRule="auto"/>
        <w:ind w:firstLine="708"/>
        <w:jc w:val="both"/>
        <w:rPr>
          <w:spacing w:val="-2"/>
          <w:sz w:val="16"/>
          <w:szCs w:val="16"/>
        </w:rPr>
      </w:pPr>
    </w:p>
    <w:p w:rsidR="00586BE1" w:rsidRDefault="00586BE1" w:rsidP="00932AF8">
      <w:pPr>
        <w:spacing w:line="288" w:lineRule="auto"/>
        <w:jc w:val="center"/>
        <w:rPr>
          <w:spacing w:val="-2"/>
          <w:sz w:val="16"/>
          <w:szCs w:val="16"/>
        </w:rPr>
      </w:pPr>
      <w:r>
        <w:rPr>
          <w:noProof/>
          <w:spacing w:val="-2"/>
          <w:sz w:val="16"/>
          <w:szCs w:val="16"/>
        </w:rPr>
        <w:drawing>
          <wp:inline distT="0" distB="0" distL="0" distR="0">
            <wp:extent cx="4114800" cy="2121776"/>
            <wp:effectExtent l="19050" t="0" r="0" b="0"/>
            <wp:docPr id="250" name="Рисунок 228"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26"/>
                    <a:srcRect t="2308" b="3462"/>
                    <a:stretch>
                      <a:fillRect/>
                    </a:stretch>
                  </pic:blipFill>
                  <pic:spPr>
                    <a:xfrm>
                      <a:off x="0" y="0"/>
                      <a:ext cx="4115852" cy="2122318"/>
                    </a:xfrm>
                    <a:prstGeom prst="rect">
                      <a:avLst/>
                    </a:prstGeom>
                  </pic:spPr>
                </pic:pic>
              </a:graphicData>
            </a:graphic>
          </wp:inline>
        </w:drawing>
      </w:r>
    </w:p>
    <w:p w:rsidR="00586BE1" w:rsidRDefault="00586BE1" w:rsidP="00932AF8">
      <w:pPr>
        <w:pStyle w:val="a9"/>
        <w:spacing w:after="0" w:line="288" w:lineRule="auto"/>
        <w:jc w:val="center"/>
        <w:rPr>
          <w:sz w:val="16"/>
          <w:szCs w:val="16"/>
        </w:rPr>
      </w:pPr>
    </w:p>
    <w:p w:rsidR="00586BE1" w:rsidRDefault="00586BE1" w:rsidP="00932AF8">
      <w:pPr>
        <w:pStyle w:val="a9"/>
        <w:spacing w:after="0" w:line="288" w:lineRule="auto"/>
        <w:jc w:val="center"/>
      </w:pPr>
      <w:r w:rsidRPr="00FD3A4F">
        <w:t>Рисунок 6</w:t>
      </w:r>
      <w:r w:rsidR="006746F0">
        <w:t>3</w:t>
      </w:r>
      <w:r w:rsidRPr="00FD3A4F">
        <w:t xml:space="preserve"> – Примеры тактильных наземных направляющих указателей</w:t>
      </w:r>
      <w:r>
        <w:t xml:space="preserve"> </w:t>
      </w:r>
    </w:p>
    <w:p w:rsidR="00586BE1" w:rsidRDefault="00586BE1" w:rsidP="00932AF8">
      <w:pPr>
        <w:pStyle w:val="a9"/>
        <w:spacing w:after="0" w:line="288" w:lineRule="auto"/>
        <w:jc w:val="center"/>
      </w:pPr>
      <w:r>
        <w:t>с комбинированным применением полимерных материалов и бетонных плит</w:t>
      </w:r>
    </w:p>
    <w:p w:rsidR="00932AF8" w:rsidRPr="00932AF8" w:rsidRDefault="00932AF8" w:rsidP="00932AF8">
      <w:pPr>
        <w:pStyle w:val="a9"/>
        <w:spacing w:after="0" w:line="288" w:lineRule="auto"/>
        <w:jc w:val="center"/>
        <w:rPr>
          <w:sz w:val="28"/>
          <w:szCs w:val="28"/>
        </w:rPr>
      </w:pPr>
    </w:p>
    <w:p w:rsidR="00205076" w:rsidRDefault="00586BE1" w:rsidP="00932AF8">
      <w:pPr>
        <w:spacing w:line="288" w:lineRule="auto"/>
        <w:ind w:firstLine="708"/>
        <w:jc w:val="both"/>
        <w:rPr>
          <w:spacing w:val="-2"/>
          <w:sz w:val="28"/>
          <w:szCs w:val="28"/>
        </w:rPr>
      </w:pPr>
      <w:r>
        <w:rPr>
          <w:spacing w:val="-2"/>
          <w:sz w:val="28"/>
          <w:szCs w:val="28"/>
        </w:rPr>
        <w:t xml:space="preserve">11.2.5 Рифление тактильного </w:t>
      </w:r>
      <w:r w:rsidR="00E759D7">
        <w:rPr>
          <w:spacing w:val="-2"/>
          <w:sz w:val="28"/>
          <w:szCs w:val="28"/>
        </w:rPr>
        <w:t xml:space="preserve">наземного </w:t>
      </w:r>
      <w:r>
        <w:rPr>
          <w:spacing w:val="-2"/>
          <w:sz w:val="28"/>
          <w:szCs w:val="28"/>
        </w:rPr>
        <w:t>направляющего указателя может иметь 9 продольных рифов по всей его ширине или 6 продольных рифов без трех центральных (рисунок 6</w:t>
      </w:r>
      <w:r w:rsidR="006746F0">
        <w:rPr>
          <w:spacing w:val="-2"/>
          <w:sz w:val="28"/>
          <w:szCs w:val="28"/>
        </w:rPr>
        <w:t>3</w:t>
      </w:r>
      <w:r>
        <w:rPr>
          <w:spacing w:val="-2"/>
          <w:sz w:val="28"/>
          <w:szCs w:val="28"/>
        </w:rPr>
        <w:t xml:space="preserve">). </w:t>
      </w:r>
    </w:p>
    <w:p w:rsidR="003B37E4" w:rsidRDefault="00205076" w:rsidP="00932AF8">
      <w:pPr>
        <w:pStyle w:val="21"/>
        <w:spacing w:after="0" w:line="288" w:lineRule="auto"/>
        <w:ind w:left="0" w:firstLine="708"/>
        <w:jc w:val="both"/>
        <w:rPr>
          <w:sz w:val="28"/>
          <w:szCs w:val="28"/>
        </w:rPr>
      </w:pPr>
      <w:r>
        <w:rPr>
          <w:sz w:val="28"/>
          <w:szCs w:val="28"/>
        </w:rPr>
        <w:t>11.2.</w:t>
      </w:r>
      <w:r w:rsidR="00586BE1">
        <w:rPr>
          <w:sz w:val="28"/>
          <w:szCs w:val="28"/>
        </w:rPr>
        <w:t>6</w:t>
      </w:r>
      <w:r>
        <w:rPr>
          <w:sz w:val="28"/>
          <w:szCs w:val="28"/>
        </w:rPr>
        <w:t xml:space="preserve"> </w:t>
      </w:r>
      <w:r w:rsidR="00586BE1">
        <w:rPr>
          <w:sz w:val="28"/>
          <w:szCs w:val="28"/>
        </w:rPr>
        <w:t>Места и параметры размещения тактильных</w:t>
      </w:r>
      <w:r>
        <w:rPr>
          <w:sz w:val="28"/>
          <w:szCs w:val="28"/>
        </w:rPr>
        <w:t xml:space="preserve"> </w:t>
      </w:r>
      <w:r w:rsidR="00E759D7">
        <w:rPr>
          <w:sz w:val="28"/>
          <w:szCs w:val="28"/>
        </w:rPr>
        <w:t xml:space="preserve">наземных </w:t>
      </w:r>
      <w:r w:rsidR="00586BE1">
        <w:rPr>
          <w:sz w:val="28"/>
          <w:szCs w:val="28"/>
        </w:rPr>
        <w:t>направляющих указателей</w:t>
      </w:r>
      <w:r>
        <w:rPr>
          <w:sz w:val="28"/>
          <w:szCs w:val="28"/>
        </w:rPr>
        <w:t xml:space="preserve"> следует </w:t>
      </w:r>
      <w:r w:rsidR="00586BE1">
        <w:rPr>
          <w:sz w:val="28"/>
          <w:szCs w:val="28"/>
        </w:rPr>
        <w:t xml:space="preserve">принимать в </w:t>
      </w:r>
      <w:r>
        <w:rPr>
          <w:sz w:val="28"/>
          <w:szCs w:val="28"/>
        </w:rPr>
        <w:t>соответствии с таблицей 11.1</w:t>
      </w:r>
      <w:r w:rsidR="00586BE1">
        <w:rPr>
          <w:sz w:val="28"/>
          <w:szCs w:val="28"/>
        </w:rPr>
        <w:t>.</w:t>
      </w:r>
    </w:p>
    <w:p w:rsidR="003B37E4" w:rsidRDefault="003B37E4" w:rsidP="00932AF8">
      <w:pPr>
        <w:spacing w:line="288" w:lineRule="auto"/>
        <w:ind w:firstLine="705"/>
        <w:jc w:val="both"/>
        <w:rPr>
          <w:sz w:val="28"/>
          <w:szCs w:val="28"/>
        </w:rPr>
      </w:pPr>
      <w:r>
        <w:rPr>
          <w:sz w:val="28"/>
          <w:szCs w:val="28"/>
        </w:rPr>
        <w:t xml:space="preserve">На пешеходных переходах длиной более 8,0 м, с целью предотвращения отклонения движения людей с ослабленным зрением и слепых пешеходов от необходимой траектории, рекомендуется применять тактильную </w:t>
      </w:r>
      <w:r>
        <w:rPr>
          <w:sz w:val="28"/>
          <w:szCs w:val="28"/>
        </w:rPr>
        <w:lastRenderedPageBreak/>
        <w:t xml:space="preserve">направляющую поверхность </w:t>
      </w:r>
      <w:r w:rsidR="00586BE1">
        <w:rPr>
          <w:sz w:val="28"/>
          <w:szCs w:val="28"/>
        </w:rPr>
        <w:t>по всей длине</w:t>
      </w:r>
      <w:r>
        <w:rPr>
          <w:sz w:val="28"/>
          <w:szCs w:val="28"/>
        </w:rPr>
        <w:t xml:space="preserve"> перехода (рисунок 6</w:t>
      </w:r>
      <w:r w:rsidR="006746F0">
        <w:rPr>
          <w:sz w:val="28"/>
          <w:szCs w:val="28"/>
        </w:rPr>
        <w:t>4</w:t>
      </w:r>
      <w:r w:rsidR="00586BE1">
        <w:rPr>
          <w:sz w:val="28"/>
          <w:szCs w:val="28"/>
        </w:rPr>
        <w:t>а</w:t>
      </w:r>
      <w:r>
        <w:rPr>
          <w:sz w:val="28"/>
          <w:szCs w:val="28"/>
        </w:rPr>
        <w:t>) или его отдельных частей (</w:t>
      </w:r>
      <w:r w:rsidR="00586BE1">
        <w:rPr>
          <w:sz w:val="28"/>
          <w:szCs w:val="28"/>
        </w:rPr>
        <w:t>рисунок 6</w:t>
      </w:r>
      <w:r w:rsidR="006746F0">
        <w:rPr>
          <w:sz w:val="28"/>
          <w:szCs w:val="28"/>
        </w:rPr>
        <w:t>4</w:t>
      </w:r>
      <w:r w:rsidR="00586BE1">
        <w:rPr>
          <w:sz w:val="28"/>
          <w:szCs w:val="28"/>
        </w:rPr>
        <w:t>б)</w:t>
      </w:r>
      <w:r>
        <w:rPr>
          <w:sz w:val="28"/>
          <w:szCs w:val="28"/>
        </w:rPr>
        <w:t>.</w:t>
      </w:r>
    </w:p>
    <w:p w:rsidR="003B37E4" w:rsidRPr="00932AF8" w:rsidRDefault="003B37E4" w:rsidP="00932AF8">
      <w:pPr>
        <w:spacing w:line="288" w:lineRule="auto"/>
        <w:ind w:firstLine="705"/>
        <w:jc w:val="both"/>
        <w:rPr>
          <w:sz w:val="12"/>
          <w:szCs w:val="12"/>
        </w:rPr>
      </w:pPr>
    </w:p>
    <w:p w:rsidR="003B37E4" w:rsidRDefault="0009739D" w:rsidP="00932AF8">
      <w:pPr>
        <w:spacing w:line="288" w:lineRule="auto"/>
        <w:jc w:val="center"/>
        <w:rPr>
          <w:sz w:val="28"/>
          <w:szCs w:val="28"/>
        </w:rPr>
      </w:pPr>
      <w:r>
        <w:rPr>
          <w:noProof/>
          <w:sz w:val="28"/>
          <w:szCs w:val="28"/>
        </w:rPr>
        <w:drawing>
          <wp:inline distT="0" distB="0" distL="0" distR="0">
            <wp:extent cx="2047875" cy="1446922"/>
            <wp:effectExtent l="19050" t="0" r="9525" b="0"/>
            <wp:docPr id="22" name="Рисунок 21" desc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127"/>
                    <a:stretch>
                      <a:fillRect/>
                    </a:stretch>
                  </pic:blipFill>
                  <pic:spPr>
                    <a:xfrm>
                      <a:off x="0" y="0"/>
                      <a:ext cx="2049239" cy="1447886"/>
                    </a:xfrm>
                    <a:prstGeom prst="rect">
                      <a:avLst/>
                    </a:prstGeom>
                  </pic:spPr>
                </pic:pic>
              </a:graphicData>
            </a:graphic>
          </wp:inline>
        </w:drawing>
      </w:r>
      <w:r w:rsidR="003B37E4">
        <w:rPr>
          <w:sz w:val="28"/>
          <w:szCs w:val="28"/>
        </w:rPr>
        <w:t xml:space="preserve">                 </w:t>
      </w:r>
      <w:r w:rsidR="003B37E4">
        <w:rPr>
          <w:noProof/>
          <w:sz w:val="28"/>
          <w:szCs w:val="28"/>
        </w:rPr>
        <w:drawing>
          <wp:inline distT="0" distB="0" distL="0" distR="0">
            <wp:extent cx="1355210" cy="1465490"/>
            <wp:effectExtent l="19050" t="0" r="0" b="0"/>
            <wp:docPr id="206" name="Рисунок 111"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descr="Рисунок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375125" cy="1487025"/>
                    </a:xfrm>
                    <a:prstGeom prst="rect">
                      <a:avLst/>
                    </a:prstGeom>
                    <a:noFill/>
                    <a:ln>
                      <a:noFill/>
                    </a:ln>
                  </pic:spPr>
                </pic:pic>
              </a:graphicData>
            </a:graphic>
          </wp:inline>
        </w:drawing>
      </w:r>
    </w:p>
    <w:p w:rsidR="00586BE1" w:rsidRPr="00586BE1" w:rsidRDefault="00586BE1" w:rsidP="00932AF8">
      <w:pPr>
        <w:spacing w:line="288" w:lineRule="auto"/>
        <w:rPr>
          <w:noProof/>
        </w:rPr>
      </w:pPr>
      <w:r>
        <w:rPr>
          <w:noProof/>
        </w:rPr>
        <w:tab/>
      </w:r>
      <w:r>
        <w:rPr>
          <w:noProof/>
        </w:rPr>
        <w:tab/>
      </w:r>
      <w:r>
        <w:rPr>
          <w:noProof/>
        </w:rPr>
        <w:tab/>
      </w:r>
      <w:r>
        <w:rPr>
          <w:noProof/>
        </w:rPr>
        <w:tab/>
        <w:t xml:space="preserve"> а)</w:t>
      </w:r>
      <w:r>
        <w:rPr>
          <w:noProof/>
        </w:rPr>
        <w:tab/>
      </w:r>
      <w:r>
        <w:rPr>
          <w:noProof/>
        </w:rPr>
        <w:tab/>
      </w:r>
      <w:r>
        <w:rPr>
          <w:noProof/>
        </w:rPr>
        <w:tab/>
      </w:r>
      <w:r>
        <w:rPr>
          <w:noProof/>
        </w:rPr>
        <w:tab/>
      </w:r>
      <w:r>
        <w:rPr>
          <w:noProof/>
        </w:rPr>
        <w:tab/>
        <w:t xml:space="preserve">         б)</w:t>
      </w:r>
    </w:p>
    <w:p w:rsidR="003B37E4" w:rsidRPr="00932AF8" w:rsidRDefault="003B37E4" w:rsidP="00932AF8">
      <w:pPr>
        <w:spacing w:line="288" w:lineRule="auto"/>
        <w:ind w:firstLine="705"/>
        <w:jc w:val="both"/>
        <w:rPr>
          <w:sz w:val="12"/>
          <w:szCs w:val="12"/>
        </w:rPr>
      </w:pPr>
    </w:p>
    <w:p w:rsidR="003B37E4" w:rsidRDefault="003B37E4" w:rsidP="00932AF8">
      <w:pPr>
        <w:spacing w:line="288" w:lineRule="auto"/>
        <w:ind w:firstLine="708"/>
        <w:jc w:val="center"/>
      </w:pPr>
      <w:r>
        <w:t>Рисунок 6</w:t>
      </w:r>
      <w:r w:rsidR="006746F0">
        <w:t>4</w:t>
      </w:r>
      <w:r>
        <w:t xml:space="preserve"> – Примеры обустройства пешеходных переходов</w:t>
      </w:r>
    </w:p>
    <w:p w:rsidR="003B37E4" w:rsidRDefault="003B37E4" w:rsidP="00932AF8">
      <w:pPr>
        <w:spacing w:line="288" w:lineRule="auto"/>
        <w:ind w:firstLine="708"/>
        <w:jc w:val="center"/>
      </w:pPr>
      <w:r>
        <w:t>тактильной направляющей поверхностью</w:t>
      </w:r>
    </w:p>
    <w:p w:rsidR="003B37E4" w:rsidRPr="00932AF8" w:rsidRDefault="003B37E4" w:rsidP="00932AF8">
      <w:pPr>
        <w:pStyle w:val="21"/>
        <w:spacing w:after="0" w:line="288" w:lineRule="auto"/>
        <w:ind w:left="0" w:firstLine="708"/>
        <w:jc w:val="both"/>
      </w:pPr>
    </w:p>
    <w:p w:rsidR="006F6298" w:rsidRDefault="003B37E4" w:rsidP="00932AF8">
      <w:pPr>
        <w:pStyle w:val="21"/>
        <w:spacing w:after="0" w:line="288" w:lineRule="auto"/>
        <w:ind w:left="0" w:firstLine="708"/>
        <w:jc w:val="both"/>
        <w:rPr>
          <w:sz w:val="28"/>
          <w:szCs w:val="28"/>
        </w:rPr>
      </w:pPr>
      <w:r>
        <w:rPr>
          <w:sz w:val="28"/>
          <w:szCs w:val="28"/>
        </w:rPr>
        <w:t>11.2.</w:t>
      </w:r>
      <w:r w:rsidR="00586BE1">
        <w:rPr>
          <w:sz w:val="28"/>
          <w:szCs w:val="28"/>
        </w:rPr>
        <w:t>7</w:t>
      </w:r>
      <w:proofErr w:type="gramStart"/>
      <w:r>
        <w:rPr>
          <w:sz w:val="28"/>
          <w:szCs w:val="28"/>
        </w:rPr>
        <w:t xml:space="preserve"> </w:t>
      </w:r>
      <w:r w:rsidR="006F6298">
        <w:rPr>
          <w:sz w:val="28"/>
          <w:szCs w:val="28"/>
        </w:rPr>
        <w:t>Н</w:t>
      </w:r>
      <w:proofErr w:type="gramEnd"/>
      <w:r w:rsidR="006F6298">
        <w:rPr>
          <w:sz w:val="28"/>
          <w:szCs w:val="28"/>
        </w:rPr>
        <w:t xml:space="preserve">а посадочных площадках остановочных пунктов </w:t>
      </w:r>
      <w:r w:rsidR="00E759D7">
        <w:rPr>
          <w:sz w:val="28"/>
          <w:szCs w:val="28"/>
        </w:rPr>
        <w:t xml:space="preserve">тактильные </w:t>
      </w:r>
      <w:r w:rsidR="00586BE1">
        <w:rPr>
          <w:sz w:val="28"/>
          <w:szCs w:val="28"/>
        </w:rPr>
        <w:t xml:space="preserve">наземные </w:t>
      </w:r>
      <w:r w:rsidR="006F6298">
        <w:rPr>
          <w:sz w:val="28"/>
          <w:szCs w:val="28"/>
        </w:rPr>
        <w:t xml:space="preserve">направляющие указатели рекомендуется применять (рисунок </w:t>
      </w:r>
      <w:r w:rsidR="00FA714A">
        <w:rPr>
          <w:sz w:val="28"/>
          <w:szCs w:val="28"/>
        </w:rPr>
        <w:t>6</w:t>
      </w:r>
      <w:r w:rsidR="006746F0">
        <w:rPr>
          <w:sz w:val="28"/>
          <w:szCs w:val="28"/>
        </w:rPr>
        <w:t>5</w:t>
      </w:r>
      <w:r w:rsidR="00FD3A4F">
        <w:rPr>
          <w:sz w:val="28"/>
          <w:szCs w:val="28"/>
        </w:rPr>
        <w:t>, приложение Г</w:t>
      </w:r>
      <w:r w:rsidR="006F6298">
        <w:rPr>
          <w:sz w:val="28"/>
          <w:szCs w:val="28"/>
        </w:rPr>
        <w:t>):</w:t>
      </w:r>
    </w:p>
    <w:p w:rsidR="003B37E4" w:rsidRDefault="006F6298" w:rsidP="00932AF8">
      <w:pPr>
        <w:pStyle w:val="21"/>
        <w:spacing w:after="0" w:line="288" w:lineRule="auto"/>
        <w:ind w:left="0" w:firstLine="708"/>
        <w:jc w:val="both"/>
        <w:rPr>
          <w:sz w:val="28"/>
          <w:szCs w:val="28"/>
        </w:rPr>
      </w:pPr>
      <w:r>
        <w:rPr>
          <w:sz w:val="28"/>
          <w:szCs w:val="28"/>
        </w:rPr>
        <w:t>- по контуру павильона (или навеса) остановочного пункта</w:t>
      </w:r>
      <w:r w:rsidR="00586BE1">
        <w:rPr>
          <w:sz w:val="28"/>
          <w:szCs w:val="28"/>
        </w:rPr>
        <w:t>,</w:t>
      </w:r>
      <w:r>
        <w:rPr>
          <w:sz w:val="28"/>
          <w:szCs w:val="28"/>
        </w:rPr>
        <w:t xml:space="preserve"> в целях обозначения объекта и пути его обхода;</w:t>
      </w:r>
    </w:p>
    <w:p w:rsidR="006F6298" w:rsidRDefault="006F6298" w:rsidP="00932AF8">
      <w:pPr>
        <w:pStyle w:val="21"/>
        <w:spacing w:after="0" w:line="288" w:lineRule="auto"/>
        <w:ind w:left="0" w:firstLine="708"/>
        <w:jc w:val="both"/>
        <w:rPr>
          <w:sz w:val="28"/>
          <w:szCs w:val="28"/>
        </w:rPr>
      </w:pPr>
      <w:r>
        <w:rPr>
          <w:sz w:val="28"/>
          <w:szCs w:val="28"/>
        </w:rPr>
        <w:t xml:space="preserve">- от места размещения инвалида в зоне ожидания до места </w:t>
      </w:r>
      <w:r w:rsidR="00586BE1">
        <w:rPr>
          <w:sz w:val="28"/>
          <w:szCs w:val="28"/>
        </w:rPr>
        <w:t xml:space="preserve">посадки инвалида (место предполагаемого расположения </w:t>
      </w:r>
      <w:r>
        <w:rPr>
          <w:sz w:val="28"/>
          <w:szCs w:val="28"/>
        </w:rPr>
        <w:t>двери транспортного средства</w:t>
      </w:r>
      <w:r w:rsidR="00586BE1">
        <w:rPr>
          <w:sz w:val="28"/>
          <w:szCs w:val="28"/>
        </w:rPr>
        <w:t>)</w:t>
      </w:r>
      <w:r>
        <w:rPr>
          <w:sz w:val="28"/>
          <w:szCs w:val="28"/>
        </w:rPr>
        <w:t>, а в случае совмещенных остановочных площадок – до соответствующих мест посадки.</w:t>
      </w:r>
    </w:p>
    <w:p w:rsidR="00586BE1" w:rsidRDefault="00E759D7" w:rsidP="00932AF8">
      <w:pPr>
        <w:pStyle w:val="21"/>
        <w:spacing w:after="0" w:line="288" w:lineRule="auto"/>
        <w:ind w:left="0" w:firstLine="708"/>
        <w:jc w:val="both"/>
        <w:rPr>
          <w:sz w:val="28"/>
          <w:szCs w:val="28"/>
        </w:rPr>
      </w:pPr>
      <w:r>
        <w:rPr>
          <w:spacing w:val="-2"/>
          <w:sz w:val="28"/>
          <w:szCs w:val="28"/>
        </w:rPr>
        <w:t xml:space="preserve">Тактильный наземный </w:t>
      </w:r>
      <w:r w:rsidR="00586BE1">
        <w:rPr>
          <w:sz w:val="28"/>
          <w:szCs w:val="28"/>
        </w:rPr>
        <w:t>направляющий указатель, располагаемый по контуру павильона, выполняется шириной 0,30…0,33 м и состоит из 6 продольных рифов.</w:t>
      </w:r>
    </w:p>
    <w:p w:rsidR="00205076" w:rsidRPr="00932AF8" w:rsidRDefault="00205076" w:rsidP="00932AF8">
      <w:pPr>
        <w:pStyle w:val="21"/>
        <w:spacing w:after="0" w:line="288" w:lineRule="auto"/>
        <w:jc w:val="both"/>
        <w:rPr>
          <w:sz w:val="12"/>
          <w:szCs w:val="12"/>
        </w:rPr>
      </w:pPr>
    </w:p>
    <w:p w:rsidR="003B37E4" w:rsidRDefault="00A610BF" w:rsidP="00932AF8">
      <w:pPr>
        <w:pStyle w:val="21"/>
        <w:spacing w:after="0" w:line="288" w:lineRule="auto"/>
        <w:ind w:left="0"/>
        <w:jc w:val="center"/>
        <w:rPr>
          <w:sz w:val="28"/>
          <w:szCs w:val="28"/>
        </w:rPr>
      </w:pPr>
      <w:r>
        <w:rPr>
          <w:noProof/>
          <w:sz w:val="28"/>
          <w:szCs w:val="28"/>
        </w:rPr>
        <w:drawing>
          <wp:inline distT="0" distB="0" distL="0" distR="0">
            <wp:extent cx="3257550" cy="1565733"/>
            <wp:effectExtent l="19050" t="0" r="0" b="0"/>
            <wp:docPr id="10" name="Рисунок 9"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29"/>
                    <a:stretch>
                      <a:fillRect/>
                    </a:stretch>
                  </pic:blipFill>
                  <pic:spPr>
                    <a:xfrm>
                      <a:off x="0" y="0"/>
                      <a:ext cx="3274450" cy="1573856"/>
                    </a:xfrm>
                    <a:prstGeom prst="rect">
                      <a:avLst/>
                    </a:prstGeom>
                  </pic:spPr>
                </pic:pic>
              </a:graphicData>
            </a:graphic>
          </wp:inline>
        </w:drawing>
      </w:r>
    </w:p>
    <w:p w:rsidR="003B37E4" w:rsidRPr="00932AF8" w:rsidRDefault="003B37E4" w:rsidP="00932AF8">
      <w:pPr>
        <w:pStyle w:val="21"/>
        <w:spacing w:after="0" w:line="288" w:lineRule="auto"/>
        <w:jc w:val="both"/>
        <w:rPr>
          <w:sz w:val="12"/>
          <w:szCs w:val="12"/>
        </w:rPr>
      </w:pPr>
    </w:p>
    <w:p w:rsidR="006746F0" w:rsidRDefault="003B37E4" w:rsidP="00932AF8">
      <w:pPr>
        <w:pStyle w:val="21"/>
        <w:spacing w:after="0" w:line="288" w:lineRule="auto"/>
        <w:ind w:left="0"/>
        <w:jc w:val="center"/>
      </w:pPr>
      <w:r w:rsidRPr="00FD3A4F">
        <w:t xml:space="preserve">Рисунок </w:t>
      </w:r>
      <w:r w:rsidR="00FA714A" w:rsidRPr="00FD3A4F">
        <w:t>6</w:t>
      </w:r>
      <w:r w:rsidR="006746F0">
        <w:t>5</w:t>
      </w:r>
      <w:r w:rsidRPr="00FD3A4F">
        <w:t xml:space="preserve"> – Пример </w:t>
      </w:r>
      <w:r w:rsidR="00FD3A4F" w:rsidRPr="00FD3A4F">
        <w:t xml:space="preserve">обустройства остановочного пункта </w:t>
      </w:r>
    </w:p>
    <w:p w:rsidR="003B37E4" w:rsidRDefault="00FD3A4F" w:rsidP="00932AF8">
      <w:pPr>
        <w:pStyle w:val="21"/>
        <w:spacing w:after="0" w:line="288" w:lineRule="auto"/>
        <w:ind w:left="0"/>
        <w:jc w:val="center"/>
      </w:pPr>
      <w:r w:rsidRPr="00FD3A4F">
        <w:t xml:space="preserve">тактильными </w:t>
      </w:r>
      <w:r w:rsidR="006746F0" w:rsidRPr="00FD3A4F">
        <w:t xml:space="preserve">наземными </w:t>
      </w:r>
      <w:r w:rsidRPr="00FD3A4F">
        <w:t>направляющими</w:t>
      </w:r>
      <w:r w:rsidR="003B37E4" w:rsidRPr="00FD3A4F">
        <w:t xml:space="preserve"> </w:t>
      </w:r>
      <w:r w:rsidRPr="00FD3A4F">
        <w:t>указателями</w:t>
      </w:r>
    </w:p>
    <w:p w:rsidR="00932AF8" w:rsidRDefault="00932AF8" w:rsidP="00932AF8">
      <w:pPr>
        <w:pStyle w:val="21"/>
        <w:spacing w:after="0" w:line="288" w:lineRule="auto"/>
        <w:ind w:left="0"/>
        <w:jc w:val="center"/>
      </w:pPr>
    </w:p>
    <w:p w:rsidR="00586BE1" w:rsidRDefault="00205076" w:rsidP="00932AF8">
      <w:pPr>
        <w:spacing w:line="288" w:lineRule="auto"/>
        <w:ind w:firstLine="708"/>
        <w:jc w:val="both"/>
        <w:rPr>
          <w:sz w:val="28"/>
          <w:szCs w:val="28"/>
        </w:rPr>
      </w:pPr>
      <w:r>
        <w:rPr>
          <w:sz w:val="28"/>
          <w:szCs w:val="28"/>
        </w:rPr>
        <w:t>11.2.</w:t>
      </w:r>
      <w:r w:rsidR="00586BE1">
        <w:rPr>
          <w:sz w:val="28"/>
          <w:szCs w:val="28"/>
        </w:rPr>
        <w:t>8</w:t>
      </w:r>
      <w:r>
        <w:rPr>
          <w:sz w:val="28"/>
          <w:szCs w:val="28"/>
        </w:rPr>
        <w:t xml:space="preserve"> </w:t>
      </w:r>
      <w:r w:rsidR="00E759D7">
        <w:rPr>
          <w:spacing w:val="-2"/>
          <w:sz w:val="28"/>
          <w:szCs w:val="28"/>
        </w:rPr>
        <w:t xml:space="preserve">Тактильные наземные </w:t>
      </w:r>
      <w:r>
        <w:rPr>
          <w:sz w:val="28"/>
          <w:szCs w:val="28"/>
        </w:rPr>
        <w:t xml:space="preserve">предупреждающие указатели </w:t>
      </w:r>
      <w:r w:rsidR="00584D73">
        <w:rPr>
          <w:sz w:val="28"/>
          <w:szCs w:val="28"/>
        </w:rPr>
        <w:t>выполняются из</w:t>
      </w:r>
      <w:r>
        <w:rPr>
          <w:sz w:val="28"/>
          <w:szCs w:val="28"/>
        </w:rPr>
        <w:t xml:space="preserve"> модульных тактильных элементов </w:t>
      </w:r>
      <w:r w:rsidR="00584D73">
        <w:rPr>
          <w:sz w:val="28"/>
          <w:szCs w:val="28"/>
        </w:rPr>
        <w:t xml:space="preserve">или </w:t>
      </w:r>
      <w:r w:rsidR="009E3FCB">
        <w:rPr>
          <w:sz w:val="28"/>
          <w:szCs w:val="28"/>
        </w:rPr>
        <w:t xml:space="preserve">полимерных </w:t>
      </w:r>
      <w:r w:rsidR="00584D73">
        <w:rPr>
          <w:sz w:val="28"/>
          <w:szCs w:val="28"/>
        </w:rPr>
        <w:t xml:space="preserve">материалов </w:t>
      </w:r>
      <w:r w:rsidR="00586BE1">
        <w:rPr>
          <w:sz w:val="28"/>
          <w:szCs w:val="28"/>
        </w:rPr>
        <w:t>с конусообразными</w:t>
      </w:r>
      <w:r>
        <w:rPr>
          <w:sz w:val="28"/>
          <w:szCs w:val="28"/>
        </w:rPr>
        <w:t xml:space="preserve"> и</w:t>
      </w:r>
      <w:r w:rsidR="00586BE1">
        <w:rPr>
          <w:sz w:val="28"/>
          <w:szCs w:val="28"/>
        </w:rPr>
        <w:t>ли квадратными рифами</w:t>
      </w:r>
      <w:r w:rsidR="00584D73">
        <w:rPr>
          <w:sz w:val="28"/>
          <w:szCs w:val="28"/>
        </w:rPr>
        <w:t>.</w:t>
      </w:r>
    </w:p>
    <w:p w:rsidR="00A54879" w:rsidRDefault="00586BE1" w:rsidP="00932AF8">
      <w:pPr>
        <w:spacing w:line="288" w:lineRule="auto"/>
        <w:ind w:firstLine="708"/>
        <w:jc w:val="both"/>
        <w:rPr>
          <w:sz w:val="16"/>
          <w:szCs w:val="16"/>
        </w:rPr>
      </w:pPr>
      <w:r>
        <w:rPr>
          <w:sz w:val="28"/>
          <w:szCs w:val="28"/>
        </w:rPr>
        <w:lastRenderedPageBreak/>
        <w:t>У</w:t>
      </w:r>
      <w:r w:rsidR="003B37E4">
        <w:rPr>
          <w:sz w:val="28"/>
          <w:szCs w:val="28"/>
        </w:rPr>
        <w:t>казатели с конусообразными рифами</w:t>
      </w:r>
      <w:r w:rsidR="00584D73">
        <w:rPr>
          <w:sz w:val="28"/>
          <w:szCs w:val="28"/>
        </w:rPr>
        <w:t xml:space="preserve"> располагают</w:t>
      </w:r>
      <w:r w:rsidR="00205076">
        <w:rPr>
          <w:sz w:val="28"/>
          <w:szCs w:val="28"/>
        </w:rPr>
        <w:t xml:space="preserve"> перед подземными и надземными пешеходными переходами, </w:t>
      </w:r>
      <w:r w:rsidR="003B37E4">
        <w:rPr>
          <w:sz w:val="28"/>
          <w:szCs w:val="28"/>
        </w:rPr>
        <w:t>указатели с квадратными рифами – перед выступающими в зоне пешеходных путей препятствиями (таблица</w:t>
      </w:r>
      <w:r w:rsidR="00205076">
        <w:rPr>
          <w:sz w:val="28"/>
          <w:szCs w:val="28"/>
        </w:rPr>
        <w:t xml:space="preserve"> 11.1</w:t>
      </w:r>
      <w:r w:rsidR="003B37E4">
        <w:rPr>
          <w:sz w:val="28"/>
          <w:szCs w:val="28"/>
        </w:rPr>
        <w:t>,</w:t>
      </w:r>
      <w:r w:rsidR="003B37E4" w:rsidRPr="003B37E4">
        <w:rPr>
          <w:spacing w:val="-2"/>
          <w:sz w:val="28"/>
          <w:szCs w:val="28"/>
        </w:rPr>
        <w:t xml:space="preserve"> </w:t>
      </w:r>
      <w:r w:rsidR="00115F69">
        <w:rPr>
          <w:spacing w:val="-2"/>
          <w:sz w:val="28"/>
          <w:szCs w:val="28"/>
        </w:rPr>
        <w:t>п</w:t>
      </w:r>
      <w:r w:rsidR="003B37E4">
        <w:rPr>
          <w:spacing w:val="-2"/>
          <w:sz w:val="28"/>
          <w:szCs w:val="28"/>
        </w:rPr>
        <w:t>риложение Г</w:t>
      </w:r>
      <w:r w:rsidR="003B37E4">
        <w:rPr>
          <w:sz w:val="28"/>
          <w:szCs w:val="28"/>
        </w:rPr>
        <w:t>)</w:t>
      </w:r>
      <w:r w:rsidR="00205076">
        <w:rPr>
          <w:sz w:val="28"/>
          <w:szCs w:val="28"/>
        </w:rPr>
        <w:t>.</w:t>
      </w:r>
      <w:r w:rsidR="00A54879">
        <w:rPr>
          <w:sz w:val="28"/>
          <w:szCs w:val="28"/>
        </w:rPr>
        <w:t xml:space="preserve"> Допускается не выполнять тактильные </w:t>
      </w:r>
      <w:r w:rsidR="00A54879">
        <w:rPr>
          <w:spacing w:val="-2"/>
          <w:sz w:val="28"/>
          <w:szCs w:val="28"/>
        </w:rPr>
        <w:t xml:space="preserve">наземные </w:t>
      </w:r>
      <w:r w:rsidR="00A54879">
        <w:rPr>
          <w:sz w:val="28"/>
          <w:szCs w:val="28"/>
        </w:rPr>
        <w:t xml:space="preserve">предупреждающие указатели перед препятствиями и навесным оборудованием при наличии тактильных </w:t>
      </w:r>
      <w:r w:rsidR="00A54879">
        <w:rPr>
          <w:spacing w:val="-2"/>
          <w:sz w:val="28"/>
          <w:szCs w:val="28"/>
        </w:rPr>
        <w:t>наземных направляющих</w:t>
      </w:r>
      <w:r w:rsidR="00A54879">
        <w:rPr>
          <w:sz w:val="28"/>
          <w:szCs w:val="28"/>
        </w:rPr>
        <w:t xml:space="preserve"> указателей, расположенных вне зоны влияния препятствий.</w:t>
      </w:r>
    </w:p>
    <w:p w:rsidR="00205076" w:rsidRDefault="00205076" w:rsidP="00932AF8">
      <w:pPr>
        <w:spacing w:line="288" w:lineRule="auto"/>
        <w:ind w:firstLine="705"/>
        <w:jc w:val="both"/>
        <w:rPr>
          <w:spacing w:val="-2"/>
          <w:sz w:val="28"/>
          <w:szCs w:val="28"/>
        </w:rPr>
      </w:pPr>
      <w:r>
        <w:rPr>
          <w:spacing w:val="-2"/>
          <w:sz w:val="28"/>
          <w:szCs w:val="28"/>
        </w:rPr>
        <w:t>11.2.</w:t>
      </w:r>
      <w:r w:rsidR="00586BE1">
        <w:rPr>
          <w:spacing w:val="-2"/>
          <w:sz w:val="28"/>
          <w:szCs w:val="28"/>
        </w:rPr>
        <w:t>9</w:t>
      </w:r>
      <w:proofErr w:type="gramStart"/>
      <w:r>
        <w:rPr>
          <w:spacing w:val="-2"/>
          <w:sz w:val="28"/>
          <w:szCs w:val="28"/>
        </w:rPr>
        <w:t xml:space="preserve"> </w:t>
      </w:r>
      <w:r w:rsidR="00584D73">
        <w:rPr>
          <w:spacing w:val="-2"/>
          <w:sz w:val="28"/>
          <w:szCs w:val="28"/>
        </w:rPr>
        <w:t>П</w:t>
      </w:r>
      <w:proofErr w:type="gramEnd"/>
      <w:r w:rsidR="00584D73">
        <w:rPr>
          <w:spacing w:val="-2"/>
          <w:sz w:val="28"/>
          <w:szCs w:val="28"/>
        </w:rPr>
        <w:t xml:space="preserve">ри применении тактильных </w:t>
      </w:r>
      <w:r w:rsidR="00E759D7">
        <w:rPr>
          <w:spacing w:val="-2"/>
          <w:sz w:val="28"/>
          <w:szCs w:val="28"/>
        </w:rPr>
        <w:t xml:space="preserve">наземных </w:t>
      </w:r>
      <w:r w:rsidR="00584D73">
        <w:rPr>
          <w:spacing w:val="-2"/>
          <w:sz w:val="28"/>
          <w:szCs w:val="28"/>
        </w:rPr>
        <w:t>указателей в виде плит, ш</w:t>
      </w:r>
      <w:r>
        <w:rPr>
          <w:spacing w:val="-2"/>
          <w:sz w:val="28"/>
          <w:szCs w:val="28"/>
        </w:rPr>
        <w:t>ирина швов между плитами не может превышать 5 мм, а отклонения в размещении их элементов в плане – не более 2 мм.</w:t>
      </w:r>
    </w:p>
    <w:p w:rsidR="00205076" w:rsidRDefault="00584D73" w:rsidP="00932AF8">
      <w:pPr>
        <w:spacing w:line="288" w:lineRule="auto"/>
        <w:ind w:firstLine="705"/>
        <w:jc w:val="both"/>
        <w:rPr>
          <w:spacing w:val="-2"/>
          <w:sz w:val="28"/>
          <w:szCs w:val="28"/>
        </w:rPr>
      </w:pPr>
      <w:r>
        <w:rPr>
          <w:spacing w:val="-2"/>
          <w:sz w:val="28"/>
          <w:szCs w:val="28"/>
        </w:rPr>
        <w:t>11.2.</w:t>
      </w:r>
      <w:r w:rsidR="00586BE1">
        <w:rPr>
          <w:spacing w:val="-2"/>
          <w:sz w:val="28"/>
          <w:szCs w:val="28"/>
        </w:rPr>
        <w:t>10</w:t>
      </w:r>
      <w:r>
        <w:rPr>
          <w:spacing w:val="-2"/>
          <w:sz w:val="28"/>
          <w:szCs w:val="28"/>
        </w:rPr>
        <w:t xml:space="preserve"> Долговечность </w:t>
      </w:r>
      <w:r w:rsidR="00205076">
        <w:rPr>
          <w:spacing w:val="-2"/>
          <w:sz w:val="28"/>
          <w:szCs w:val="28"/>
        </w:rPr>
        <w:t xml:space="preserve">тактильных наземных указателей и их основания, в </w:t>
      </w:r>
      <w:r w:rsidR="003613C2">
        <w:rPr>
          <w:sz w:val="28"/>
          <w:szCs w:val="28"/>
        </w:rPr>
        <w:t>том числе</w:t>
      </w:r>
      <w:r w:rsidR="00205076">
        <w:rPr>
          <w:spacing w:val="-2"/>
          <w:sz w:val="28"/>
          <w:szCs w:val="28"/>
        </w:rPr>
        <w:t xml:space="preserve"> в отношении </w:t>
      </w:r>
      <w:r w:rsidR="00A54879">
        <w:rPr>
          <w:spacing w:val="-2"/>
          <w:sz w:val="28"/>
          <w:szCs w:val="28"/>
        </w:rPr>
        <w:t xml:space="preserve">их </w:t>
      </w:r>
      <w:r>
        <w:rPr>
          <w:spacing w:val="-2"/>
          <w:sz w:val="28"/>
          <w:szCs w:val="28"/>
        </w:rPr>
        <w:t xml:space="preserve">устойчивости к повреждениям и </w:t>
      </w:r>
      <w:r w:rsidR="00205076">
        <w:rPr>
          <w:spacing w:val="-2"/>
          <w:sz w:val="28"/>
          <w:szCs w:val="28"/>
        </w:rPr>
        <w:t>вн</w:t>
      </w:r>
      <w:r>
        <w:rPr>
          <w:spacing w:val="-2"/>
          <w:sz w:val="28"/>
          <w:szCs w:val="28"/>
        </w:rPr>
        <w:t xml:space="preserve">ешним атмосферным воздействиям, устанавливается </w:t>
      </w:r>
      <w:r w:rsidR="00586BE1">
        <w:rPr>
          <w:spacing w:val="-2"/>
          <w:sz w:val="28"/>
          <w:szCs w:val="28"/>
        </w:rPr>
        <w:t>организацией-</w:t>
      </w:r>
      <w:r>
        <w:rPr>
          <w:spacing w:val="-2"/>
          <w:sz w:val="28"/>
          <w:szCs w:val="28"/>
        </w:rPr>
        <w:t xml:space="preserve">изготовителем, но не может быть </w:t>
      </w:r>
      <w:r w:rsidR="00205076">
        <w:rPr>
          <w:spacing w:val="-2"/>
          <w:sz w:val="28"/>
          <w:szCs w:val="28"/>
        </w:rPr>
        <w:t xml:space="preserve">менее </w:t>
      </w:r>
      <w:r>
        <w:rPr>
          <w:spacing w:val="-2"/>
          <w:sz w:val="28"/>
          <w:szCs w:val="28"/>
        </w:rPr>
        <w:t>трех лет</w:t>
      </w:r>
      <w:r w:rsidR="00205076">
        <w:rPr>
          <w:spacing w:val="-2"/>
          <w:sz w:val="28"/>
          <w:szCs w:val="28"/>
        </w:rPr>
        <w:t>.</w:t>
      </w:r>
    </w:p>
    <w:p w:rsidR="00205076" w:rsidRDefault="00205076" w:rsidP="00932AF8">
      <w:pPr>
        <w:spacing w:line="288" w:lineRule="auto"/>
        <w:ind w:firstLine="705"/>
        <w:jc w:val="both"/>
        <w:rPr>
          <w:spacing w:val="-2"/>
          <w:sz w:val="28"/>
          <w:szCs w:val="28"/>
        </w:rPr>
      </w:pPr>
      <w:r>
        <w:rPr>
          <w:spacing w:val="-2"/>
          <w:sz w:val="28"/>
          <w:szCs w:val="28"/>
        </w:rPr>
        <w:t>11.2.</w:t>
      </w:r>
      <w:r w:rsidR="00586BE1">
        <w:rPr>
          <w:spacing w:val="-2"/>
          <w:sz w:val="28"/>
          <w:szCs w:val="28"/>
        </w:rPr>
        <w:t>11</w:t>
      </w:r>
      <w:r>
        <w:rPr>
          <w:spacing w:val="-2"/>
          <w:sz w:val="28"/>
          <w:szCs w:val="28"/>
        </w:rPr>
        <w:t xml:space="preserve"> </w:t>
      </w:r>
      <w:r w:rsidR="00586BE1">
        <w:rPr>
          <w:spacing w:val="-2"/>
          <w:sz w:val="28"/>
          <w:szCs w:val="28"/>
        </w:rPr>
        <w:t>Д</w:t>
      </w:r>
      <w:r w:rsidR="009E3FCB" w:rsidRPr="009E3FCB">
        <w:rPr>
          <w:spacing w:val="-2"/>
          <w:sz w:val="28"/>
          <w:szCs w:val="28"/>
        </w:rPr>
        <w:t xml:space="preserve">ля создания участков </w:t>
      </w:r>
      <w:r w:rsidR="00586BE1">
        <w:rPr>
          <w:spacing w:val="-2"/>
          <w:sz w:val="28"/>
          <w:szCs w:val="28"/>
        </w:rPr>
        <w:t xml:space="preserve">пешеходных путей </w:t>
      </w:r>
      <w:r w:rsidR="009E3FCB" w:rsidRPr="009E3FCB">
        <w:rPr>
          <w:spacing w:val="-2"/>
          <w:sz w:val="28"/>
          <w:szCs w:val="28"/>
        </w:rPr>
        <w:t>с различной фактурой, в том числе используемых в качестве тактильных наземных указателей</w:t>
      </w:r>
      <w:r w:rsidR="009E3FCB">
        <w:rPr>
          <w:spacing w:val="-2"/>
          <w:sz w:val="28"/>
          <w:szCs w:val="28"/>
        </w:rPr>
        <w:t>,</w:t>
      </w:r>
      <w:r w:rsidR="009E3FCB" w:rsidRPr="009E3FCB">
        <w:rPr>
          <w:spacing w:val="-2"/>
          <w:sz w:val="28"/>
          <w:szCs w:val="28"/>
        </w:rPr>
        <w:t xml:space="preserve"> используются следующие материалы</w:t>
      </w:r>
      <w:r>
        <w:rPr>
          <w:spacing w:val="-2"/>
          <w:sz w:val="28"/>
          <w:szCs w:val="28"/>
        </w:rPr>
        <w:t>:</w:t>
      </w:r>
    </w:p>
    <w:p w:rsidR="00205076" w:rsidRDefault="00205076" w:rsidP="00932AF8">
      <w:pPr>
        <w:spacing w:line="288" w:lineRule="auto"/>
        <w:ind w:firstLine="705"/>
        <w:jc w:val="both"/>
        <w:rPr>
          <w:spacing w:val="-2"/>
          <w:sz w:val="28"/>
          <w:szCs w:val="28"/>
        </w:rPr>
      </w:pPr>
      <w:r>
        <w:rPr>
          <w:spacing w:val="-2"/>
          <w:sz w:val="28"/>
          <w:szCs w:val="28"/>
        </w:rPr>
        <w:t>- тротуарная плитка (базальт, травертин, гранит, сиениты и т.д.)</w:t>
      </w:r>
      <w:r w:rsidR="00586BE1">
        <w:rPr>
          <w:spacing w:val="-2"/>
          <w:sz w:val="28"/>
          <w:szCs w:val="28"/>
        </w:rPr>
        <w:t xml:space="preserve"> – </w:t>
      </w:r>
      <w:r>
        <w:rPr>
          <w:spacing w:val="-2"/>
          <w:sz w:val="28"/>
          <w:szCs w:val="28"/>
        </w:rPr>
        <w:t xml:space="preserve"> оптимальн</w:t>
      </w:r>
      <w:r w:rsidR="00584D73">
        <w:rPr>
          <w:spacing w:val="-2"/>
          <w:sz w:val="28"/>
          <w:szCs w:val="28"/>
        </w:rPr>
        <w:t>а</w:t>
      </w:r>
      <w:r>
        <w:rPr>
          <w:spacing w:val="-2"/>
          <w:sz w:val="28"/>
          <w:szCs w:val="28"/>
        </w:rPr>
        <w:t xml:space="preserve"> для создания гладкой поверхности, </w:t>
      </w:r>
      <w:r w:rsidR="00584D73">
        <w:rPr>
          <w:spacing w:val="-2"/>
          <w:sz w:val="28"/>
          <w:szCs w:val="28"/>
        </w:rPr>
        <w:t>при этом рифленая поверхность</w:t>
      </w:r>
      <w:r>
        <w:rPr>
          <w:spacing w:val="-2"/>
          <w:sz w:val="28"/>
          <w:szCs w:val="28"/>
        </w:rPr>
        <w:t xml:space="preserve"> может быть </w:t>
      </w:r>
      <w:r w:rsidR="00584D73">
        <w:rPr>
          <w:spacing w:val="-2"/>
          <w:sz w:val="28"/>
          <w:szCs w:val="28"/>
        </w:rPr>
        <w:t>получена путем соответствующей обработки</w:t>
      </w:r>
      <w:r>
        <w:rPr>
          <w:spacing w:val="-2"/>
          <w:sz w:val="28"/>
          <w:szCs w:val="28"/>
        </w:rPr>
        <w:t xml:space="preserve"> поверхности камня</w:t>
      </w:r>
      <w:r w:rsidR="00584D73">
        <w:rPr>
          <w:spacing w:val="-2"/>
          <w:sz w:val="28"/>
          <w:szCs w:val="28"/>
        </w:rPr>
        <w:t xml:space="preserve"> и </w:t>
      </w:r>
      <w:r>
        <w:rPr>
          <w:spacing w:val="-2"/>
          <w:sz w:val="28"/>
          <w:szCs w:val="28"/>
        </w:rPr>
        <w:t>создания на ней невысоких рифов по всей ширине;</w:t>
      </w:r>
    </w:p>
    <w:p w:rsidR="00205076" w:rsidRDefault="00205076" w:rsidP="00932AF8">
      <w:pPr>
        <w:spacing w:line="288" w:lineRule="auto"/>
        <w:ind w:firstLine="705"/>
        <w:jc w:val="both"/>
        <w:rPr>
          <w:spacing w:val="-2"/>
          <w:sz w:val="28"/>
          <w:szCs w:val="28"/>
        </w:rPr>
      </w:pPr>
      <w:r>
        <w:rPr>
          <w:spacing w:val="-2"/>
          <w:sz w:val="28"/>
          <w:szCs w:val="28"/>
        </w:rPr>
        <w:t>- плитка для наружных работ (клинкер, кирпич и аналогичны</w:t>
      </w:r>
      <w:r w:rsidR="00D807F3">
        <w:rPr>
          <w:spacing w:val="-2"/>
          <w:sz w:val="28"/>
          <w:szCs w:val="28"/>
        </w:rPr>
        <w:t>е</w:t>
      </w:r>
      <w:r>
        <w:rPr>
          <w:spacing w:val="-2"/>
          <w:sz w:val="28"/>
          <w:szCs w:val="28"/>
        </w:rPr>
        <w:t xml:space="preserve"> материал</w:t>
      </w:r>
      <w:r w:rsidR="00D807F3">
        <w:rPr>
          <w:spacing w:val="-2"/>
          <w:sz w:val="28"/>
          <w:szCs w:val="28"/>
        </w:rPr>
        <w:t>ы</w:t>
      </w:r>
      <w:r>
        <w:rPr>
          <w:spacing w:val="-2"/>
          <w:sz w:val="28"/>
          <w:szCs w:val="28"/>
        </w:rPr>
        <w:t>);</w:t>
      </w:r>
    </w:p>
    <w:p w:rsidR="00205076" w:rsidRDefault="00205076" w:rsidP="00932AF8">
      <w:pPr>
        <w:spacing w:line="288" w:lineRule="auto"/>
        <w:ind w:firstLine="705"/>
        <w:jc w:val="both"/>
        <w:rPr>
          <w:spacing w:val="-2"/>
          <w:sz w:val="28"/>
          <w:szCs w:val="28"/>
        </w:rPr>
      </w:pPr>
      <w:r>
        <w:rPr>
          <w:spacing w:val="-2"/>
          <w:sz w:val="28"/>
          <w:szCs w:val="28"/>
        </w:rPr>
        <w:t xml:space="preserve">- переплетенная брусчатка, каменный шпон со скошенными краями и т.п., выполняются в виде полосы из гладкого материала, имеющей высокий контраст и яркость по сравнению с остальной поверхностью </w:t>
      </w:r>
      <w:r w:rsidR="00584D73">
        <w:rPr>
          <w:spacing w:val="-2"/>
          <w:sz w:val="28"/>
          <w:szCs w:val="28"/>
        </w:rPr>
        <w:t>пешеходного пути</w:t>
      </w:r>
      <w:r>
        <w:rPr>
          <w:spacing w:val="-2"/>
          <w:sz w:val="28"/>
          <w:szCs w:val="28"/>
        </w:rPr>
        <w:t xml:space="preserve"> (неприемлемо применение различных блоков и плит подобного типа со скошенной кромкой);</w:t>
      </w:r>
    </w:p>
    <w:p w:rsidR="00586BE1" w:rsidRDefault="00586BE1" w:rsidP="00932AF8">
      <w:pPr>
        <w:spacing w:line="288" w:lineRule="auto"/>
        <w:ind w:firstLine="705"/>
        <w:jc w:val="both"/>
        <w:rPr>
          <w:spacing w:val="-2"/>
          <w:sz w:val="28"/>
          <w:szCs w:val="28"/>
        </w:rPr>
      </w:pPr>
      <w:r>
        <w:rPr>
          <w:spacing w:val="-2"/>
          <w:sz w:val="28"/>
          <w:szCs w:val="28"/>
        </w:rPr>
        <w:t>- асфальтобетонное и цементобетонное покрытие;</w:t>
      </w:r>
    </w:p>
    <w:p w:rsidR="00205076" w:rsidRDefault="00205076" w:rsidP="00932AF8">
      <w:pPr>
        <w:spacing w:line="288" w:lineRule="auto"/>
        <w:ind w:firstLine="705"/>
        <w:jc w:val="both"/>
        <w:rPr>
          <w:spacing w:val="-2"/>
          <w:sz w:val="28"/>
          <w:szCs w:val="28"/>
        </w:rPr>
      </w:pPr>
      <w:r>
        <w:rPr>
          <w:spacing w:val="-2"/>
          <w:sz w:val="28"/>
          <w:szCs w:val="28"/>
        </w:rPr>
        <w:t xml:space="preserve">- специальное поверхностное покрытие на основе термопластика, </w:t>
      </w:r>
      <w:proofErr w:type="spellStart"/>
      <w:r>
        <w:rPr>
          <w:spacing w:val="-2"/>
          <w:sz w:val="28"/>
          <w:szCs w:val="28"/>
        </w:rPr>
        <w:t>наклеечных</w:t>
      </w:r>
      <w:proofErr w:type="spellEnd"/>
      <w:r>
        <w:rPr>
          <w:spacing w:val="-2"/>
          <w:sz w:val="28"/>
          <w:szCs w:val="28"/>
        </w:rPr>
        <w:t xml:space="preserve"> технологий</w:t>
      </w:r>
      <w:r w:rsidR="00584D73">
        <w:rPr>
          <w:spacing w:val="-2"/>
          <w:sz w:val="28"/>
          <w:szCs w:val="28"/>
        </w:rPr>
        <w:t>,</w:t>
      </w:r>
      <w:r>
        <w:rPr>
          <w:spacing w:val="-2"/>
          <w:sz w:val="28"/>
          <w:szCs w:val="28"/>
        </w:rPr>
        <w:t xml:space="preserve"> </w:t>
      </w:r>
      <w:r w:rsidR="00584D73">
        <w:rPr>
          <w:spacing w:val="-2"/>
          <w:sz w:val="28"/>
          <w:szCs w:val="28"/>
        </w:rPr>
        <w:t xml:space="preserve">резиновой или каменной крошки, имеющее </w:t>
      </w:r>
      <w:r>
        <w:rPr>
          <w:spacing w:val="-2"/>
          <w:sz w:val="28"/>
          <w:szCs w:val="28"/>
        </w:rPr>
        <w:t xml:space="preserve">коэффициент </w:t>
      </w:r>
      <w:r w:rsidR="00584D73">
        <w:rPr>
          <w:spacing w:val="-2"/>
          <w:sz w:val="28"/>
          <w:szCs w:val="28"/>
        </w:rPr>
        <w:t xml:space="preserve">продольного </w:t>
      </w:r>
      <w:r>
        <w:rPr>
          <w:spacing w:val="-2"/>
          <w:sz w:val="28"/>
          <w:szCs w:val="28"/>
        </w:rPr>
        <w:t xml:space="preserve">сцепления не менее 0,6 </w:t>
      </w:r>
      <w:r w:rsidR="00584D73">
        <w:rPr>
          <w:spacing w:val="-2"/>
          <w:sz w:val="28"/>
          <w:szCs w:val="28"/>
        </w:rPr>
        <w:t>и контрастн</w:t>
      </w:r>
      <w:r w:rsidR="003116D3">
        <w:rPr>
          <w:spacing w:val="-2"/>
          <w:sz w:val="28"/>
          <w:szCs w:val="28"/>
        </w:rPr>
        <w:t>ое</w:t>
      </w:r>
      <w:r w:rsidR="00584D73">
        <w:rPr>
          <w:spacing w:val="-2"/>
          <w:sz w:val="28"/>
          <w:szCs w:val="28"/>
        </w:rPr>
        <w:t xml:space="preserve"> </w:t>
      </w:r>
      <w:r w:rsidR="003116D3">
        <w:rPr>
          <w:spacing w:val="-2"/>
          <w:sz w:val="28"/>
          <w:szCs w:val="28"/>
        </w:rPr>
        <w:t>исполнение</w:t>
      </w:r>
      <w:r>
        <w:rPr>
          <w:spacing w:val="-2"/>
          <w:sz w:val="28"/>
          <w:szCs w:val="28"/>
        </w:rPr>
        <w:t>;</w:t>
      </w:r>
    </w:p>
    <w:p w:rsidR="00586BE1" w:rsidRDefault="00586BE1" w:rsidP="00932AF8">
      <w:pPr>
        <w:spacing w:line="288" w:lineRule="auto"/>
        <w:ind w:firstLine="748"/>
        <w:jc w:val="both"/>
        <w:rPr>
          <w:spacing w:val="-2"/>
          <w:sz w:val="28"/>
          <w:szCs w:val="28"/>
        </w:rPr>
      </w:pPr>
      <w:r>
        <w:rPr>
          <w:spacing w:val="-2"/>
          <w:sz w:val="28"/>
          <w:szCs w:val="28"/>
        </w:rPr>
        <w:t xml:space="preserve">- поверхности из резины или подобного </w:t>
      </w:r>
      <w:proofErr w:type="spellStart"/>
      <w:r>
        <w:rPr>
          <w:spacing w:val="-2"/>
          <w:sz w:val="28"/>
          <w:szCs w:val="28"/>
        </w:rPr>
        <w:t>эластомерного</w:t>
      </w:r>
      <w:proofErr w:type="spellEnd"/>
      <w:r>
        <w:rPr>
          <w:spacing w:val="-2"/>
          <w:sz w:val="28"/>
          <w:szCs w:val="28"/>
        </w:rPr>
        <w:t xml:space="preserve"> материала.</w:t>
      </w:r>
    </w:p>
    <w:p w:rsidR="00586BE1" w:rsidRDefault="00586BE1" w:rsidP="00932AF8">
      <w:pPr>
        <w:spacing w:line="288" w:lineRule="auto"/>
        <w:ind w:firstLine="748"/>
        <w:jc w:val="both"/>
        <w:rPr>
          <w:sz w:val="28"/>
          <w:szCs w:val="28"/>
        </w:rPr>
      </w:pPr>
      <w:r>
        <w:rPr>
          <w:spacing w:val="-2"/>
          <w:sz w:val="28"/>
          <w:szCs w:val="28"/>
        </w:rPr>
        <w:t xml:space="preserve">Гладкая форма поверхностей из твердого камня обычно используется в качестве направляющих устройств, а шероховатая форма </w:t>
      </w:r>
      <w:r>
        <w:rPr>
          <w:sz w:val="28"/>
          <w:szCs w:val="28"/>
        </w:rPr>
        <w:t xml:space="preserve">поверхности выполняет функции предупреждения об опасности, сложных условиях движения людей, наличии исторических мест или парковых зон. </w:t>
      </w:r>
    </w:p>
    <w:p w:rsidR="00205076" w:rsidRDefault="00205076" w:rsidP="00932AF8">
      <w:pPr>
        <w:spacing w:line="288" w:lineRule="auto"/>
        <w:ind w:firstLine="748"/>
        <w:jc w:val="both"/>
        <w:rPr>
          <w:spacing w:val="-6"/>
          <w:sz w:val="28"/>
          <w:szCs w:val="28"/>
        </w:rPr>
      </w:pPr>
      <w:r>
        <w:rPr>
          <w:sz w:val="28"/>
          <w:szCs w:val="28"/>
        </w:rPr>
        <w:lastRenderedPageBreak/>
        <w:t>11.</w:t>
      </w:r>
      <w:r w:rsidR="00BE13C0">
        <w:rPr>
          <w:sz w:val="28"/>
          <w:szCs w:val="28"/>
        </w:rPr>
        <w:t>2</w:t>
      </w:r>
      <w:r>
        <w:rPr>
          <w:sz w:val="28"/>
          <w:szCs w:val="28"/>
        </w:rPr>
        <w:t>.</w:t>
      </w:r>
      <w:r w:rsidR="00586BE1">
        <w:rPr>
          <w:sz w:val="28"/>
          <w:szCs w:val="28"/>
        </w:rPr>
        <w:t>12</w:t>
      </w:r>
      <w:r>
        <w:rPr>
          <w:sz w:val="28"/>
          <w:szCs w:val="28"/>
        </w:rPr>
        <w:t xml:space="preserve"> </w:t>
      </w:r>
      <w:r w:rsidR="00BE13C0">
        <w:rPr>
          <w:sz w:val="28"/>
          <w:szCs w:val="28"/>
        </w:rPr>
        <w:t>В</w:t>
      </w:r>
      <w:r>
        <w:rPr>
          <w:sz w:val="28"/>
          <w:szCs w:val="28"/>
        </w:rPr>
        <w:t xml:space="preserve"> местах отсутствия тактильных </w:t>
      </w:r>
      <w:r w:rsidR="00E759D7">
        <w:rPr>
          <w:sz w:val="28"/>
          <w:szCs w:val="28"/>
        </w:rPr>
        <w:t xml:space="preserve">наземных </w:t>
      </w:r>
      <w:r>
        <w:rPr>
          <w:sz w:val="28"/>
          <w:szCs w:val="28"/>
        </w:rPr>
        <w:t>направляющих указателей</w:t>
      </w:r>
      <w:r w:rsidR="00BE13C0">
        <w:rPr>
          <w:sz w:val="28"/>
          <w:szCs w:val="28"/>
        </w:rPr>
        <w:t xml:space="preserve"> (</w:t>
      </w:r>
      <w:r w:rsidR="00586BE1">
        <w:rPr>
          <w:sz w:val="28"/>
          <w:szCs w:val="28"/>
        </w:rPr>
        <w:t>которые характерны</w:t>
      </w:r>
      <w:r w:rsidR="00BE13C0">
        <w:rPr>
          <w:sz w:val="28"/>
          <w:szCs w:val="28"/>
        </w:rPr>
        <w:t xml:space="preserve"> для стесненных условий движения)</w:t>
      </w:r>
      <w:r>
        <w:rPr>
          <w:sz w:val="28"/>
          <w:szCs w:val="28"/>
        </w:rPr>
        <w:t xml:space="preserve">, необходимо обеспечить конструктивное исполнение </w:t>
      </w:r>
      <w:r w:rsidR="00586BE1">
        <w:rPr>
          <w:sz w:val="28"/>
          <w:szCs w:val="28"/>
        </w:rPr>
        <w:t xml:space="preserve">стен зданий, сооружений или элементов обустройства </w:t>
      </w:r>
      <w:r>
        <w:rPr>
          <w:sz w:val="28"/>
          <w:szCs w:val="28"/>
        </w:rPr>
        <w:t xml:space="preserve">по краю </w:t>
      </w:r>
      <w:r w:rsidR="00BE13C0">
        <w:rPr>
          <w:sz w:val="28"/>
          <w:szCs w:val="28"/>
        </w:rPr>
        <w:t>пешеходных путей</w:t>
      </w:r>
      <w:r>
        <w:rPr>
          <w:sz w:val="28"/>
          <w:szCs w:val="28"/>
        </w:rPr>
        <w:t xml:space="preserve">, </w:t>
      </w:r>
      <w:r w:rsidR="00BE13C0">
        <w:rPr>
          <w:sz w:val="28"/>
          <w:szCs w:val="28"/>
        </w:rPr>
        <w:t xml:space="preserve">которое </w:t>
      </w:r>
      <w:r w:rsidR="00BE13C0">
        <w:rPr>
          <w:spacing w:val="-6"/>
          <w:sz w:val="28"/>
          <w:szCs w:val="28"/>
        </w:rPr>
        <w:t>позволит</w:t>
      </w:r>
      <w:r>
        <w:rPr>
          <w:spacing w:val="-6"/>
          <w:sz w:val="28"/>
          <w:szCs w:val="28"/>
        </w:rPr>
        <w:t xml:space="preserve"> </w:t>
      </w:r>
      <w:r w:rsidR="00BE13C0">
        <w:rPr>
          <w:spacing w:val="-6"/>
          <w:sz w:val="28"/>
          <w:szCs w:val="28"/>
        </w:rPr>
        <w:t>легко</w:t>
      </w:r>
      <w:r>
        <w:rPr>
          <w:spacing w:val="-6"/>
          <w:sz w:val="28"/>
          <w:szCs w:val="28"/>
        </w:rPr>
        <w:t xml:space="preserve"> идентифи</w:t>
      </w:r>
      <w:r w:rsidR="00BE13C0">
        <w:rPr>
          <w:spacing w:val="-6"/>
          <w:sz w:val="28"/>
          <w:szCs w:val="28"/>
        </w:rPr>
        <w:t xml:space="preserve">цировать их по внешнему виду, </w:t>
      </w:r>
      <w:r>
        <w:rPr>
          <w:spacing w:val="-6"/>
          <w:sz w:val="28"/>
          <w:szCs w:val="28"/>
        </w:rPr>
        <w:t xml:space="preserve">по отраженному звуку </w:t>
      </w:r>
      <w:r w:rsidR="00BE13C0">
        <w:rPr>
          <w:spacing w:val="-6"/>
          <w:sz w:val="28"/>
          <w:szCs w:val="28"/>
        </w:rPr>
        <w:t>от касания</w:t>
      </w:r>
      <w:r>
        <w:rPr>
          <w:spacing w:val="-6"/>
          <w:sz w:val="28"/>
          <w:szCs w:val="28"/>
        </w:rPr>
        <w:t xml:space="preserve"> </w:t>
      </w:r>
      <w:r w:rsidR="00BE13C0">
        <w:rPr>
          <w:spacing w:val="-6"/>
          <w:sz w:val="28"/>
          <w:szCs w:val="28"/>
        </w:rPr>
        <w:t>белой трости или тактильному восприятию от такого касания</w:t>
      </w:r>
      <w:r>
        <w:rPr>
          <w:spacing w:val="-6"/>
          <w:sz w:val="28"/>
          <w:szCs w:val="28"/>
        </w:rPr>
        <w:t>.</w:t>
      </w:r>
    </w:p>
    <w:p w:rsidR="00205076" w:rsidRPr="007D5EFB" w:rsidRDefault="00BE13C0" w:rsidP="00932AF8">
      <w:pPr>
        <w:spacing w:line="288" w:lineRule="auto"/>
        <w:ind w:firstLine="748"/>
        <w:jc w:val="both"/>
        <w:rPr>
          <w:sz w:val="28"/>
          <w:szCs w:val="28"/>
        </w:rPr>
      </w:pPr>
      <w:r w:rsidRPr="007D5EFB">
        <w:rPr>
          <w:sz w:val="28"/>
          <w:szCs w:val="28"/>
        </w:rPr>
        <w:t>11.2.</w:t>
      </w:r>
      <w:r w:rsidR="00586BE1" w:rsidRPr="007D5EFB">
        <w:rPr>
          <w:sz w:val="28"/>
          <w:szCs w:val="28"/>
        </w:rPr>
        <w:t>13</w:t>
      </w:r>
      <w:proofErr w:type="gramStart"/>
      <w:r w:rsidRPr="007D5EFB">
        <w:rPr>
          <w:sz w:val="28"/>
          <w:szCs w:val="28"/>
        </w:rPr>
        <w:t xml:space="preserve"> </w:t>
      </w:r>
      <w:r w:rsidR="00205076" w:rsidRPr="007D5EFB">
        <w:rPr>
          <w:sz w:val="28"/>
          <w:szCs w:val="28"/>
        </w:rPr>
        <w:t>В</w:t>
      </w:r>
      <w:proofErr w:type="gramEnd"/>
      <w:r w:rsidR="00205076" w:rsidRPr="007D5EFB">
        <w:rPr>
          <w:sz w:val="28"/>
          <w:szCs w:val="28"/>
        </w:rPr>
        <w:t xml:space="preserve"> </w:t>
      </w:r>
      <w:r w:rsidRPr="007D5EFB">
        <w:rPr>
          <w:sz w:val="28"/>
          <w:szCs w:val="28"/>
        </w:rPr>
        <w:t>населенных пунктах</w:t>
      </w:r>
      <w:r w:rsidR="00205076" w:rsidRPr="007D5EFB">
        <w:rPr>
          <w:sz w:val="28"/>
          <w:szCs w:val="28"/>
        </w:rPr>
        <w:t xml:space="preserve"> в качестве </w:t>
      </w:r>
      <w:r w:rsidRPr="007D5EFB">
        <w:rPr>
          <w:sz w:val="28"/>
          <w:szCs w:val="28"/>
        </w:rPr>
        <w:t>тактильн</w:t>
      </w:r>
      <w:r w:rsidR="007D5EFB" w:rsidRPr="007D5EFB">
        <w:rPr>
          <w:sz w:val="28"/>
          <w:szCs w:val="28"/>
        </w:rPr>
        <w:t>ых</w:t>
      </w:r>
      <w:r w:rsidR="00205076" w:rsidRPr="007D5EFB">
        <w:rPr>
          <w:sz w:val="28"/>
          <w:szCs w:val="28"/>
        </w:rPr>
        <w:t xml:space="preserve"> </w:t>
      </w:r>
      <w:r w:rsidRPr="007D5EFB">
        <w:rPr>
          <w:sz w:val="28"/>
          <w:szCs w:val="28"/>
        </w:rPr>
        <w:t>направляющ</w:t>
      </w:r>
      <w:r w:rsidR="007D5EFB" w:rsidRPr="007D5EFB">
        <w:rPr>
          <w:sz w:val="28"/>
          <w:szCs w:val="28"/>
        </w:rPr>
        <w:t xml:space="preserve">их </w:t>
      </w:r>
      <w:r w:rsidR="00205076" w:rsidRPr="007D5EFB">
        <w:rPr>
          <w:sz w:val="28"/>
          <w:szCs w:val="28"/>
        </w:rPr>
        <w:t>указател</w:t>
      </w:r>
      <w:r w:rsidR="007D5EFB" w:rsidRPr="007D5EFB">
        <w:rPr>
          <w:sz w:val="28"/>
          <w:szCs w:val="28"/>
        </w:rPr>
        <w:t>ей</w:t>
      </w:r>
      <w:r w:rsidR="00205076" w:rsidRPr="007D5EFB">
        <w:rPr>
          <w:sz w:val="28"/>
          <w:szCs w:val="28"/>
        </w:rPr>
        <w:t xml:space="preserve"> использ</w:t>
      </w:r>
      <w:r w:rsidR="007D5EFB" w:rsidRPr="007D5EFB">
        <w:rPr>
          <w:sz w:val="28"/>
          <w:szCs w:val="28"/>
        </w:rPr>
        <w:t>уется</w:t>
      </w:r>
      <w:r w:rsidR="00205076" w:rsidRPr="007D5EFB">
        <w:rPr>
          <w:sz w:val="28"/>
          <w:szCs w:val="28"/>
        </w:rPr>
        <w:t xml:space="preserve"> кромка тротуара, непрерывные </w:t>
      </w:r>
      <w:r w:rsidR="006746F0" w:rsidRPr="007D5EFB">
        <w:rPr>
          <w:sz w:val="28"/>
          <w:szCs w:val="28"/>
        </w:rPr>
        <w:t xml:space="preserve">линии </w:t>
      </w:r>
      <w:r w:rsidR="00205076" w:rsidRPr="007D5EFB">
        <w:rPr>
          <w:sz w:val="28"/>
          <w:szCs w:val="28"/>
        </w:rPr>
        <w:t>стен зданий</w:t>
      </w:r>
      <w:r w:rsidR="00586BE1" w:rsidRPr="007D5EFB">
        <w:rPr>
          <w:sz w:val="28"/>
          <w:szCs w:val="28"/>
        </w:rPr>
        <w:t>, сооружений</w:t>
      </w:r>
      <w:r w:rsidR="007D5EFB" w:rsidRPr="007D5EFB">
        <w:rPr>
          <w:sz w:val="28"/>
          <w:szCs w:val="28"/>
        </w:rPr>
        <w:t xml:space="preserve">, </w:t>
      </w:r>
      <w:r w:rsidR="00586BE1" w:rsidRPr="007D5EFB">
        <w:rPr>
          <w:sz w:val="28"/>
          <w:szCs w:val="28"/>
        </w:rPr>
        <w:t>дорожны</w:t>
      </w:r>
      <w:r w:rsidR="006746F0" w:rsidRPr="007D5EFB">
        <w:rPr>
          <w:sz w:val="28"/>
          <w:szCs w:val="28"/>
        </w:rPr>
        <w:t>х</w:t>
      </w:r>
      <w:r w:rsidR="00586BE1" w:rsidRPr="007D5EFB">
        <w:rPr>
          <w:sz w:val="28"/>
          <w:szCs w:val="28"/>
        </w:rPr>
        <w:t xml:space="preserve"> ограждени</w:t>
      </w:r>
      <w:r w:rsidR="006746F0" w:rsidRPr="007D5EFB">
        <w:rPr>
          <w:sz w:val="28"/>
          <w:szCs w:val="28"/>
        </w:rPr>
        <w:t>й</w:t>
      </w:r>
      <w:r w:rsidR="00205076" w:rsidRPr="007D5EFB">
        <w:rPr>
          <w:sz w:val="28"/>
          <w:szCs w:val="28"/>
        </w:rPr>
        <w:t>, расположенны</w:t>
      </w:r>
      <w:r w:rsidR="006746F0" w:rsidRPr="007D5EFB">
        <w:rPr>
          <w:sz w:val="28"/>
          <w:szCs w:val="28"/>
        </w:rPr>
        <w:t>х</w:t>
      </w:r>
      <w:r w:rsidR="00205076" w:rsidRPr="007D5EFB">
        <w:rPr>
          <w:sz w:val="28"/>
          <w:szCs w:val="28"/>
        </w:rPr>
        <w:t xml:space="preserve"> вдоль </w:t>
      </w:r>
      <w:r w:rsidRPr="007D5EFB">
        <w:rPr>
          <w:sz w:val="28"/>
          <w:szCs w:val="28"/>
        </w:rPr>
        <w:t>пешеходных путей</w:t>
      </w:r>
      <w:r w:rsidR="00205076" w:rsidRPr="007D5EFB">
        <w:rPr>
          <w:sz w:val="28"/>
          <w:szCs w:val="28"/>
        </w:rPr>
        <w:t>.</w:t>
      </w:r>
    </w:p>
    <w:p w:rsidR="00205076" w:rsidRDefault="00082D66" w:rsidP="00932AF8">
      <w:pPr>
        <w:spacing w:line="288" w:lineRule="auto"/>
        <w:ind w:firstLine="720"/>
        <w:jc w:val="both"/>
        <w:rPr>
          <w:sz w:val="16"/>
          <w:szCs w:val="16"/>
        </w:rPr>
      </w:pPr>
      <w:r w:rsidRPr="00586BE1">
        <w:rPr>
          <w:sz w:val="28"/>
          <w:szCs w:val="28"/>
        </w:rPr>
        <w:t>11.1.</w:t>
      </w:r>
      <w:r w:rsidR="00586BE1">
        <w:rPr>
          <w:sz w:val="28"/>
          <w:szCs w:val="28"/>
        </w:rPr>
        <w:t>14</w:t>
      </w:r>
      <w:r w:rsidRPr="00586BE1">
        <w:rPr>
          <w:sz w:val="28"/>
          <w:szCs w:val="28"/>
        </w:rPr>
        <w:t xml:space="preserve"> Тактильные наземные указатели рекомендуется дополнять ориентирующими столбиками высотой 0,7</w:t>
      </w:r>
      <w:r w:rsidR="00586BE1">
        <w:rPr>
          <w:sz w:val="28"/>
          <w:szCs w:val="28"/>
        </w:rPr>
        <w:t>5</w:t>
      </w:r>
      <w:r w:rsidRPr="00586BE1">
        <w:rPr>
          <w:sz w:val="28"/>
          <w:szCs w:val="28"/>
        </w:rPr>
        <w:t>…0,9 м с размещенными на них тактильными знаками, указывающими возможное направление движения: вогнутой тактильной направляющей стрелкой в виде равнобедренного треугольника, а также тактильно выделенными буквами или шрифтом Брайля на этом треугольнике.</w:t>
      </w:r>
      <w:r w:rsidR="00586BE1">
        <w:rPr>
          <w:sz w:val="28"/>
          <w:szCs w:val="28"/>
        </w:rPr>
        <w:t xml:space="preserve"> Д</w:t>
      </w:r>
      <w:r w:rsidR="00205076">
        <w:rPr>
          <w:sz w:val="28"/>
          <w:szCs w:val="28"/>
        </w:rPr>
        <w:t>опустим</w:t>
      </w:r>
      <w:r w:rsidR="00586BE1">
        <w:rPr>
          <w:sz w:val="28"/>
          <w:szCs w:val="28"/>
        </w:rPr>
        <w:t>ая</w:t>
      </w:r>
      <w:r w:rsidR="00205076">
        <w:rPr>
          <w:sz w:val="28"/>
          <w:szCs w:val="28"/>
        </w:rPr>
        <w:t xml:space="preserve"> ширин</w:t>
      </w:r>
      <w:r w:rsidR="00586BE1">
        <w:rPr>
          <w:sz w:val="28"/>
          <w:szCs w:val="28"/>
        </w:rPr>
        <w:t xml:space="preserve">а </w:t>
      </w:r>
      <w:r w:rsidR="00205076">
        <w:rPr>
          <w:sz w:val="28"/>
          <w:szCs w:val="28"/>
        </w:rPr>
        <w:t xml:space="preserve">расстановки </w:t>
      </w:r>
      <w:r w:rsidR="00586BE1">
        <w:rPr>
          <w:sz w:val="28"/>
          <w:szCs w:val="28"/>
        </w:rPr>
        <w:t>ориентирующих столбиков принимается равной</w:t>
      </w:r>
      <w:r w:rsidR="00205076">
        <w:rPr>
          <w:sz w:val="28"/>
          <w:szCs w:val="28"/>
        </w:rPr>
        <w:t xml:space="preserve"> 0,9…1,2 м (рисунок </w:t>
      </w:r>
      <w:r w:rsidR="00FA714A">
        <w:rPr>
          <w:sz w:val="28"/>
          <w:szCs w:val="28"/>
        </w:rPr>
        <w:t>6</w:t>
      </w:r>
      <w:r w:rsidR="006746F0">
        <w:rPr>
          <w:sz w:val="28"/>
          <w:szCs w:val="28"/>
        </w:rPr>
        <w:t>6</w:t>
      </w:r>
      <w:r w:rsidR="00205076">
        <w:rPr>
          <w:sz w:val="28"/>
          <w:szCs w:val="28"/>
        </w:rPr>
        <w:t>).</w:t>
      </w:r>
    </w:p>
    <w:p w:rsidR="00205076" w:rsidRPr="00617D02" w:rsidRDefault="00205076" w:rsidP="00932AF8">
      <w:pPr>
        <w:spacing w:line="288" w:lineRule="auto"/>
        <w:ind w:firstLine="748"/>
        <w:jc w:val="both"/>
        <w:rPr>
          <w:sz w:val="16"/>
          <w:szCs w:val="16"/>
        </w:rPr>
      </w:pPr>
    </w:p>
    <w:p w:rsidR="00205076" w:rsidRPr="006746F0" w:rsidRDefault="00586BE1" w:rsidP="00932AF8">
      <w:pPr>
        <w:spacing w:line="288" w:lineRule="auto"/>
        <w:jc w:val="center"/>
        <w:rPr>
          <w:noProof/>
          <w:sz w:val="16"/>
          <w:szCs w:val="16"/>
        </w:rPr>
      </w:pPr>
      <w:r w:rsidRPr="006746F0">
        <w:rPr>
          <w:noProof/>
          <w:sz w:val="16"/>
          <w:szCs w:val="16"/>
        </w:rPr>
        <w:drawing>
          <wp:inline distT="0" distB="0" distL="0" distR="0">
            <wp:extent cx="2162175" cy="1498436"/>
            <wp:effectExtent l="19050" t="0" r="0" b="0"/>
            <wp:docPr id="251" name="Рисунок 250"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30"/>
                    <a:srcRect r="13236"/>
                    <a:stretch>
                      <a:fillRect/>
                    </a:stretch>
                  </pic:blipFill>
                  <pic:spPr>
                    <a:xfrm>
                      <a:off x="0" y="0"/>
                      <a:ext cx="2173819" cy="1506506"/>
                    </a:xfrm>
                    <a:prstGeom prst="rect">
                      <a:avLst/>
                    </a:prstGeom>
                  </pic:spPr>
                </pic:pic>
              </a:graphicData>
            </a:graphic>
          </wp:inline>
        </w:drawing>
      </w:r>
      <w:r w:rsidR="00205076" w:rsidRPr="006746F0">
        <w:rPr>
          <w:noProof/>
          <w:sz w:val="16"/>
          <w:szCs w:val="16"/>
        </w:rPr>
        <w:t xml:space="preserve">  </w:t>
      </w:r>
      <w:r w:rsidRPr="006746F0">
        <w:rPr>
          <w:noProof/>
          <w:sz w:val="16"/>
          <w:szCs w:val="16"/>
        </w:rPr>
        <w:t xml:space="preserve">  </w:t>
      </w:r>
      <w:r w:rsidR="00205076" w:rsidRPr="006746F0">
        <w:rPr>
          <w:noProof/>
          <w:sz w:val="16"/>
          <w:szCs w:val="16"/>
        </w:rPr>
        <w:t xml:space="preserve"> </w:t>
      </w:r>
      <w:r w:rsidRPr="006746F0">
        <w:rPr>
          <w:noProof/>
          <w:sz w:val="16"/>
          <w:szCs w:val="16"/>
        </w:rPr>
        <w:t xml:space="preserve">  </w:t>
      </w:r>
      <w:r w:rsidR="007D5EFB">
        <w:rPr>
          <w:noProof/>
          <w:sz w:val="16"/>
          <w:szCs w:val="16"/>
        </w:rPr>
        <w:t xml:space="preserve"> </w:t>
      </w:r>
      <w:r w:rsidRPr="006746F0">
        <w:rPr>
          <w:noProof/>
          <w:sz w:val="16"/>
          <w:szCs w:val="16"/>
        </w:rPr>
        <w:t xml:space="preserve"> </w:t>
      </w:r>
      <w:r w:rsidR="00205076" w:rsidRPr="006746F0">
        <w:rPr>
          <w:sz w:val="16"/>
          <w:szCs w:val="16"/>
        </w:rPr>
        <w:t xml:space="preserve"> </w:t>
      </w:r>
      <w:r w:rsidR="004455D7" w:rsidRPr="006746F0">
        <w:rPr>
          <w:noProof/>
          <w:sz w:val="16"/>
          <w:szCs w:val="16"/>
        </w:rPr>
        <w:drawing>
          <wp:inline distT="0" distB="0" distL="0" distR="0">
            <wp:extent cx="1266106" cy="1495425"/>
            <wp:effectExtent l="19050" t="0" r="0" b="0"/>
            <wp:docPr id="138"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pic:cNvPicPr>
                      <a:picLocks noChangeAspect="1" noChangeArrowheads="1"/>
                    </pic:cNvPicPr>
                  </pic:nvPicPr>
                  <pic:blipFill>
                    <a:blip r:embed="rId131">
                      <a:extLst>
                        <a:ext uri="{28A0092B-C50C-407E-A947-70E740481C1C}">
                          <a14:useLocalDpi xmlns:a14="http://schemas.microsoft.com/office/drawing/2010/main" val="0"/>
                        </a:ext>
                      </a:extLst>
                    </a:blip>
                    <a:srcRect b="9423"/>
                    <a:stretch>
                      <a:fillRect/>
                    </a:stretch>
                  </pic:blipFill>
                  <pic:spPr bwMode="auto">
                    <a:xfrm>
                      <a:off x="0" y="0"/>
                      <a:ext cx="1266266" cy="1495614"/>
                    </a:xfrm>
                    <a:prstGeom prst="rect">
                      <a:avLst/>
                    </a:prstGeom>
                    <a:noFill/>
                    <a:ln>
                      <a:noFill/>
                    </a:ln>
                  </pic:spPr>
                </pic:pic>
              </a:graphicData>
            </a:graphic>
          </wp:inline>
        </w:drawing>
      </w:r>
      <w:r w:rsidR="00205076" w:rsidRPr="006746F0">
        <w:rPr>
          <w:noProof/>
          <w:sz w:val="16"/>
          <w:szCs w:val="16"/>
        </w:rPr>
        <w:t xml:space="preserve">  </w:t>
      </w:r>
      <w:r w:rsidRPr="006746F0">
        <w:rPr>
          <w:noProof/>
          <w:sz w:val="16"/>
          <w:szCs w:val="16"/>
        </w:rPr>
        <w:t xml:space="preserve">   </w:t>
      </w:r>
      <w:r w:rsidR="00205076" w:rsidRPr="006746F0">
        <w:rPr>
          <w:noProof/>
          <w:sz w:val="16"/>
          <w:szCs w:val="16"/>
        </w:rPr>
        <w:t xml:space="preserve"> </w:t>
      </w:r>
      <w:r w:rsidR="007D5EFB">
        <w:rPr>
          <w:noProof/>
          <w:sz w:val="16"/>
          <w:szCs w:val="16"/>
        </w:rPr>
        <w:t xml:space="preserve">  </w:t>
      </w:r>
      <w:r w:rsidR="00205076" w:rsidRPr="006746F0">
        <w:rPr>
          <w:noProof/>
          <w:sz w:val="16"/>
          <w:szCs w:val="16"/>
        </w:rPr>
        <w:t xml:space="preserve"> </w:t>
      </w:r>
      <w:r w:rsidR="004455D7" w:rsidRPr="006746F0">
        <w:rPr>
          <w:noProof/>
          <w:sz w:val="16"/>
          <w:szCs w:val="16"/>
        </w:rPr>
        <w:drawing>
          <wp:inline distT="0" distB="0" distL="0" distR="0">
            <wp:extent cx="1829713" cy="1492391"/>
            <wp:effectExtent l="19050" t="0" r="0" b="0"/>
            <wp:docPr id="139" name="Рисунок 120"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descr="Рисунок1"/>
                    <pic:cNvPicPr>
                      <a:picLocks noChangeAspect="1" noChangeArrowheads="1"/>
                    </pic:cNvPicPr>
                  </pic:nvPicPr>
                  <pic:blipFill>
                    <a:blip r:embed="rId132">
                      <a:extLst>
                        <a:ext uri="{28A0092B-C50C-407E-A947-70E740481C1C}">
                          <a14:useLocalDpi xmlns:a14="http://schemas.microsoft.com/office/drawing/2010/main" val="0"/>
                        </a:ext>
                      </a:extLst>
                    </a:blip>
                    <a:srcRect t="16092"/>
                    <a:stretch>
                      <a:fillRect/>
                    </a:stretch>
                  </pic:blipFill>
                  <pic:spPr bwMode="auto">
                    <a:xfrm>
                      <a:off x="0" y="0"/>
                      <a:ext cx="1834348" cy="1496171"/>
                    </a:xfrm>
                    <a:prstGeom prst="rect">
                      <a:avLst/>
                    </a:prstGeom>
                    <a:noFill/>
                    <a:ln>
                      <a:noFill/>
                    </a:ln>
                  </pic:spPr>
                </pic:pic>
              </a:graphicData>
            </a:graphic>
          </wp:inline>
        </w:drawing>
      </w:r>
    </w:p>
    <w:p w:rsidR="00205076" w:rsidRPr="00617D02" w:rsidRDefault="00205076" w:rsidP="00932AF8">
      <w:pPr>
        <w:pStyle w:val="af6"/>
        <w:spacing w:line="288" w:lineRule="auto"/>
        <w:rPr>
          <w:rFonts w:ascii="Times New Roman" w:hAnsi="Times New Roman" w:cs="Times New Roman"/>
          <w:noProof/>
        </w:rPr>
      </w:pPr>
    </w:p>
    <w:p w:rsidR="00205076" w:rsidRDefault="00205076" w:rsidP="00932AF8">
      <w:pPr>
        <w:spacing w:line="288" w:lineRule="auto"/>
        <w:ind w:firstLine="426"/>
        <w:jc w:val="center"/>
      </w:pPr>
      <w:r>
        <w:t xml:space="preserve">Рисунок </w:t>
      </w:r>
      <w:r w:rsidR="00FA714A">
        <w:t>6</w:t>
      </w:r>
      <w:r w:rsidR="006746F0">
        <w:t>6</w:t>
      </w:r>
      <w:r>
        <w:t xml:space="preserve"> – Примеры ограждений, используемых в качестве направляющих устройств</w:t>
      </w:r>
    </w:p>
    <w:p w:rsidR="00205076" w:rsidRPr="007D5EFB" w:rsidRDefault="00205076" w:rsidP="00932AF8">
      <w:pPr>
        <w:spacing w:line="288" w:lineRule="auto"/>
        <w:ind w:firstLine="748"/>
        <w:jc w:val="both"/>
      </w:pPr>
    </w:p>
    <w:p w:rsidR="007D5EFB" w:rsidRDefault="00586BE1" w:rsidP="00932AF8">
      <w:pPr>
        <w:pStyle w:val="21"/>
        <w:spacing w:after="0" w:line="288" w:lineRule="auto"/>
        <w:ind w:left="0" w:firstLine="708"/>
        <w:jc w:val="both"/>
        <w:rPr>
          <w:sz w:val="28"/>
          <w:szCs w:val="28"/>
        </w:rPr>
      </w:pPr>
      <w:r>
        <w:rPr>
          <w:sz w:val="28"/>
          <w:szCs w:val="28"/>
        </w:rPr>
        <w:t xml:space="preserve">11.2.15 </w:t>
      </w:r>
      <w:r w:rsidRPr="00586BE1">
        <w:rPr>
          <w:sz w:val="28"/>
          <w:szCs w:val="28"/>
        </w:rPr>
        <w:t>Тактильная разметка лестниц и</w:t>
      </w:r>
      <w:r>
        <w:rPr>
          <w:sz w:val="28"/>
          <w:szCs w:val="28"/>
        </w:rPr>
        <w:t xml:space="preserve"> пандусов выполняется в соответствии с таблицей</w:t>
      </w:r>
      <w:r w:rsidR="00E759D7">
        <w:rPr>
          <w:sz w:val="28"/>
          <w:szCs w:val="28"/>
        </w:rPr>
        <w:t xml:space="preserve"> 11.1, при этом</w:t>
      </w:r>
      <w:r>
        <w:rPr>
          <w:sz w:val="28"/>
          <w:szCs w:val="28"/>
        </w:rPr>
        <w:t xml:space="preserve"> </w:t>
      </w:r>
      <w:r w:rsidR="007D5EFB">
        <w:rPr>
          <w:sz w:val="28"/>
          <w:szCs w:val="28"/>
        </w:rPr>
        <w:t xml:space="preserve">в качестве </w:t>
      </w:r>
      <w:r w:rsidR="00E759D7">
        <w:rPr>
          <w:sz w:val="28"/>
          <w:szCs w:val="28"/>
        </w:rPr>
        <w:t>т</w:t>
      </w:r>
      <w:r w:rsidR="007D5EFB">
        <w:rPr>
          <w:sz w:val="28"/>
          <w:szCs w:val="28"/>
        </w:rPr>
        <w:t>актильного направляющего указателя</w:t>
      </w:r>
      <w:r>
        <w:rPr>
          <w:sz w:val="28"/>
          <w:szCs w:val="28"/>
        </w:rPr>
        <w:t xml:space="preserve"> на них </w:t>
      </w:r>
      <w:r w:rsidR="007D5EFB">
        <w:rPr>
          <w:sz w:val="28"/>
          <w:szCs w:val="28"/>
        </w:rPr>
        <w:t>используются</w:t>
      </w:r>
      <w:r>
        <w:rPr>
          <w:sz w:val="28"/>
          <w:szCs w:val="28"/>
        </w:rPr>
        <w:t xml:space="preserve"> поручни.</w:t>
      </w:r>
      <w:r w:rsidR="007D5EFB">
        <w:rPr>
          <w:sz w:val="28"/>
          <w:szCs w:val="28"/>
        </w:rPr>
        <w:t xml:space="preserve"> </w:t>
      </w:r>
    </w:p>
    <w:p w:rsidR="00586BE1" w:rsidRDefault="007D5EFB" w:rsidP="00932AF8">
      <w:pPr>
        <w:pStyle w:val="21"/>
        <w:spacing w:after="0" w:line="288" w:lineRule="auto"/>
        <w:ind w:left="0" w:firstLine="708"/>
        <w:jc w:val="both"/>
        <w:rPr>
          <w:sz w:val="28"/>
          <w:szCs w:val="28"/>
        </w:rPr>
      </w:pPr>
      <w:r>
        <w:rPr>
          <w:sz w:val="28"/>
          <w:szCs w:val="28"/>
        </w:rPr>
        <w:t>В случаях применения длинных пандусов, не совмещенных с лестницами, они оборудуются тактильными поверхностями аналогично лестницам.</w:t>
      </w:r>
    </w:p>
    <w:p w:rsidR="00E759D7" w:rsidRDefault="00E759D7" w:rsidP="00932AF8">
      <w:pPr>
        <w:spacing w:line="288" w:lineRule="auto"/>
        <w:ind w:firstLine="708"/>
        <w:jc w:val="both"/>
        <w:rPr>
          <w:spacing w:val="-2"/>
          <w:sz w:val="28"/>
          <w:szCs w:val="28"/>
        </w:rPr>
      </w:pPr>
      <w:r>
        <w:rPr>
          <w:sz w:val="28"/>
          <w:szCs w:val="28"/>
        </w:rPr>
        <w:t>11.2.16</w:t>
      </w:r>
      <w:proofErr w:type="gramStart"/>
      <w:r>
        <w:rPr>
          <w:sz w:val="28"/>
          <w:szCs w:val="28"/>
        </w:rPr>
        <w:t xml:space="preserve"> </w:t>
      </w:r>
      <w:r w:rsidRPr="00E759D7">
        <w:rPr>
          <w:sz w:val="28"/>
          <w:szCs w:val="28"/>
        </w:rPr>
        <w:t>Д</w:t>
      </w:r>
      <w:proofErr w:type="gramEnd"/>
      <w:r w:rsidRPr="00E759D7">
        <w:rPr>
          <w:sz w:val="28"/>
          <w:szCs w:val="28"/>
        </w:rPr>
        <w:t xml:space="preserve">ля </w:t>
      </w:r>
      <w:r w:rsidR="00B63854">
        <w:rPr>
          <w:sz w:val="28"/>
          <w:szCs w:val="28"/>
        </w:rPr>
        <w:t>лучшего ориентирования</w:t>
      </w:r>
      <w:r w:rsidRPr="00E759D7">
        <w:rPr>
          <w:sz w:val="28"/>
          <w:szCs w:val="28"/>
        </w:rPr>
        <w:t>, помимо тактильных наземных указателей</w:t>
      </w:r>
      <w:r w:rsidR="003116D3">
        <w:rPr>
          <w:sz w:val="28"/>
          <w:szCs w:val="28"/>
        </w:rPr>
        <w:t>,</w:t>
      </w:r>
      <w:r w:rsidRPr="00E759D7">
        <w:rPr>
          <w:sz w:val="28"/>
          <w:szCs w:val="28"/>
        </w:rPr>
        <w:t xml:space="preserve"> необходимо предусматривать знаковую информацию. К таким указателям относятся: буквы, цифры, геометрические фигуры, надписи из них определенного размера, дублир</w:t>
      </w:r>
      <w:r w:rsidR="003116D3">
        <w:rPr>
          <w:sz w:val="28"/>
          <w:szCs w:val="28"/>
        </w:rPr>
        <w:t>уемые</w:t>
      </w:r>
      <w:r w:rsidRPr="00E759D7">
        <w:rPr>
          <w:sz w:val="28"/>
          <w:szCs w:val="28"/>
        </w:rPr>
        <w:t xml:space="preserve"> для слепых и </w:t>
      </w:r>
      <w:r w:rsidRPr="00E759D7">
        <w:rPr>
          <w:spacing w:val="-2"/>
          <w:sz w:val="28"/>
          <w:szCs w:val="28"/>
        </w:rPr>
        <w:t>слабовидящих пешеходов выпуклой поверхностью и</w:t>
      </w:r>
      <w:r w:rsidR="00B63854">
        <w:rPr>
          <w:spacing w:val="-2"/>
          <w:sz w:val="28"/>
          <w:szCs w:val="28"/>
        </w:rPr>
        <w:t xml:space="preserve"> </w:t>
      </w:r>
      <w:r w:rsidRPr="00E759D7">
        <w:rPr>
          <w:spacing w:val="-2"/>
          <w:sz w:val="28"/>
          <w:szCs w:val="28"/>
        </w:rPr>
        <w:t>(или) шрифтом Брайля</w:t>
      </w:r>
      <w:r w:rsidR="00B63854">
        <w:rPr>
          <w:spacing w:val="-2"/>
          <w:sz w:val="28"/>
          <w:szCs w:val="28"/>
        </w:rPr>
        <w:t xml:space="preserve"> на русском языке</w:t>
      </w:r>
      <w:r w:rsidRPr="00E759D7">
        <w:rPr>
          <w:spacing w:val="-2"/>
          <w:sz w:val="28"/>
          <w:szCs w:val="28"/>
        </w:rPr>
        <w:t>.</w:t>
      </w:r>
      <w:r w:rsidR="00B63854">
        <w:rPr>
          <w:spacing w:val="-2"/>
          <w:sz w:val="28"/>
          <w:szCs w:val="28"/>
        </w:rPr>
        <w:t xml:space="preserve"> </w:t>
      </w:r>
    </w:p>
    <w:p w:rsidR="00E602C0" w:rsidRDefault="00E602C0" w:rsidP="00932AF8">
      <w:pPr>
        <w:spacing w:line="288" w:lineRule="auto"/>
        <w:ind w:firstLine="708"/>
        <w:jc w:val="both"/>
        <w:rPr>
          <w:spacing w:val="-2"/>
          <w:sz w:val="28"/>
          <w:szCs w:val="28"/>
        </w:rPr>
      </w:pPr>
      <w:r>
        <w:rPr>
          <w:spacing w:val="-2"/>
          <w:sz w:val="28"/>
          <w:szCs w:val="28"/>
        </w:rPr>
        <w:t>Размер знаков и символов устанавливают в соответствии с рекомендациями пункта 11.4.</w:t>
      </w:r>
    </w:p>
    <w:p w:rsidR="00B63854" w:rsidRDefault="00E602C0" w:rsidP="00932AF8">
      <w:pPr>
        <w:spacing w:line="288" w:lineRule="auto"/>
        <w:ind w:firstLine="708"/>
        <w:jc w:val="both"/>
        <w:rPr>
          <w:sz w:val="28"/>
          <w:szCs w:val="28"/>
        </w:rPr>
      </w:pPr>
      <w:r>
        <w:rPr>
          <w:spacing w:val="-2"/>
          <w:sz w:val="28"/>
          <w:szCs w:val="28"/>
        </w:rPr>
        <w:lastRenderedPageBreak/>
        <w:t xml:space="preserve">11.12.17 </w:t>
      </w:r>
      <w:r w:rsidR="00B63854">
        <w:rPr>
          <w:sz w:val="28"/>
          <w:szCs w:val="28"/>
        </w:rPr>
        <w:t xml:space="preserve">Тактильную знаковую информацию размещают на различных поверхностях: поручнях пандусов и лестниц, различных стендах, опорах светофоров, столбиках ограждений, стенах зданий и сооружений и др. Для целей информирования и </w:t>
      </w:r>
      <w:r w:rsidR="00E759D7" w:rsidRPr="00E759D7">
        <w:rPr>
          <w:sz w:val="28"/>
          <w:szCs w:val="28"/>
        </w:rPr>
        <w:t xml:space="preserve">ориентирования применяют: </w:t>
      </w:r>
    </w:p>
    <w:p w:rsidR="00B63854" w:rsidRDefault="00B63854" w:rsidP="00932AF8">
      <w:pPr>
        <w:spacing w:line="288" w:lineRule="auto"/>
        <w:ind w:firstLine="708"/>
        <w:jc w:val="both"/>
        <w:rPr>
          <w:sz w:val="28"/>
          <w:szCs w:val="28"/>
        </w:rPr>
      </w:pPr>
      <w:r>
        <w:rPr>
          <w:sz w:val="28"/>
          <w:szCs w:val="28"/>
        </w:rPr>
        <w:t xml:space="preserve">- </w:t>
      </w:r>
      <w:r w:rsidR="00E759D7" w:rsidRPr="00E759D7">
        <w:rPr>
          <w:sz w:val="28"/>
          <w:szCs w:val="28"/>
        </w:rPr>
        <w:t>индивидуальные стационарные таблички с указанием направлений или особенностей движения (рис</w:t>
      </w:r>
      <w:r>
        <w:rPr>
          <w:sz w:val="28"/>
          <w:szCs w:val="28"/>
        </w:rPr>
        <w:t xml:space="preserve">унок </w:t>
      </w:r>
      <w:r w:rsidR="00D96551">
        <w:rPr>
          <w:sz w:val="28"/>
          <w:szCs w:val="28"/>
        </w:rPr>
        <w:t>6</w:t>
      </w:r>
      <w:r w:rsidR="006746F0">
        <w:rPr>
          <w:sz w:val="28"/>
          <w:szCs w:val="28"/>
        </w:rPr>
        <w:t>7</w:t>
      </w:r>
      <w:r>
        <w:rPr>
          <w:sz w:val="28"/>
          <w:szCs w:val="28"/>
        </w:rPr>
        <w:t>а</w:t>
      </w:r>
      <w:r w:rsidR="00E759D7" w:rsidRPr="00E759D7">
        <w:rPr>
          <w:sz w:val="28"/>
          <w:szCs w:val="28"/>
        </w:rPr>
        <w:t xml:space="preserve">); </w:t>
      </w:r>
    </w:p>
    <w:p w:rsidR="00B63854" w:rsidRDefault="00B63854" w:rsidP="00932AF8">
      <w:pPr>
        <w:spacing w:line="288" w:lineRule="auto"/>
        <w:ind w:firstLine="708"/>
        <w:jc w:val="both"/>
        <w:rPr>
          <w:sz w:val="28"/>
          <w:szCs w:val="28"/>
        </w:rPr>
      </w:pPr>
      <w:r>
        <w:rPr>
          <w:sz w:val="28"/>
          <w:szCs w:val="28"/>
        </w:rPr>
        <w:t xml:space="preserve">- </w:t>
      </w:r>
      <w:r w:rsidR="00E759D7" w:rsidRPr="00E759D7">
        <w:rPr>
          <w:sz w:val="28"/>
          <w:szCs w:val="28"/>
        </w:rPr>
        <w:t>таблички на поручнях лестниц и пандусов с указанием уровня или названием улицы и ее направлением (рис</w:t>
      </w:r>
      <w:r>
        <w:rPr>
          <w:sz w:val="28"/>
          <w:szCs w:val="28"/>
        </w:rPr>
        <w:t>унок</w:t>
      </w:r>
      <w:r w:rsidR="00E759D7" w:rsidRPr="00E759D7">
        <w:rPr>
          <w:sz w:val="28"/>
          <w:szCs w:val="28"/>
        </w:rPr>
        <w:t xml:space="preserve"> </w:t>
      </w:r>
      <w:r w:rsidR="00D96551">
        <w:rPr>
          <w:sz w:val="28"/>
          <w:szCs w:val="28"/>
        </w:rPr>
        <w:t>6</w:t>
      </w:r>
      <w:r w:rsidR="006746F0">
        <w:rPr>
          <w:sz w:val="28"/>
          <w:szCs w:val="28"/>
        </w:rPr>
        <w:t>7</w:t>
      </w:r>
      <w:r w:rsidR="00E759D7" w:rsidRPr="00E759D7">
        <w:rPr>
          <w:sz w:val="28"/>
          <w:szCs w:val="28"/>
        </w:rPr>
        <w:t>б)</w:t>
      </w:r>
      <w:r>
        <w:rPr>
          <w:sz w:val="28"/>
          <w:szCs w:val="28"/>
        </w:rPr>
        <w:t>;</w:t>
      </w:r>
    </w:p>
    <w:p w:rsidR="00B63854" w:rsidRDefault="00B63854" w:rsidP="00932AF8">
      <w:pPr>
        <w:spacing w:line="288" w:lineRule="auto"/>
        <w:ind w:firstLine="708"/>
        <w:jc w:val="both"/>
        <w:rPr>
          <w:sz w:val="28"/>
          <w:szCs w:val="28"/>
        </w:rPr>
      </w:pPr>
      <w:r>
        <w:rPr>
          <w:sz w:val="28"/>
          <w:szCs w:val="28"/>
        </w:rPr>
        <w:t xml:space="preserve">- </w:t>
      </w:r>
      <w:r w:rsidR="00E759D7" w:rsidRPr="00E759D7">
        <w:rPr>
          <w:sz w:val="28"/>
          <w:szCs w:val="28"/>
        </w:rPr>
        <w:t>информационные таблички, предназначаются только для инвалидов, обознач</w:t>
      </w:r>
      <w:r>
        <w:rPr>
          <w:sz w:val="28"/>
          <w:szCs w:val="28"/>
        </w:rPr>
        <w:t xml:space="preserve">енные </w:t>
      </w:r>
      <w:r w:rsidR="00E759D7" w:rsidRPr="00E759D7">
        <w:rPr>
          <w:sz w:val="28"/>
          <w:szCs w:val="28"/>
        </w:rPr>
        <w:t>международным знаком инвалида (</w:t>
      </w:r>
      <w:r>
        <w:rPr>
          <w:sz w:val="28"/>
          <w:szCs w:val="28"/>
        </w:rPr>
        <w:t xml:space="preserve">рисунок </w:t>
      </w:r>
      <w:r w:rsidR="00D96551">
        <w:rPr>
          <w:sz w:val="28"/>
          <w:szCs w:val="28"/>
        </w:rPr>
        <w:t>6</w:t>
      </w:r>
      <w:r w:rsidR="006746F0">
        <w:rPr>
          <w:sz w:val="28"/>
          <w:szCs w:val="28"/>
        </w:rPr>
        <w:t>7</w:t>
      </w:r>
      <w:r w:rsidR="00E759D7" w:rsidRPr="00E759D7">
        <w:rPr>
          <w:sz w:val="28"/>
          <w:szCs w:val="28"/>
        </w:rPr>
        <w:t>в)</w:t>
      </w:r>
      <w:r>
        <w:rPr>
          <w:sz w:val="28"/>
          <w:szCs w:val="28"/>
        </w:rPr>
        <w:t>;</w:t>
      </w:r>
    </w:p>
    <w:p w:rsidR="00E759D7" w:rsidRPr="00E759D7" w:rsidRDefault="00B63854" w:rsidP="00932AF8">
      <w:pPr>
        <w:spacing w:line="288" w:lineRule="auto"/>
        <w:ind w:firstLine="708"/>
        <w:jc w:val="both"/>
        <w:rPr>
          <w:sz w:val="28"/>
          <w:szCs w:val="28"/>
        </w:rPr>
      </w:pPr>
      <w:r>
        <w:rPr>
          <w:sz w:val="28"/>
          <w:szCs w:val="28"/>
        </w:rPr>
        <w:t xml:space="preserve">- </w:t>
      </w:r>
      <w:r w:rsidR="00E759D7" w:rsidRPr="00E759D7">
        <w:rPr>
          <w:sz w:val="28"/>
          <w:szCs w:val="28"/>
        </w:rPr>
        <w:t>универсальные</w:t>
      </w:r>
      <w:r>
        <w:rPr>
          <w:sz w:val="28"/>
          <w:szCs w:val="28"/>
        </w:rPr>
        <w:t xml:space="preserve"> таблички, предназначенные</w:t>
      </w:r>
      <w:r w:rsidR="00E759D7" w:rsidRPr="00E759D7">
        <w:rPr>
          <w:sz w:val="28"/>
          <w:szCs w:val="28"/>
        </w:rPr>
        <w:t xml:space="preserve"> для информирования всех</w:t>
      </w:r>
      <w:r>
        <w:rPr>
          <w:sz w:val="28"/>
          <w:szCs w:val="28"/>
        </w:rPr>
        <w:t xml:space="preserve"> людей, включая инвалидов</w:t>
      </w:r>
      <w:r w:rsidR="00E759D7" w:rsidRPr="00E759D7">
        <w:rPr>
          <w:sz w:val="28"/>
          <w:szCs w:val="28"/>
        </w:rPr>
        <w:t xml:space="preserve"> (рис</w:t>
      </w:r>
      <w:r>
        <w:rPr>
          <w:sz w:val="28"/>
          <w:szCs w:val="28"/>
        </w:rPr>
        <w:t>унок</w:t>
      </w:r>
      <w:r w:rsidR="00E759D7" w:rsidRPr="00E759D7">
        <w:rPr>
          <w:sz w:val="28"/>
          <w:szCs w:val="28"/>
        </w:rPr>
        <w:t xml:space="preserve"> </w:t>
      </w:r>
      <w:r w:rsidR="00D96551">
        <w:rPr>
          <w:sz w:val="28"/>
          <w:szCs w:val="28"/>
        </w:rPr>
        <w:t>6</w:t>
      </w:r>
      <w:r w:rsidR="006746F0">
        <w:rPr>
          <w:sz w:val="28"/>
          <w:szCs w:val="28"/>
        </w:rPr>
        <w:t>7</w:t>
      </w:r>
      <w:r w:rsidR="00E759D7" w:rsidRPr="00E759D7">
        <w:rPr>
          <w:sz w:val="28"/>
          <w:szCs w:val="28"/>
        </w:rPr>
        <w:t>г).</w:t>
      </w:r>
    </w:p>
    <w:p w:rsidR="00E759D7" w:rsidRPr="00D807F3" w:rsidRDefault="00E759D7" w:rsidP="00932AF8">
      <w:pPr>
        <w:autoSpaceDE w:val="0"/>
        <w:autoSpaceDN w:val="0"/>
        <w:adjustRightInd w:val="0"/>
        <w:spacing w:line="288" w:lineRule="auto"/>
        <w:ind w:firstLine="399"/>
        <w:jc w:val="both"/>
        <w:rPr>
          <w:sz w:val="12"/>
          <w:szCs w:val="12"/>
        </w:rPr>
      </w:pPr>
    </w:p>
    <w:p w:rsidR="00E759D7" w:rsidRPr="00B63854" w:rsidRDefault="00E759D7" w:rsidP="00932AF8">
      <w:pPr>
        <w:autoSpaceDE w:val="0"/>
        <w:autoSpaceDN w:val="0"/>
        <w:adjustRightInd w:val="0"/>
        <w:spacing w:line="288" w:lineRule="auto"/>
        <w:jc w:val="center"/>
      </w:pPr>
      <w:r w:rsidRPr="00B63854">
        <w:t xml:space="preserve">а) </w:t>
      </w:r>
      <w:r w:rsidRPr="00B63854">
        <w:rPr>
          <w:noProof/>
        </w:rPr>
        <w:drawing>
          <wp:inline distT="0" distB="0" distL="0" distR="0">
            <wp:extent cx="1431166" cy="989269"/>
            <wp:effectExtent l="19050" t="0" r="0" b="0"/>
            <wp:docPr id="252" name="Рисунок 36" descr="1_Дания_5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_Дания_5_15"/>
                    <pic:cNvPicPr>
                      <a:picLocks noChangeAspect="1" noChangeArrowheads="1"/>
                    </pic:cNvPicPr>
                  </pic:nvPicPr>
                  <pic:blipFill>
                    <a:blip r:embed="rId133"/>
                    <a:srcRect l="3546" r="3546"/>
                    <a:stretch>
                      <a:fillRect/>
                    </a:stretch>
                  </pic:blipFill>
                  <pic:spPr bwMode="auto">
                    <a:xfrm>
                      <a:off x="0" y="0"/>
                      <a:ext cx="1430258" cy="988641"/>
                    </a:xfrm>
                    <a:prstGeom prst="rect">
                      <a:avLst/>
                    </a:prstGeom>
                    <a:noFill/>
                    <a:ln w="9525">
                      <a:noFill/>
                      <a:miter lim="800000"/>
                      <a:headEnd/>
                      <a:tailEnd/>
                    </a:ln>
                  </pic:spPr>
                </pic:pic>
              </a:graphicData>
            </a:graphic>
          </wp:inline>
        </w:drawing>
      </w:r>
      <w:r w:rsidRPr="00B63854">
        <w:t xml:space="preserve"> </w:t>
      </w:r>
      <w:r w:rsidR="00B63854">
        <w:t xml:space="preserve">  </w:t>
      </w:r>
      <w:r w:rsidRPr="00B63854">
        <w:t xml:space="preserve">б) </w:t>
      </w:r>
      <w:r w:rsidR="00B63854" w:rsidRPr="00B63854">
        <w:rPr>
          <w:noProof/>
        </w:rPr>
        <w:drawing>
          <wp:inline distT="0" distB="0" distL="0" distR="0">
            <wp:extent cx="1171575" cy="990776"/>
            <wp:effectExtent l="19050" t="0" r="9525" b="0"/>
            <wp:docPr id="372" name="Рисунок 130"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 descr="Рисунок1"/>
                    <pic:cNvPicPr>
                      <a:picLocks noChangeAspect="1" noChangeArrowheads="1"/>
                    </pic:cNvPicPr>
                  </pic:nvPicPr>
                  <pic:blipFill>
                    <a:blip r:embed="rId134">
                      <a:extLst>
                        <a:ext uri="{28A0092B-C50C-407E-A947-70E740481C1C}">
                          <a14:useLocalDpi xmlns:a14="http://schemas.microsoft.com/office/drawing/2010/main" val="0"/>
                        </a:ext>
                      </a:extLst>
                    </a:blip>
                    <a:srcRect l="6520" r="27465"/>
                    <a:stretch>
                      <a:fillRect/>
                    </a:stretch>
                  </pic:blipFill>
                  <pic:spPr bwMode="auto">
                    <a:xfrm>
                      <a:off x="0" y="0"/>
                      <a:ext cx="1171575" cy="990776"/>
                    </a:xfrm>
                    <a:prstGeom prst="rect">
                      <a:avLst/>
                    </a:prstGeom>
                    <a:noFill/>
                    <a:ln>
                      <a:noFill/>
                    </a:ln>
                  </pic:spPr>
                </pic:pic>
              </a:graphicData>
            </a:graphic>
          </wp:inline>
        </w:drawing>
      </w:r>
      <w:r w:rsidRPr="00B63854">
        <w:t xml:space="preserve"> </w:t>
      </w:r>
      <w:r w:rsidR="00B63854">
        <w:t xml:space="preserve">  </w:t>
      </w:r>
      <w:r w:rsidRPr="00B63854">
        <w:t xml:space="preserve">в) </w:t>
      </w:r>
      <w:r w:rsidRPr="00B63854">
        <w:rPr>
          <w:noProof/>
        </w:rPr>
        <w:drawing>
          <wp:inline distT="0" distB="0" distL="0" distR="0">
            <wp:extent cx="1187071" cy="767514"/>
            <wp:effectExtent l="19050" t="0" r="0" b="0"/>
            <wp:docPr id="254" name="Рисунок 38" descr="1_Бразил_1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_Бразил_1_13"/>
                    <pic:cNvPicPr>
                      <a:picLocks noChangeAspect="1" noChangeArrowheads="1"/>
                    </pic:cNvPicPr>
                  </pic:nvPicPr>
                  <pic:blipFill>
                    <a:blip r:embed="rId135"/>
                    <a:srcRect/>
                    <a:stretch>
                      <a:fillRect/>
                    </a:stretch>
                  </pic:blipFill>
                  <pic:spPr bwMode="auto">
                    <a:xfrm>
                      <a:off x="0" y="0"/>
                      <a:ext cx="1201254" cy="776684"/>
                    </a:xfrm>
                    <a:prstGeom prst="rect">
                      <a:avLst/>
                    </a:prstGeom>
                    <a:noFill/>
                    <a:ln w="9525">
                      <a:noFill/>
                      <a:miter lim="800000"/>
                      <a:headEnd/>
                      <a:tailEnd/>
                    </a:ln>
                  </pic:spPr>
                </pic:pic>
              </a:graphicData>
            </a:graphic>
          </wp:inline>
        </w:drawing>
      </w:r>
      <w:r w:rsidRPr="00B63854">
        <w:t xml:space="preserve"> </w:t>
      </w:r>
      <w:r w:rsidR="00B63854">
        <w:t xml:space="preserve">  </w:t>
      </w:r>
      <w:r w:rsidRPr="00B63854">
        <w:t xml:space="preserve">г) </w:t>
      </w:r>
      <w:r w:rsidR="00B63854" w:rsidRPr="00B63854">
        <w:rPr>
          <w:noProof/>
        </w:rPr>
        <w:drawing>
          <wp:inline distT="0" distB="0" distL="0" distR="0">
            <wp:extent cx="1195079" cy="1038225"/>
            <wp:effectExtent l="19050" t="0" r="5071" b="0"/>
            <wp:docPr id="373" name="Рисунок 132"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descr="Рисунок1"/>
                    <pic:cNvPicPr>
                      <a:picLocks noChangeAspect="1" noChangeArrowheads="1"/>
                    </pic:cNvPicPr>
                  </pic:nvPicPr>
                  <pic:blipFill>
                    <a:blip r:embed="rId136">
                      <a:extLst>
                        <a:ext uri="{28A0092B-C50C-407E-A947-70E740481C1C}">
                          <a14:useLocalDpi xmlns:a14="http://schemas.microsoft.com/office/drawing/2010/main" val="0"/>
                        </a:ext>
                      </a:extLst>
                    </a:blip>
                    <a:srcRect l="9605"/>
                    <a:stretch>
                      <a:fillRect/>
                    </a:stretch>
                  </pic:blipFill>
                  <pic:spPr bwMode="auto">
                    <a:xfrm>
                      <a:off x="0" y="0"/>
                      <a:ext cx="1195079" cy="1038225"/>
                    </a:xfrm>
                    <a:prstGeom prst="rect">
                      <a:avLst/>
                    </a:prstGeom>
                    <a:noFill/>
                    <a:ln>
                      <a:noFill/>
                    </a:ln>
                  </pic:spPr>
                </pic:pic>
              </a:graphicData>
            </a:graphic>
          </wp:inline>
        </w:drawing>
      </w:r>
    </w:p>
    <w:p w:rsidR="00E759D7" w:rsidRPr="00D807F3" w:rsidRDefault="00E759D7" w:rsidP="00932AF8">
      <w:pPr>
        <w:autoSpaceDE w:val="0"/>
        <w:autoSpaceDN w:val="0"/>
        <w:adjustRightInd w:val="0"/>
        <w:spacing w:line="288" w:lineRule="auto"/>
        <w:jc w:val="center"/>
        <w:rPr>
          <w:sz w:val="12"/>
          <w:szCs w:val="12"/>
        </w:rPr>
      </w:pPr>
    </w:p>
    <w:p w:rsidR="00E759D7" w:rsidRPr="00B63854" w:rsidRDefault="00B63854" w:rsidP="00932AF8">
      <w:pPr>
        <w:autoSpaceDE w:val="0"/>
        <w:autoSpaceDN w:val="0"/>
        <w:adjustRightInd w:val="0"/>
        <w:spacing w:line="288" w:lineRule="auto"/>
        <w:jc w:val="center"/>
      </w:pPr>
      <w:r>
        <w:t xml:space="preserve">Рисунок </w:t>
      </w:r>
      <w:r w:rsidR="00D96551">
        <w:t>6</w:t>
      </w:r>
      <w:r w:rsidR="006746F0">
        <w:t>7</w:t>
      </w:r>
      <w:r>
        <w:t xml:space="preserve"> – </w:t>
      </w:r>
      <w:r w:rsidR="00E759D7" w:rsidRPr="00B63854">
        <w:t>Примеры тактильных символьных указателей</w:t>
      </w:r>
    </w:p>
    <w:p w:rsidR="00E759D7" w:rsidRPr="00D807F3" w:rsidRDefault="00E759D7" w:rsidP="00932AF8">
      <w:pPr>
        <w:autoSpaceDE w:val="0"/>
        <w:autoSpaceDN w:val="0"/>
        <w:adjustRightInd w:val="0"/>
        <w:spacing w:line="288" w:lineRule="auto"/>
        <w:jc w:val="both"/>
      </w:pPr>
    </w:p>
    <w:p w:rsidR="00E759D7" w:rsidRDefault="00B63854" w:rsidP="00932AF8">
      <w:pPr>
        <w:spacing w:line="288" w:lineRule="auto"/>
        <w:ind w:firstLine="748"/>
        <w:jc w:val="both"/>
        <w:rPr>
          <w:sz w:val="28"/>
          <w:szCs w:val="28"/>
        </w:rPr>
      </w:pPr>
      <w:r>
        <w:rPr>
          <w:sz w:val="28"/>
          <w:szCs w:val="28"/>
        </w:rPr>
        <w:t>11.2.1</w:t>
      </w:r>
      <w:r w:rsidR="00E602C0">
        <w:rPr>
          <w:sz w:val="28"/>
          <w:szCs w:val="28"/>
        </w:rPr>
        <w:t>8</w:t>
      </w:r>
      <w:r>
        <w:rPr>
          <w:sz w:val="28"/>
          <w:szCs w:val="28"/>
        </w:rPr>
        <w:t xml:space="preserve"> </w:t>
      </w:r>
      <w:r w:rsidR="00E759D7" w:rsidRPr="00E759D7">
        <w:rPr>
          <w:sz w:val="28"/>
          <w:szCs w:val="28"/>
        </w:rPr>
        <w:t>В местах изменения направления</w:t>
      </w:r>
      <w:r>
        <w:rPr>
          <w:sz w:val="28"/>
          <w:szCs w:val="28"/>
        </w:rPr>
        <w:t xml:space="preserve"> пешеходных путей</w:t>
      </w:r>
      <w:r w:rsidR="00E759D7" w:rsidRPr="00E759D7">
        <w:rPr>
          <w:sz w:val="28"/>
          <w:szCs w:val="28"/>
        </w:rPr>
        <w:t xml:space="preserve"> и вблизи опасных мест информация в виде знаков выполняется по ГОСТ </w:t>
      </w:r>
      <w:proofErr w:type="gramStart"/>
      <w:r w:rsidR="00E759D7" w:rsidRPr="00E759D7">
        <w:rPr>
          <w:sz w:val="28"/>
          <w:szCs w:val="28"/>
        </w:rPr>
        <w:t>Р</w:t>
      </w:r>
      <w:proofErr w:type="gramEnd"/>
      <w:r w:rsidR="00E759D7" w:rsidRPr="00E759D7">
        <w:rPr>
          <w:sz w:val="28"/>
          <w:szCs w:val="28"/>
        </w:rPr>
        <w:t xml:space="preserve"> 51671-2000</w:t>
      </w:r>
      <w:r w:rsidR="00E759D7">
        <w:rPr>
          <w:sz w:val="28"/>
          <w:szCs w:val="28"/>
        </w:rPr>
        <w:t>.</w:t>
      </w:r>
    </w:p>
    <w:p w:rsidR="00B63854" w:rsidRPr="00B63854" w:rsidRDefault="00B63854" w:rsidP="00932AF8">
      <w:pPr>
        <w:spacing w:line="288" w:lineRule="auto"/>
        <w:ind w:firstLine="748"/>
        <w:jc w:val="both"/>
        <w:rPr>
          <w:sz w:val="28"/>
          <w:szCs w:val="28"/>
        </w:rPr>
      </w:pPr>
      <w:r>
        <w:rPr>
          <w:sz w:val="28"/>
          <w:szCs w:val="28"/>
        </w:rPr>
        <w:t>Н</w:t>
      </w:r>
      <w:r w:rsidRPr="00B63854">
        <w:rPr>
          <w:sz w:val="28"/>
          <w:szCs w:val="28"/>
        </w:rPr>
        <w:t xml:space="preserve">а основных маршрутах движения </w:t>
      </w:r>
      <w:r>
        <w:rPr>
          <w:sz w:val="28"/>
          <w:szCs w:val="28"/>
        </w:rPr>
        <w:t xml:space="preserve">инвалидов и других </w:t>
      </w:r>
      <w:r w:rsidRPr="00B63854">
        <w:rPr>
          <w:sz w:val="28"/>
          <w:szCs w:val="28"/>
        </w:rPr>
        <w:t xml:space="preserve">маломобильных </w:t>
      </w:r>
      <w:bookmarkStart w:id="0" w:name="_GoBack"/>
      <w:r w:rsidRPr="00B63854">
        <w:rPr>
          <w:sz w:val="28"/>
          <w:szCs w:val="28"/>
        </w:rPr>
        <w:t>групп</w:t>
      </w:r>
      <w:bookmarkEnd w:id="0"/>
      <w:r w:rsidRPr="00B63854">
        <w:rPr>
          <w:sz w:val="28"/>
          <w:szCs w:val="28"/>
        </w:rPr>
        <w:t xml:space="preserve"> населения предлагается использовать </w:t>
      </w:r>
      <w:r>
        <w:rPr>
          <w:sz w:val="28"/>
          <w:szCs w:val="28"/>
        </w:rPr>
        <w:t>тактильные символьные указатели (</w:t>
      </w:r>
      <w:r w:rsidRPr="00B63854">
        <w:rPr>
          <w:sz w:val="28"/>
          <w:szCs w:val="28"/>
        </w:rPr>
        <w:t>пиктограммы</w:t>
      </w:r>
      <w:r>
        <w:rPr>
          <w:sz w:val="28"/>
          <w:szCs w:val="28"/>
        </w:rPr>
        <w:t>), представленные в таблице 11.2.</w:t>
      </w:r>
    </w:p>
    <w:p w:rsidR="00E759D7" w:rsidRPr="00D807F3" w:rsidRDefault="00E759D7" w:rsidP="00932AF8">
      <w:pPr>
        <w:spacing w:line="288" w:lineRule="auto"/>
        <w:jc w:val="both"/>
      </w:pPr>
    </w:p>
    <w:p w:rsidR="00E759D7" w:rsidRPr="00E759D7" w:rsidRDefault="00E759D7" w:rsidP="00B63854">
      <w:pPr>
        <w:spacing w:line="288" w:lineRule="auto"/>
        <w:jc w:val="both"/>
        <w:rPr>
          <w:sz w:val="28"/>
          <w:szCs w:val="28"/>
        </w:rPr>
      </w:pPr>
      <w:r w:rsidRPr="00E759D7">
        <w:rPr>
          <w:sz w:val="28"/>
          <w:szCs w:val="28"/>
        </w:rPr>
        <w:t>Табл</w:t>
      </w:r>
      <w:r w:rsidR="00B63854">
        <w:rPr>
          <w:sz w:val="28"/>
          <w:szCs w:val="28"/>
        </w:rPr>
        <w:t>ица</w:t>
      </w:r>
      <w:r w:rsidRPr="00E759D7">
        <w:rPr>
          <w:sz w:val="28"/>
          <w:szCs w:val="28"/>
        </w:rPr>
        <w:t xml:space="preserve"> </w:t>
      </w:r>
      <w:r w:rsidR="00B63854">
        <w:rPr>
          <w:sz w:val="28"/>
          <w:szCs w:val="28"/>
        </w:rPr>
        <w:t>1</w:t>
      </w:r>
      <w:r w:rsidRPr="00E759D7">
        <w:rPr>
          <w:sz w:val="28"/>
          <w:szCs w:val="28"/>
        </w:rPr>
        <w:t>1</w:t>
      </w:r>
      <w:r w:rsidR="00B63854">
        <w:rPr>
          <w:sz w:val="28"/>
          <w:szCs w:val="28"/>
        </w:rPr>
        <w:t>.</w:t>
      </w:r>
      <w:r w:rsidRPr="00E759D7">
        <w:rPr>
          <w:sz w:val="28"/>
          <w:szCs w:val="28"/>
        </w:rPr>
        <w:t>2</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00"/>
        <w:gridCol w:w="6947"/>
      </w:tblGrid>
      <w:tr w:rsidR="00E759D7" w:rsidRPr="00B63854" w:rsidTr="00B63854">
        <w:trPr>
          <w:cantSplit/>
        </w:trPr>
        <w:tc>
          <w:tcPr>
            <w:tcW w:w="2800" w:type="dxa"/>
            <w:vAlign w:val="center"/>
          </w:tcPr>
          <w:p w:rsidR="00E759D7" w:rsidRPr="00B63854" w:rsidRDefault="00E759D7" w:rsidP="003116D3">
            <w:pPr>
              <w:ind w:left="-128" w:right="-108"/>
              <w:jc w:val="center"/>
            </w:pPr>
            <w:r w:rsidRPr="00B63854">
              <w:t>Тактильные</w:t>
            </w:r>
            <w:r w:rsidR="00B63854">
              <w:t xml:space="preserve"> символьные </w:t>
            </w:r>
            <w:r w:rsidRPr="00B63854">
              <w:t>указатели</w:t>
            </w:r>
          </w:p>
        </w:tc>
        <w:tc>
          <w:tcPr>
            <w:tcW w:w="6947" w:type="dxa"/>
            <w:vAlign w:val="center"/>
          </w:tcPr>
          <w:p w:rsidR="00B63854" w:rsidRDefault="00E759D7" w:rsidP="006746F0">
            <w:pPr>
              <w:jc w:val="center"/>
            </w:pPr>
            <w:r w:rsidRPr="00B63854">
              <w:t xml:space="preserve">Обозначение и особенности применения </w:t>
            </w:r>
          </w:p>
          <w:p w:rsidR="00E759D7" w:rsidRPr="00B63854" w:rsidRDefault="00E759D7" w:rsidP="006746F0">
            <w:pPr>
              <w:jc w:val="center"/>
            </w:pPr>
            <w:r w:rsidRPr="00B63854">
              <w:t>тактильных символьных указателей</w:t>
            </w:r>
          </w:p>
        </w:tc>
      </w:tr>
      <w:tr w:rsidR="00E759D7" w:rsidRPr="00B63854" w:rsidTr="00B63854">
        <w:trPr>
          <w:cantSplit/>
        </w:trPr>
        <w:tc>
          <w:tcPr>
            <w:tcW w:w="2800" w:type="dxa"/>
            <w:vAlign w:val="center"/>
          </w:tcPr>
          <w:p w:rsidR="00E759D7" w:rsidRPr="00B63854" w:rsidRDefault="00E759D7" w:rsidP="00617D02">
            <w:pPr>
              <w:spacing w:before="80" w:after="80"/>
              <w:jc w:val="center"/>
            </w:pPr>
            <w:r w:rsidRPr="00B63854">
              <w:rPr>
                <w:noProof/>
              </w:rPr>
              <w:drawing>
                <wp:inline distT="0" distB="0" distL="0" distR="0">
                  <wp:extent cx="1287236" cy="365702"/>
                  <wp:effectExtent l="19050" t="0" r="8164" b="0"/>
                  <wp:docPr id="352" name="Рисунок 8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1"/>
                          <pic:cNvPicPr>
                            <a:picLocks noChangeAspect="1" noChangeArrowheads="1"/>
                          </pic:cNvPicPr>
                        </pic:nvPicPr>
                        <pic:blipFill>
                          <a:blip r:embed="rId137"/>
                          <a:srcRect/>
                          <a:stretch>
                            <a:fillRect/>
                          </a:stretch>
                        </pic:blipFill>
                        <pic:spPr bwMode="auto">
                          <a:xfrm>
                            <a:off x="0" y="0"/>
                            <a:ext cx="1293232" cy="367405"/>
                          </a:xfrm>
                          <a:prstGeom prst="rect">
                            <a:avLst/>
                          </a:prstGeom>
                          <a:noFill/>
                          <a:ln w="9525">
                            <a:noFill/>
                            <a:miter lim="800000"/>
                            <a:headEnd/>
                            <a:tailEnd/>
                          </a:ln>
                        </pic:spPr>
                      </pic:pic>
                    </a:graphicData>
                  </a:graphic>
                </wp:inline>
              </w:drawing>
            </w:r>
          </w:p>
        </w:tc>
        <w:tc>
          <w:tcPr>
            <w:tcW w:w="6947" w:type="dxa"/>
            <w:vAlign w:val="center"/>
          </w:tcPr>
          <w:p w:rsidR="00E759D7" w:rsidRPr="00B63854" w:rsidRDefault="00E759D7" w:rsidP="00D807F3">
            <w:pPr>
              <w:ind w:left="-51" w:right="-51"/>
              <w:jc w:val="both"/>
            </w:pPr>
            <w:r w:rsidRPr="00B63854">
              <w:t>Направление движения в рекреационной зоне с указанием стороны света (на примере – «север»)</w:t>
            </w:r>
          </w:p>
        </w:tc>
      </w:tr>
      <w:tr w:rsidR="00E759D7" w:rsidRPr="00B63854" w:rsidTr="00B63854">
        <w:trPr>
          <w:cantSplit/>
        </w:trPr>
        <w:tc>
          <w:tcPr>
            <w:tcW w:w="2800" w:type="dxa"/>
            <w:vAlign w:val="center"/>
          </w:tcPr>
          <w:p w:rsidR="00E759D7" w:rsidRPr="00B63854" w:rsidRDefault="00E759D7" w:rsidP="00617D02">
            <w:pPr>
              <w:spacing w:before="80" w:after="80"/>
              <w:jc w:val="center"/>
            </w:pPr>
            <w:r w:rsidRPr="00B63854">
              <w:rPr>
                <w:noProof/>
              </w:rPr>
              <w:drawing>
                <wp:inline distT="0" distB="0" distL="0" distR="0">
                  <wp:extent cx="1400052" cy="382792"/>
                  <wp:effectExtent l="19050" t="0" r="0" b="0"/>
                  <wp:docPr id="353" name="Рисунок 8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2"/>
                          <pic:cNvPicPr>
                            <a:picLocks noChangeAspect="1" noChangeArrowheads="1"/>
                          </pic:cNvPicPr>
                        </pic:nvPicPr>
                        <pic:blipFill>
                          <a:blip r:embed="rId138"/>
                          <a:srcRect/>
                          <a:stretch>
                            <a:fillRect/>
                          </a:stretch>
                        </pic:blipFill>
                        <pic:spPr bwMode="auto">
                          <a:xfrm>
                            <a:off x="0" y="0"/>
                            <a:ext cx="1403111" cy="383628"/>
                          </a:xfrm>
                          <a:prstGeom prst="rect">
                            <a:avLst/>
                          </a:prstGeom>
                          <a:noFill/>
                          <a:ln w="9525">
                            <a:noFill/>
                            <a:miter lim="800000"/>
                            <a:headEnd/>
                            <a:tailEnd/>
                          </a:ln>
                        </pic:spPr>
                      </pic:pic>
                    </a:graphicData>
                  </a:graphic>
                </wp:inline>
              </w:drawing>
            </w:r>
          </w:p>
        </w:tc>
        <w:tc>
          <w:tcPr>
            <w:tcW w:w="6947" w:type="dxa"/>
            <w:vAlign w:val="center"/>
          </w:tcPr>
          <w:p w:rsidR="00E759D7" w:rsidRPr="00B63854" w:rsidRDefault="00B63854" w:rsidP="00D807F3">
            <w:pPr>
              <w:ind w:left="-51" w:right="-51"/>
              <w:jc w:val="both"/>
            </w:pPr>
            <w:r>
              <w:t>Направление движения</w:t>
            </w:r>
            <w:r w:rsidR="00E759D7" w:rsidRPr="00B63854">
              <w:t xml:space="preserve"> с указанием </w:t>
            </w:r>
            <w:r>
              <w:t xml:space="preserve">наименования </w:t>
            </w:r>
            <w:r w:rsidR="00E759D7" w:rsidRPr="00B63854">
              <w:t xml:space="preserve">объекта </w:t>
            </w:r>
            <w:r>
              <w:t xml:space="preserve">тяготения </w:t>
            </w:r>
            <w:r w:rsidR="00E759D7" w:rsidRPr="00B63854">
              <w:t>(на примере – «ул. Лизюкова»)</w:t>
            </w:r>
          </w:p>
        </w:tc>
      </w:tr>
      <w:tr w:rsidR="00E759D7" w:rsidRPr="00B63854" w:rsidTr="00B63854">
        <w:trPr>
          <w:cantSplit/>
        </w:trPr>
        <w:tc>
          <w:tcPr>
            <w:tcW w:w="2800" w:type="dxa"/>
            <w:vAlign w:val="center"/>
          </w:tcPr>
          <w:p w:rsidR="00E759D7" w:rsidRPr="00B63854" w:rsidRDefault="00E759D7" w:rsidP="00617D02">
            <w:pPr>
              <w:spacing w:before="80" w:after="80"/>
              <w:jc w:val="center"/>
            </w:pPr>
            <w:r w:rsidRPr="00B63854">
              <w:rPr>
                <w:noProof/>
              </w:rPr>
              <w:drawing>
                <wp:inline distT="0" distB="0" distL="0" distR="0">
                  <wp:extent cx="1408523" cy="359737"/>
                  <wp:effectExtent l="19050" t="0" r="1177" b="0"/>
                  <wp:docPr id="354" name="Рисунок 8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3"/>
                          <pic:cNvPicPr>
                            <a:picLocks noChangeAspect="1" noChangeArrowheads="1"/>
                          </pic:cNvPicPr>
                        </pic:nvPicPr>
                        <pic:blipFill>
                          <a:blip r:embed="rId139"/>
                          <a:srcRect/>
                          <a:stretch>
                            <a:fillRect/>
                          </a:stretch>
                        </pic:blipFill>
                        <pic:spPr bwMode="auto">
                          <a:xfrm>
                            <a:off x="0" y="0"/>
                            <a:ext cx="1422169" cy="363222"/>
                          </a:xfrm>
                          <a:prstGeom prst="rect">
                            <a:avLst/>
                          </a:prstGeom>
                          <a:noFill/>
                          <a:ln w="9525">
                            <a:noFill/>
                            <a:miter lim="800000"/>
                            <a:headEnd/>
                            <a:tailEnd/>
                          </a:ln>
                        </pic:spPr>
                      </pic:pic>
                    </a:graphicData>
                  </a:graphic>
                </wp:inline>
              </w:drawing>
            </w:r>
          </w:p>
        </w:tc>
        <w:tc>
          <w:tcPr>
            <w:tcW w:w="6947" w:type="dxa"/>
            <w:vAlign w:val="center"/>
          </w:tcPr>
          <w:p w:rsidR="00E759D7" w:rsidRPr="00B63854" w:rsidRDefault="00E759D7" w:rsidP="00D807F3">
            <w:pPr>
              <w:ind w:left="-51" w:right="-51"/>
              <w:jc w:val="both"/>
            </w:pPr>
            <w:r w:rsidRPr="00B63854">
              <w:t>Направление остановочного пункта (на примере – трамвай, автобус)</w:t>
            </w:r>
          </w:p>
        </w:tc>
      </w:tr>
      <w:tr w:rsidR="00E759D7" w:rsidRPr="00B63854" w:rsidTr="00B63854">
        <w:trPr>
          <w:cantSplit/>
        </w:trPr>
        <w:tc>
          <w:tcPr>
            <w:tcW w:w="2800" w:type="dxa"/>
            <w:vAlign w:val="center"/>
          </w:tcPr>
          <w:p w:rsidR="00E759D7" w:rsidRPr="00B63854" w:rsidRDefault="00E759D7" w:rsidP="00617D02">
            <w:pPr>
              <w:spacing w:before="80" w:after="80"/>
              <w:jc w:val="center"/>
            </w:pPr>
            <w:r w:rsidRPr="00B63854">
              <w:rPr>
                <w:noProof/>
              </w:rPr>
              <w:drawing>
                <wp:inline distT="0" distB="0" distL="0" distR="0">
                  <wp:extent cx="865661" cy="346264"/>
                  <wp:effectExtent l="19050" t="0" r="0" b="0"/>
                  <wp:docPr id="358" name="Рисунок 8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4"/>
                          <pic:cNvPicPr>
                            <a:picLocks noChangeAspect="1" noChangeArrowheads="1"/>
                          </pic:cNvPicPr>
                        </pic:nvPicPr>
                        <pic:blipFill>
                          <a:blip r:embed="rId140"/>
                          <a:srcRect/>
                          <a:stretch>
                            <a:fillRect/>
                          </a:stretch>
                        </pic:blipFill>
                        <pic:spPr bwMode="auto">
                          <a:xfrm>
                            <a:off x="0" y="0"/>
                            <a:ext cx="872926" cy="349170"/>
                          </a:xfrm>
                          <a:prstGeom prst="rect">
                            <a:avLst/>
                          </a:prstGeom>
                          <a:noFill/>
                          <a:ln w="9525">
                            <a:noFill/>
                            <a:miter lim="800000"/>
                            <a:headEnd/>
                            <a:tailEnd/>
                          </a:ln>
                        </pic:spPr>
                      </pic:pic>
                    </a:graphicData>
                  </a:graphic>
                </wp:inline>
              </w:drawing>
            </w:r>
          </w:p>
        </w:tc>
        <w:tc>
          <w:tcPr>
            <w:tcW w:w="6947" w:type="dxa"/>
            <w:vAlign w:val="center"/>
          </w:tcPr>
          <w:p w:rsidR="00E759D7" w:rsidRPr="00B63854" w:rsidRDefault="00E759D7" w:rsidP="00A610BF">
            <w:pPr>
              <w:ind w:left="-51" w:right="-51"/>
              <w:jc w:val="both"/>
            </w:pPr>
            <w:r w:rsidRPr="00B63854">
              <w:t>Информация о</w:t>
            </w:r>
            <w:r w:rsidR="00B63854">
              <w:t xml:space="preserve">б особенностях движения, применяемая </w:t>
            </w:r>
            <w:r w:rsidRPr="00B63854">
              <w:t>совместно с указателем направления</w:t>
            </w:r>
            <w:r w:rsidR="00B63854">
              <w:t xml:space="preserve"> (на примере – лестница, подъем 5%)</w:t>
            </w:r>
          </w:p>
        </w:tc>
      </w:tr>
      <w:tr w:rsidR="00E759D7" w:rsidRPr="00B63854" w:rsidTr="00B63854">
        <w:trPr>
          <w:cantSplit/>
        </w:trPr>
        <w:tc>
          <w:tcPr>
            <w:tcW w:w="2800" w:type="dxa"/>
            <w:vAlign w:val="center"/>
          </w:tcPr>
          <w:p w:rsidR="00E759D7" w:rsidRPr="00B63854" w:rsidRDefault="00E759D7" w:rsidP="00617D02">
            <w:pPr>
              <w:spacing w:before="80" w:after="80"/>
              <w:jc w:val="center"/>
            </w:pPr>
            <w:r w:rsidRPr="00B63854">
              <w:rPr>
                <w:noProof/>
              </w:rPr>
              <w:drawing>
                <wp:inline distT="0" distB="0" distL="0" distR="0">
                  <wp:extent cx="1387541" cy="357992"/>
                  <wp:effectExtent l="19050" t="0" r="3109" b="0"/>
                  <wp:docPr id="359" name="Рисунок 8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5"/>
                          <pic:cNvPicPr>
                            <a:picLocks noChangeAspect="1" noChangeArrowheads="1"/>
                          </pic:cNvPicPr>
                        </pic:nvPicPr>
                        <pic:blipFill>
                          <a:blip r:embed="rId141"/>
                          <a:srcRect/>
                          <a:stretch>
                            <a:fillRect/>
                          </a:stretch>
                        </pic:blipFill>
                        <pic:spPr bwMode="auto">
                          <a:xfrm>
                            <a:off x="0" y="0"/>
                            <a:ext cx="1384296" cy="357155"/>
                          </a:xfrm>
                          <a:prstGeom prst="rect">
                            <a:avLst/>
                          </a:prstGeom>
                          <a:noFill/>
                          <a:ln w="9525">
                            <a:noFill/>
                            <a:miter lim="800000"/>
                            <a:headEnd/>
                            <a:tailEnd/>
                          </a:ln>
                        </pic:spPr>
                      </pic:pic>
                    </a:graphicData>
                  </a:graphic>
                </wp:inline>
              </w:drawing>
            </w:r>
          </w:p>
        </w:tc>
        <w:tc>
          <w:tcPr>
            <w:tcW w:w="6947" w:type="dxa"/>
            <w:vAlign w:val="center"/>
          </w:tcPr>
          <w:p w:rsidR="00E759D7" w:rsidRPr="00B63854" w:rsidRDefault="00E759D7" w:rsidP="00D807F3">
            <w:pPr>
              <w:ind w:left="-51" w:right="-51"/>
              <w:jc w:val="both"/>
            </w:pPr>
            <w:r w:rsidRPr="00B63854">
              <w:t>Указатель пешеходных путей, доступных (пиктограмма слева) и недоступных (пиктограмма справа) для людей в кресле-коляске</w:t>
            </w:r>
          </w:p>
        </w:tc>
      </w:tr>
    </w:tbl>
    <w:p w:rsidR="00B63854" w:rsidRDefault="00B63854" w:rsidP="006746F0">
      <w:pPr>
        <w:autoSpaceDE w:val="0"/>
        <w:autoSpaceDN w:val="0"/>
        <w:adjustRightInd w:val="0"/>
        <w:spacing w:line="300" w:lineRule="auto"/>
        <w:ind w:firstLine="709"/>
        <w:jc w:val="both"/>
        <w:rPr>
          <w:sz w:val="28"/>
          <w:szCs w:val="28"/>
        </w:rPr>
      </w:pPr>
      <w:r>
        <w:rPr>
          <w:sz w:val="28"/>
          <w:szCs w:val="28"/>
        </w:rPr>
        <w:lastRenderedPageBreak/>
        <w:t>11.2.1</w:t>
      </w:r>
      <w:r w:rsidR="00E602C0">
        <w:rPr>
          <w:sz w:val="28"/>
          <w:szCs w:val="28"/>
        </w:rPr>
        <w:t>9</w:t>
      </w:r>
      <w:proofErr w:type="gramStart"/>
      <w:r>
        <w:rPr>
          <w:sz w:val="28"/>
          <w:szCs w:val="28"/>
        </w:rPr>
        <w:t xml:space="preserve"> </w:t>
      </w:r>
      <w:r w:rsidR="00E759D7" w:rsidRPr="00E759D7">
        <w:rPr>
          <w:sz w:val="28"/>
          <w:szCs w:val="28"/>
        </w:rPr>
        <w:t>Д</w:t>
      </w:r>
      <w:proofErr w:type="gramEnd"/>
      <w:r w:rsidR="00E759D7" w:rsidRPr="00E759D7">
        <w:rPr>
          <w:sz w:val="28"/>
          <w:szCs w:val="28"/>
        </w:rPr>
        <w:t xml:space="preserve">ля </w:t>
      </w:r>
      <w:r>
        <w:rPr>
          <w:sz w:val="28"/>
          <w:szCs w:val="28"/>
        </w:rPr>
        <w:t xml:space="preserve">обеспечения </w:t>
      </w:r>
      <w:r w:rsidR="00E759D7" w:rsidRPr="00E759D7">
        <w:rPr>
          <w:sz w:val="28"/>
          <w:szCs w:val="28"/>
        </w:rPr>
        <w:t xml:space="preserve">самостоятельного маршрутного ориентирования </w:t>
      </w:r>
      <w:r>
        <w:rPr>
          <w:sz w:val="28"/>
          <w:szCs w:val="28"/>
        </w:rPr>
        <w:t xml:space="preserve">инвалидов по зрению </w:t>
      </w:r>
      <w:r w:rsidR="00E759D7" w:rsidRPr="00E759D7">
        <w:rPr>
          <w:sz w:val="28"/>
          <w:szCs w:val="28"/>
        </w:rPr>
        <w:t xml:space="preserve">применяются </w:t>
      </w:r>
      <w:r w:rsidR="00FB4F59">
        <w:rPr>
          <w:sz w:val="28"/>
          <w:szCs w:val="28"/>
        </w:rPr>
        <w:t xml:space="preserve">тактильные </w:t>
      </w:r>
      <w:r w:rsidR="00E759D7" w:rsidRPr="00E759D7">
        <w:rPr>
          <w:sz w:val="28"/>
          <w:szCs w:val="28"/>
        </w:rPr>
        <w:t>информационные стенды (мнемосхемы)</w:t>
      </w:r>
      <w:r>
        <w:rPr>
          <w:sz w:val="28"/>
          <w:szCs w:val="28"/>
        </w:rPr>
        <w:t>, содержащие схемы</w:t>
      </w:r>
      <w:r w:rsidR="00E759D7" w:rsidRPr="00E759D7">
        <w:rPr>
          <w:sz w:val="28"/>
          <w:szCs w:val="28"/>
        </w:rPr>
        <w:t xml:space="preserve"> пеших маршрутов и</w:t>
      </w:r>
      <w:r>
        <w:rPr>
          <w:sz w:val="28"/>
          <w:szCs w:val="28"/>
        </w:rPr>
        <w:t xml:space="preserve"> </w:t>
      </w:r>
      <w:r w:rsidR="00E759D7" w:rsidRPr="00E759D7">
        <w:rPr>
          <w:sz w:val="28"/>
          <w:szCs w:val="28"/>
        </w:rPr>
        <w:t>(или) маршрутов регулярных перевозок пассажиров</w:t>
      </w:r>
      <w:r>
        <w:rPr>
          <w:sz w:val="28"/>
          <w:szCs w:val="28"/>
        </w:rPr>
        <w:t>. Их</w:t>
      </w:r>
      <w:r w:rsidR="00E759D7" w:rsidRPr="00E759D7">
        <w:rPr>
          <w:sz w:val="28"/>
          <w:szCs w:val="28"/>
        </w:rPr>
        <w:t xml:space="preserve"> применяют при входе </w:t>
      </w:r>
      <w:r>
        <w:rPr>
          <w:sz w:val="28"/>
          <w:szCs w:val="28"/>
        </w:rPr>
        <w:t xml:space="preserve">на объекты сервиса, на остановочных пунктах, </w:t>
      </w:r>
      <w:r w:rsidR="0048020B">
        <w:rPr>
          <w:sz w:val="28"/>
          <w:szCs w:val="28"/>
        </w:rPr>
        <w:t>пере</w:t>
      </w:r>
      <w:r w:rsidR="00FB4F59">
        <w:rPr>
          <w:sz w:val="28"/>
          <w:szCs w:val="28"/>
        </w:rPr>
        <w:t>д</w:t>
      </w:r>
      <w:r w:rsidR="0048020B">
        <w:rPr>
          <w:sz w:val="28"/>
          <w:szCs w:val="28"/>
        </w:rPr>
        <w:t xml:space="preserve"> пешеходными переходами, </w:t>
      </w:r>
      <w:r>
        <w:rPr>
          <w:sz w:val="28"/>
          <w:szCs w:val="28"/>
        </w:rPr>
        <w:t>на пересечениях наиболее значимых пешеходных путей (в исторических местах, рекреационных зонах и др.).</w:t>
      </w:r>
    </w:p>
    <w:p w:rsidR="00E759D7" w:rsidRPr="00E759D7" w:rsidRDefault="00E759D7" w:rsidP="006746F0">
      <w:pPr>
        <w:autoSpaceDE w:val="0"/>
        <w:autoSpaceDN w:val="0"/>
        <w:adjustRightInd w:val="0"/>
        <w:spacing w:line="300" w:lineRule="auto"/>
        <w:ind w:firstLine="709"/>
        <w:jc w:val="both"/>
        <w:rPr>
          <w:sz w:val="28"/>
          <w:szCs w:val="28"/>
        </w:rPr>
      </w:pPr>
      <w:r w:rsidRPr="00E759D7">
        <w:rPr>
          <w:sz w:val="28"/>
          <w:szCs w:val="28"/>
        </w:rPr>
        <w:t xml:space="preserve">Такие схемы содержат контрастное и тактильное изображение местности, включающее особенности планировки улично-дорожной или маршрутной сети. </w:t>
      </w:r>
    </w:p>
    <w:p w:rsidR="00B63854" w:rsidRDefault="00B63854" w:rsidP="006746F0">
      <w:pPr>
        <w:autoSpaceDE w:val="0"/>
        <w:autoSpaceDN w:val="0"/>
        <w:adjustRightInd w:val="0"/>
        <w:spacing w:line="300" w:lineRule="auto"/>
        <w:ind w:firstLine="709"/>
        <w:jc w:val="both"/>
        <w:rPr>
          <w:sz w:val="28"/>
          <w:szCs w:val="28"/>
        </w:rPr>
      </w:pPr>
      <w:r w:rsidRPr="00E759D7">
        <w:rPr>
          <w:sz w:val="28"/>
          <w:szCs w:val="28"/>
        </w:rPr>
        <w:t>Поверхность мнемосхем</w:t>
      </w:r>
      <w:r>
        <w:rPr>
          <w:sz w:val="28"/>
          <w:szCs w:val="28"/>
        </w:rPr>
        <w:t xml:space="preserve"> в местах ее основных линий и надписей выполняется в виде выпуклой структуры</w:t>
      </w:r>
      <w:r w:rsidRPr="00B63854">
        <w:rPr>
          <w:sz w:val="28"/>
          <w:szCs w:val="28"/>
        </w:rPr>
        <w:t xml:space="preserve"> </w:t>
      </w:r>
      <w:r w:rsidRPr="00E759D7">
        <w:rPr>
          <w:sz w:val="28"/>
          <w:szCs w:val="28"/>
        </w:rPr>
        <w:t>высотой не менее 0,8 мм</w:t>
      </w:r>
      <w:r>
        <w:rPr>
          <w:sz w:val="28"/>
          <w:szCs w:val="28"/>
        </w:rPr>
        <w:t>, которая может однозначно восприниматься инвалидом по зрению и другими людьми</w:t>
      </w:r>
      <w:r w:rsidRPr="00E759D7">
        <w:rPr>
          <w:sz w:val="28"/>
          <w:szCs w:val="28"/>
        </w:rPr>
        <w:t xml:space="preserve">. Надписи, при необходимости, </w:t>
      </w:r>
      <w:r>
        <w:rPr>
          <w:sz w:val="28"/>
          <w:szCs w:val="28"/>
        </w:rPr>
        <w:t xml:space="preserve">дублируются </w:t>
      </w:r>
      <w:r w:rsidRPr="00E759D7">
        <w:rPr>
          <w:sz w:val="28"/>
          <w:szCs w:val="28"/>
        </w:rPr>
        <w:t>шрифтом Брайля (рис</w:t>
      </w:r>
      <w:r w:rsidR="0048020B">
        <w:rPr>
          <w:sz w:val="28"/>
          <w:szCs w:val="28"/>
        </w:rPr>
        <w:t>унок</w:t>
      </w:r>
      <w:r w:rsidRPr="00E759D7">
        <w:rPr>
          <w:sz w:val="28"/>
          <w:szCs w:val="28"/>
        </w:rPr>
        <w:t xml:space="preserve"> </w:t>
      </w:r>
      <w:r w:rsidR="006746F0">
        <w:rPr>
          <w:sz w:val="28"/>
          <w:szCs w:val="28"/>
        </w:rPr>
        <w:t>68</w:t>
      </w:r>
      <w:r w:rsidRPr="00E759D7">
        <w:rPr>
          <w:sz w:val="28"/>
          <w:szCs w:val="28"/>
        </w:rPr>
        <w:t>).</w:t>
      </w:r>
    </w:p>
    <w:p w:rsidR="00E759D7" w:rsidRPr="00B63854" w:rsidRDefault="00E759D7" w:rsidP="00E759D7">
      <w:pPr>
        <w:autoSpaceDE w:val="0"/>
        <w:autoSpaceDN w:val="0"/>
        <w:adjustRightInd w:val="0"/>
        <w:spacing w:line="288" w:lineRule="auto"/>
        <w:ind w:firstLine="399"/>
        <w:jc w:val="both"/>
        <w:rPr>
          <w:sz w:val="16"/>
          <w:szCs w:val="16"/>
        </w:rPr>
      </w:pPr>
    </w:p>
    <w:p w:rsidR="00E759D7" w:rsidRDefault="00E759D7" w:rsidP="00E759D7">
      <w:pPr>
        <w:autoSpaceDE w:val="0"/>
        <w:autoSpaceDN w:val="0"/>
        <w:adjustRightInd w:val="0"/>
        <w:spacing w:line="288" w:lineRule="auto"/>
        <w:jc w:val="center"/>
        <w:rPr>
          <w:sz w:val="22"/>
          <w:szCs w:val="28"/>
        </w:rPr>
      </w:pPr>
      <w:r>
        <w:rPr>
          <w:noProof/>
          <w:sz w:val="22"/>
          <w:szCs w:val="28"/>
        </w:rPr>
        <w:drawing>
          <wp:inline distT="0" distB="0" distL="0" distR="0">
            <wp:extent cx="1659975" cy="2291639"/>
            <wp:effectExtent l="19050" t="0" r="0" b="0"/>
            <wp:docPr id="360" name="Рисунок 85" descr="10-2_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10-2_big"/>
                    <pic:cNvPicPr>
                      <a:picLocks noChangeAspect="1" noChangeArrowheads="1"/>
                    </pic:cNvPicPr>
                  </pic:nvPicPr>
                  <pic:blipFill>
                    <a:blip r:embed="rId142"/>
                    <a:srcRect/>
                    <a:stretch>
                      <a:fillRect/>
                    </a:stretch>
                  </pic:blipFill>
                  <pic:spPr bwMode="auto">
                    <a:xfrm>
                      <a:off x="0" y="0"/>
                      <a:ext cx="1666247" cy="2300298"/>
                    </a:xfrm>
                    <a:prstGeom prst="rect">
                      <a:avLst/>
                    </a:prstGeom>
                    <a:noFill/>
                    <a:ln w="9525">
                      <a:noFill/>
                      <a:miter lim="800000"/>
                      <a:headEnd/>
                      <a:tailEnd/>
                    </a:ln>
                  </pic:spPr>
                </pic:pic>
              </a:graphicData>
            </a:graphic>
          </wp:inline>
        </w:drawing>
      </w:r>
      <w:r>
        <w:rPr>
          <w:sz w:val="22"/>
          <w:szCs w:val="28"/>
        </w:rPr>
        <w:t xml:space="preserve">   </w:t>
      </w:r>
      <w:r w:rsidR="006746F0">
        <w:rPr>
          <w:sz w:val="22"/>
          <w:szCs w:val="28"/>
        </w:rPr>
        <w:t xml:space="preserve"> </w:t>
      </w:r>
      <w:r>
        <w:rPr>
          <w:sz w:val="22"/>
          <w:szCs w:val="28"/>
        </w:rPr>
        <w:t xml:space="preserve"> </w:t>
      </w:r>
      <w:r>
        <w:rPr>
          <w:noProof/>
          <w:sz w:val="22"/>
          <w:szCs w:val="28"/>
        </w:rPr>
        <w:drawing>
          <wp:inline distT="0" distB="0" distL="0" distR="0">
            <wp:extent cx="2232576" cy="2299235"/>
            <wp:effectExtent l="19050" t="0" r="0" b="0"/>
            <wp:docPr id="361" name="Рисунок 86" descr="5_11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5_11_6"/>
                    <pic:cNvPicPr>
                      <a:picLocks noChangeAspect="1" noChangeArrowheads="1"/>
                    </pic:cNvPicPr>
                  </pic:nvPicPr>
                  <pic:blipFill>
                    <a:blip r:embed="rId143"/>
                    <a:srcRect/>
                    <a:stretch>
                      <a:fillRect/>
                    </a:stretch>
                  </pic:blipFill>
                  <pic:spPr bwMode="auto">
                    <a:xfrm>
                      <a:off x="0" y="0"/>
                      <a:ext cx="2242296" cy="2309245"/>
                    </a:xfrm>
                    <a:prstGeom prst="rect">
                      <a:avLst/>
                    </a:prstGeom>
                    <a:noFill/>
                    <a:ln w="9525">
                      <a:noFill/>
                      <a:miter lim="800000"/>
                      <a:headEnd/>
                      <a:tailEnd/>
                    </a:ln>
                  </pic:spPr>
                </pic:pic>
              </a:graphicData>
            </a:graphic>
          </wp:inline>
        </w:drawing>
      </w:r>
      <w:r>
        <w:rPr>
          <w:sz w:val="22"/>
          <w:szCs w:val="28"/>
        </w:rPr>
        <w:t xml:space="preserve">   </w:t>
      </w:r>
      <w:r w:rsidR="006746F0">
        <w:rPr>
          <w:sz w:val="22"/>
          <w:szCs w:val="28"/>
        </w:rPr>
        <w:t xml:space="preserve"> </w:t>
      </w:r>
      <w:r>
        <w:rPr>
          <w:sz w:val="22"/>
          <w:szCs w:val="28"/>
        </w:rPr>
        <w:t xml:space="preserve"> </w:t>
      </w:r>
      <w:r>
        <w:rPr>
          <w:noProof/>
          <w:sz w:val="22"/>
          <w:szCs w:val="28"/>
        </w:rPr>
        <w:drawing>
          <wp:inline distT="0" distB="0" distL="0" distR="0">
            <wp:extent cx="1627934" cy="2292598"/>
            <wp:effectExtent l="19050" t="0" r="0" b="0"/>
            <wp:docPr id="362" name="Рисунок 87" descr="1_Герм_2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1_Герм_2_11"/>
                    <pic:cNvPicPr>
                      <a:picLocks noChangeAspect="1" noChangeArrowheads="1"/>
                    </pic:cNvPicPr>
                  </pic:nvPicPr>
                  <pic:blipFill>
                    <a:blip r:embed="rId144">
                      <a:lum bright="12000" contrast="30000"/>
                    </a:blip>
                    <a:srcRect/>
                    <a:stretch>
                      <a:fillRect/>
                    </a:stretch>
                  </pic:blipFill>
                  <pic:spPr bwMode="auto">
                    <a:xfrm>
                      <a:off x="0" y="0"/>
                      <a:ext cx="1634958" cy="2302490"/>
                    </a:xfrm>
                    <a:prstGeom prst="rect">
                      <a:avLst/>
                    </a:prstGeom>
                    <a:noFill/>
                    <a:ln w="9525">
                      <a:noFill/>
                      <a:miter lim="800000"/>
                      <a:headEnd/>
                      <a:tailEnd/>
                    </a:ln>
                  </pic:spPr>
                </pic:pic>
              </a:graphicData>
            </a:graphic>
          </wp:inline>
        </w:drawing>
      </w:r>
      <w:r>
        <w:rPr>
          <w:sz w:val="22"/>
          <w:szCs w:val="28"/>
        </w:rPr>
        <w:t xml:space="preserve">  </w:t>
      </w:r>
      <w:r w:rsidR="00B63854">
        <w:rPr>
          <w:sz w:val="22"/>
          <w:szCs w:val="28"/>
        </w:rPr>
        <w:t xml:space="preserve">  </w:t>
      </w:r>
      <w:r>
        <w:rPr>
          <w:sz w:val="22"/>
          <w:szCs w:val="28"/>
        </w:rPr>
        <w:t xml:space="preserve"> </w:t>
      </w:r>
    </w:p>
    <w:p w:rsidR="00E759D7" w:rsidRPr="00B63854" w:rsidRDefault="00E759D7" w:rsidP="00E759D7">
      <w:pPr>
        <w:autoSpaceDE w:val="0"/>
        <w:autoSpaceDN w:val="0"/>
        <w:adjustRightInd w:val="0"/>
        <w:spacing w:line="288" w:lineRule="auto"/>
        <w:jc w:val="both"/>
        <w:rPr>
          <w:sz w:val="16"/>
          <w:szCs w:val="16"/>
        </w:rPr>
      </w:pPr>
    </w:p>
    <w:p w:rsidR="00E759D7" w:rsidRDefault="00B63854" w:rsidP="00E759D7">
      <w:pPr>
        <w:autoSpaceDE w:val="0"/>
        <w:autoSpaceDN w:val="0"/>
        <w:adjustRightInd w:val="0"/>
        <w:spacing w:line="288" w:lineRule="auto"/>
        <w:jc w:val="center"/>
      </w:pPr>
      <w:r w:rsidRPr="00B63854">
        <w:t xml:space="preserve">Рисунок </w:t>
      </w:r>
      <w:r w:rsidR="006746F0">
        <w:t>68</w:t>
      </w:r>
      <w:r w:rsidRPr="00B63854">
        <w:t xml:space="preserve"> – </w:t>
      </w:r>
      <w:r w:rsidR="00E759D7" w:rsidRPr="00B63854">
        <w:t xml:space="preserve">Примеры </w:t>
      </w:r>
      <w:r>
        <w:t>мнемосхем</w:t>
      </w:r>
    </w:p>
    <w:p w:rsidR="00932AF8" w:rsidRPr="00932AF8" w:rsidRDefault="00932AF8" w:rsidP="00E759D7">
      <w:pPr>
        <w:autoSpaceDE w:val="0"/>
        <w:autoSpaceDN w:val="0"/>
        <w:adjustRightInd w:val="0"/>
        <w:spacing w:line="288" w:lineRule="auto"/>
        <w:jc w:val="center"/>
        <w:rPr>
          <w:sz w:val="28"/>
          <w:szCs w:val="28"/>
        </w:rPr>
      </w:pPr>
    </w:p>
    <w:p w:rsidR="0048020B" w:rsidRDefault="0048020B" w:rsidP="006746F0">
      <w:pPr>
        <w:spacing w:line="300" w:lineRule="auto"/>
        <w:ind w:firstLine="708"/>
        <w:jc w:val="both"/>
        <w:rPr>
          <w:sz w:val="28"/>
          <w:szCs w:val="28"/>
        </w:rPr>
      </w:pPr>
      <w:r w:rsidRPr="0048020B">
        <w:rPr>
          <w:sz w:val="28"/>
          <w:szCs w:val="28"/>
        </w:rPr>
        <w:t>11</w:t>
      </w:r>
      <w:r w:rsidR="009E3FCB" w:rsidRPr="0048020B">
        <w:rPr>
          <w:sz w:val="28"/>
          <w:szCs w:val="28"/>
        </w:rPr>
        <w:t>.</w:t>
      </w:r>
      <w:r w:rsidRPr="0048020B">
        <w:rPr>
          <w:sz w:val="28"/>
          <w:szCs w:val="28"/>
        </w:rPr>
        <w:t>2</w:t>
      </w:r>
      <w:r w:rsidR="009E3FCB" w:rsidRPr="0048020B">
        <w:rPr>
          <w:sz w:val="28"/>
          <w:szCs w:val="28"/>
        </w:rPr>
        <w:t>.</w:t>
      </w:r>
      <w:r w:rsidR="00E602C0">
        <w:rPr>
          <w:sz w:val="28"/>
          <w:szCs w:val="28"/>
        </w:rPr>
        <w:t>20</w:t>
      </w:r>
      <w:proofErr w:type="gramStart"/>
      <w:r w:rsidR="009E3FCB" w:rsidRPr="0048020B">
        <w:rPr>
          <w:sz w:val="28"/>
          <w:szCs w:val="28"/>
        </w:rPr>
        <w:t xml:space="preserve"> </w:t>
      </w:r>
      <w:r>
        <w:rPr>
          <w:sz w:val="28"/>
          <w:szCs w:val="28"/>
        </w:rPr>
        <w:t>Д</w:t>
      </w:r>
      <w:proofErr w:type="gramEnd"/>
      <w:r>
        <w:rPr>
          <w:sz w:val="28"/>
          <w:szCs w:val="28"/>
        </w:rPr>
        <w:t xml:space="preserve">ля </w:t>
      </w:r>
      <w:r w:rsidRPr="0048020B">
        <w:rPr>
          <w:sz w:val="28"/>
          <w:szCs w:val="28"/>
        </w:rPr>
        <w:t xml:space="preserve">ориентирования </w:t>
      </w:r>
      <w:r w:rsidR="009E3FCB" w:rsidRPr="0048020B">
        <w:rPr>
          <w:sz w:val="28"/>
          <w:szCs w:val="28"/>
        </w:rPr>
        <w:t xml:space="preserve">слепых и слабовидящих </w:t>
      </w:r>
      <w:r w:rsidRPr="0048020B">
        <w:rPr>
          <w:sz w:val="28"/>
          <w:szCs w:val="28"/>
        </w:rPr>
        <w:t xml:space="preserve">людей об особенностях организации движения в зоне пешеходного перехода и направлении перехода, следует </w:t>
      </w:r>
      <w:r w:rsidR="009E3FCB" w:rsidRPr="0048020B">
        <w:rPr>
          <w:sz w:val="28"/>
          <w:szCs w:val="28"/>
        </w:rPr>
        <w:t>предусматривать тактильн</w:t>
      </w:r>
      <w:r w:rsidR="00DA2608">
        <w:rPr>
          <w:sz w:val="28"/>
          <w:szCs w:val="28"/>
        </w:rPr>
        <w:t>ые</w:t>
      </w:r>
      <w:r w:rsidR="009E3FCB" w:rsidRPr="0048020B">
        <w:rPr>
          <w:sz w:val="28"/>
          <w:szCs w:val="28"/>
        </w:rPr>
        <w:t xml:space="preserve"> </w:t>
      </w:r>
      <w:r w:rsidR="00DA2608">
        <w:rPr>
          <w:sz w:val="28"/>
          <w:szCs w:val="28"/>
        </w:rPr>
        <w:t>устройства</w:t>
      </w:r>
      <w:r>
        <w:rPr>
          <w:sz w:val="28"/>
          <w:szCs w:val="28"/>
        </w:rPr>
        <w:t>, размещаем</w:t>
      </w:r>
      <w:r w:rsidR="00DA2608">
        <w:rPr>
          <w:sz w:val="28"/>
          <w:szCs w:val="28"/>
        </w:rPr>
        <w:t>ые</w:t>
      </w:r>
      <w:r>
        <w:rPr>
          <w:sz w:val="28"/>
          <w:szCs w:val="28"/>
        </w:rPr>
        <w:t xml:space="preserve"> в</w:t>
      </w:r>
      <w:r w:rsidR="00FD3A4F" w:rsidRPr="00FD3A4F">
        <w:rPr>
          <w:sz w:val="28"/>
          <w:szCs w:val="28"/>
        </w:rPr>
        <w:t xml:space="preserve"> верхней или нижней части блока </w:t>
      </w:r>
      <w:r>
        <w:rPr>
          <w:sz w:val="28"/>
          <w:szCs w:val="28"/>
        </w:rPr>
        <w:t xml:space="preserve">управления вызывного устройства, а при его отсутствии – на опоре или стойке дорожного знака 5.19.2 «Пешеходный переход» со стороны пешеходного перехода на высоте </w:t>
      </w:r>
      <w:r w:rsidR="003116D3">
        <w:rPr>
          <w:sz w:val="28"/>
          <w:szCs w:val="28"/>
        </w:rPr>
        <w:t xml:space="preserve">    </w:t>
      </w:r>
      <w:r>
        <w:rPr>
          <w:sz w:val="28"/>
          <w:szCs w:val="28"/>
        </w:rPr>
        <w:t>0,9…1,2</w:t>
      </w:r>
      <w:r w:rsidR="00141210">
        <w:rPr>
          <w:sz w:val="28"/>
          <w:szCs w:val="28"/>
        </w:rPr>
        <w:t xml:space="preserve"> м</w:t>
      </w:r>
      <w:r>
        <w:rPr>
          <w:sz w:val="28"/>
          <w:szCs w:val="28"/>
        </w:rPr>
        <w:t>.</w:t>
      </w:r>
    </w:p>
    <w:p w:rsidR="00FD3A4F" w:rsidRDefault="0048020B" w:rsidP="006746F0">
      <w:pPr>
        <w:spacing w:line="300" w:lineRule="auto"/>
        <w:ind w:firstLine="709"/>
        <w:jc w:val="both"/>
        <w:rPr>
          <w:spacing w:val="-2"/>
          <w:sz w:val="28"/>
          <w:szCs w:val="28"/>
        </w:rPr>
      </w:pPr>
      <w:r>
        <w:rPr>
          <w:spacing w:val="-2"/>
          <w:sz w:val="28"/>
          <w:szCs w:val="28"/>
        </w:rPr>
        <w:t>11.2.2</w:t>
      </w:r>
      <w:r w:rsidR="00E602C0">
        <w:rPr>
          <w:spacing w:val="-2"/>
          <w:sz w:val="28"/>
          <w:szCs w:val="28"/>
        </w:rPr>
        <w:t>1</w:t>
      </w:r>
      <w:proofErr w:type="gramStart"/>
      <w:r w:rsidR="003116D3">
        <w:rPr>
          <w:spacing w:val="-2"/>
          <w:sz w:val="28"/>
          <w:szCs w:val="28"/>
        </w:rPr>
        <w:t xml:space="preserve"> </w:t>
      </w:r>
      <w:r w:rsidR="00DA2608">
        <w:rPr>
          <w:sz w:val="28"/>
          <w:szCs w:val="28"/>
        </w:rPr>
        <w:t>В</w:t>
      </w:r>
      <w:proofErr w:type="gramEnd"/>
      <w:r w:rsidR="00DA2608">
        <w:rPr>
          <w:sz w:val="28"/>
          <w:szCs w:val="28"/>
        </w:rPr>
        <w:t xml:space="preserve"> качестве тактильного устройства в зоне пешеходного перехода </w:t>
      </w:r>
      <w:r w:rsidR="00FD3A4F" w:rsidRPr="0048020B">
        <w:rPr>
          <w:spacing w:val="-2"/>
          <w:sz w:val="28"/>
          <w:szCs w:val="28"/>
        </w:rPr>
        <w:t>рекомендуется применять тактильные схемы организации дорожного движения</w:t>
      </w:r>
      <w:r w:rsidR="00DA2608">
        <w:rPr>
          <w:spacing w:val="-2"/>
          <w:sz w:val="28"/>
          <w:szCs w:val="28"/>
        </w:rPr>
        <w:t xml:space="preserve"> (рисунок </w:t>
      </w:r>
      <w:r w:rsidR="006746F0">
        <w:rPr>
          <w:spacing w:val="-2"/>
          <w:sz w:val="28"/>
          <w:szCs w:val="28"/>
        </w:rPr>
        <w:t>69</w:t>
      </w:r>
      <w:r w:rsidR="00DA2608">
        <w:rPr>
          <w:spacing w:val="-2"/>
          <w:sz w:val="28"/>
          <w:szCs w:val="28"/>
        </w:rPr>
        <w:t>)</w:t>
      </w:r>
      <w:r w:rsidR="00FD3A4F" w:rsidRPr="0048020B">
        <w:rPr>
          <w:spacing w:val="-2"/>
          <w:sz w:val="28"/>
          <w:szCs w:val="28"/>
        </w:rPr>
        <w:t xml:space="preserve">, представляющие собой </w:t>
      </w:r>
      <w:r w:rsidR="003116D3">
        <w:rPr>
          <w:spacing w:val="-2"/>
          <w:sz w:val="28"/>
          <w:szCs w:val="28"/>
        </w:rPr>
        <w:t>комбинацию</w:t>
      </w:r>
      <w:r w:rsidR="00FD3A4F" w:rsidRPr="0048020B">
        <w:rPr>
          <w:spacing w:val="-2"/>
          <w:sz w:val="28"/>
          <w:szCs w:val="28"/>
        </w:rPr>
        <w:t xml:space="preserve"> </w:t>
      </w:r>
      <w:r w:rsidR="00DA2608">
        <w:rPr>
          <w:spacing w:val="-2"/>
          <w:sz w:val="28"/>
          <w:szCs w:val="28"/>
        </w:rPr>
        <w:t xml:space="preserve">из </w:t>
      </w:r>
      <w:r w:rsidR="00FD3A4F" w:rsidRPr="0048020B">
        <w:rPr>
          <w:spacing w:val="-2"/>
          <w:sz w:val="28"/>
          <w:szCs w:val="28"/>
        </w:rPr>
        <w:t xml:space="preserve">шести основных символов, </w:t>
      </w:r>
      <w:r w:rsidR="00DA2608">
        <w:rPr>
          <w:spacing w:val="-2"/>
          <w:sz w:val="28"/>
          <w:szCs w:val="28"/>
        </w:rPr>
        <w:t>представленных в таблице 11.3.</w:t>
      </w:r>
    </w:p>
    <w:p w:rsidR="00FD3A4F" w:rsidRDefault="0048020B" w:rsidP="00DA2608">
      <w:pPr>
        <w:spacing w:line="288" w:lineRule="auto"/>
        <w:jc w:val="center"/>
        <w:rPr>
          <w:sz w:val="28"/>
          <w:szCs w:val="28"/>
        </w:rPr>
      </w:pPr>
      <w:r w:rsidRPr="00DA2608">
        <w:rPr>
          <w:noProof/>
          <w:sz w:val="28"/>
          <w:szCs w:val="28"/>
        </w:rPr>
        <w:lastRenderedPageBreak/>
        <w:drawing>
          <wp:inline distT="0" distB="0" distL="0" distR="0">
            <wp:extent cx="3095625" cy="1908860"/>
            <wp:effectExtent l="19050" t="0" r="9525" b="0"/>
            <wp:docPr id="378" name="Рисунок 57" descr="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Рисунок"/>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102283" cy="1912965"/>
                    </a:xfrm>
                    <a:prstGeom prst="rect">
                      <a:avLst/>
                    </a:prstGeom>
                    <a:noFill/>
                    <a:ln>
                      <a:noFill/>
                    </a:ln>
                  </pic:spPr>
                </pic:pic>
              </a:graphicData>
            </a:graphic>
          </wp:inline>
        </w:drawing>
      </w:r>
      <w:r w:rsidR="00DA2608">
        <w:rPr>
          <w:sz w:val="28"/>
          <w:szCs w:val="28"/>
        </w:rPr>
        <w:tab/>
      </w:r>
      <w:r w:rsidR="006746F0">
        <w:rPr>
          <w:sz w:val="28"/>
          <w:szCs w:val="28"/>
        </w:rPr>
        <w:tab/>
      </w:r>
      <w:r w:rsidR="00DA2608">
        <w:rPr>
          <w:noProof/>
        </w:rPr>
        <w:drawing>
          <wp:inline distT="0" distB="0" distL="0" distR="0">
            <wp:extent cx="1314450" cy="1848893"/>
            <wp:effectExtent l="19050" t="0" r="0" b="0"/>
            <wp:docPr id="760" name="Рисунок 760" descr="3887305112080173301_1274767438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descr="3887305112080173301_1274767438766"/>
                    <pic:cNvPicPr>
                      <a:picLocks noChangeAspect="1" noChangeArrowheads="1"/>
                    </pic:cNvPicPr>
                  </pic:nvPicPr>
                  <pic:blipFill>
                    <a:blip r:embed="rId146"/>
                    <a:srcRect/>
                    <a:stretch>
                      <a:fillRect/>
                    </a:stretch>
                  </pic:blipFill>
                  <pic:spPr bwMode="auto">
                    <a:xfrm>
                      <a:off x="0" y="0"/>
                      <a:ext cx="1323806" cy="1862053"/>
                    </a:xfrm>
                    <a:prstGeom prst="rect">
                      <a:avLst/>
                    </a:prstGeom>
                    <a:noFill/>
                    <a:ln w="9525">
                      <a:noFill/>
                      <a:miter lim="800000"/>
                      <a:headEnd/>
                      <a:tailEnd/>
                    </a:ln>
                  </pic:spPr>
                </pic:pic>
              </a:graphicData>
            </a:graphic>
          </wp:inline>
        </w:drawing>
      </w:r>
    </w:p>
    <w:p w:rsidR="00DA2608" w:rsidRPr="00DA2608" w:rsidRDefault="00DA2608" w:rsidP="00DA2608">
      <w:pPr>
        <w:spacing w:line="288" w:lineRule="auto"/>
        <w:jc w:val="center"/>
        <w:rPr>
          <w:sz w:val="16"/>
          <w:szCs w:val="16"/>
        </w:rPr>
      </w:pPr>
    </w:p>
    <w:p w:rsidR="00DA2608" w:rsidRDefault="00DA2608" w:rsidP="00DA2608">
      <w:pPr>
        <w:spacing w:line="288" w:lineRule="auto"/>
        <w:jc w:val="center"/>
      </w:pPr>
      <w:r w:rsidRPr="00DA2608">
        <w:t xml:space="preserve">Рисунок </w:t>
      </w:r>
      <w:r w:rsidR="006746F0">
        <w:t>69</w:t>
      </w:r>
      <w:r w:rsidRPr="00DA2608">
        <w:t xml:space="preserve"> –</w:t>
      </w:r>
      <w:r>
        <w:t xml:space="preserve"> Пример размещения</w:t>
      </w:r>
      <w:r w:rsidRPr="00DA2608">
        <w:t xml:space="preserve"> тактильной</w:t>
      </w:r>
      <w:r>
        <w:t xml:space="preserve"> схемы организации дорожного движения </w:t>
      </w:r>
    </w:p>
    <w:p w:rsidR="00DA2608" w:rsidRDefault="00DA2608" w:rsidP="006746F0">
      <w:pPr>
        <w:spacing w:line="288" w:lineRule="auto"/>
        <w:jc w:val="center"/>
        <w:rPr>
          <w:sz w:val="28"/>
          <w:szCs w:val="28"/>
        </w:rPr>
      </w:pPr>
      <w:r>
        <w:t xml:space="preserve">на вызывном устройстве </w:t>
      </w:r>
      <w:r w:rsidR="003116D3">
        <w:t xml:space="preserve">(фирма </w:t>
      </w:r>
      <w:proofErr w:type="spellStart"/>
      <w:r w:rsidR="003116D3">
        <w:t>Prisma</w:t>
      </w:r>
      <w:proofErr w:type="spellEnd"/>
      <w:r w:rsidR="003116D3">
        <w:t xml:space="preserve"> </w:t>
      </w:r>
      <w:proofErr w:type="spellStart"/>
      <w:r w:rsidR="003116D3">
        <w:t>Teknik</w:t>
      </w:r>
      <w:proofErr w:type="spellEnd"/>
      <w:r w:rsidR="003116D3">
        <w:t xml:space="preserve">, </w:t>
      </w:r>
      <w:r w:rsidRPr="00DA2608">
        <w:t>Швеция)</w:t>
      </w:r>
    </w:p>
    <w:p w:rsidR="0048020B" w:rsidRPr="0048020B" w:rsidRDefault="0048020B" w:rsidP="006746F0">
      <w:pPr>
        <w:spacing w:line="288" w:lineRule="auto"/>
        <w:jc w:val="both"/>
        <w:rPr>
          <w:sz w:val="28"/>
          <w:szCs w:val="28"/>
        </w:rPr>
      </w:pPr>
    </w:p>
    <w:p w:rsidR="00FD3A4F" w:rsidRPr="0048020B" w:rsidRDefault="00FD3A4F" w:rsidP="006746F0">
      <w:pPr>
        <w:spacing w:line="288" w:lineRule="auto"/>
        <w:rPr>
          <w:sz w:val="28"/>
          <w:szCs w:val="28"/>
        </w:rPr>
      </w:pPr>
      <w:r w:rsidRPr="0048020B">
        <w:rPr>
          <w:sz w:val="28"/>
          <w:szCs w:val="28"/>
        </w:rPr>
        <w:t>Табл</w:t>
      </w:r>
      <w:r w:rsidR="0048020B">
        <w:rPr>
          <w:sz w:val="28"/>
          <w:szCs w:val="28"/>
        </w:rPr>
        <w:t>ица</w:t>
      </w:r>
      <w:r w:rsidRPr="0048020B">
        <w:rPr>
          <w:sz w:val="28"/>
          <w:szCs w:val="28"/>
        </w:rPr>
        <w:t xml:space="preserve"> 1</w:t>
      </w:r>
      <w:r w:rsidR="00DA2608">
        <w:rPr>
          <w:sz w:val="28"/>
          <w:szCs w:val="28"/>
        </w:rPr>
        <w:t>1.</w:t>
      </w:r>
      <w:r w:rsidRPr="0048020B">
        <w:rPr>
          <w:sz w:val="28"/>
          <w:szCs w:val="28"/>
        </w:rPr>
        <w:t>3</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1276"/>
        <w:gridCol w:w="1275"/>
        <w:gridCol w:w="1276"/>
        <w:gridCol w:w="4961"/>
      </w:tblGrid>
      <w:tr w:rsidR="00FD3A4F" w:rsidRPr="0048020B" w:rsidTr="0048020B">
        <w:trPr>
          <w:cantSplit/>
          <w:trHeight w:val="255"/>
        </w:trPr>
        <w:tc>
          <w:tcPr>
            <w:tcW w:w="959" w:type="dxa"/>
            <w:vMerge w:val="restart"/>
            <w:tcBorders>
              <w:top w:val="single" w:sz="4" w:space="0" w:color="auto"/>
              <w:left w:val="single" w:sz="4" w:space="0" w:color="auto"/>
              <w:bottom w:val="single" w:sz="4" w:space="0" w:color="auto"/>
              <w:right w:val="single" w:sz="4" w:space="0" w:color="auto"/>
            </w:tcBorders>
            <w:vAlign w:val="center"/>
          </w:tcPr>
          <w:p w:rsidR="00FD3A4F" w:rsidRPr="0048020B" w:rsidRDefault="00FD3A4F" w:rsidP="00EA7891">
            <w:pPr>
              <w:ind w:left="-57" w:right="-51"/>
              <w:jc w:val="center"/>
            </w:pPr>
            <w:r w:rsidRPr="0048020B">
              <w:t>№</w:t>
            </w:r>
          </w:p>
          <w:p w:rsidR="00FD3A4F" w:rsidRPr="0048020B" w:rsidRDefault="00FD3A4F" w:rsidP="00EA7891">
            <w:pPr>
              <w:ind w:left="-57" w:right="-51"/>
              <w:jc w:val="center"/>
            </w:pPr>
            <w:r w:rsidRPr="0048020B">
              <w:t>символа</w:t>
            </w:r>
          </w:p>
        </w:tc>
        <w:tc>
          <w:tcPr>
            <w:tcW w:w="3827" w:type="dxa"/>
            <w:gridSpan w:val="3"/>
            <w:tcBorders>
              <w:top w:val="single" w:sz="4" w:space="0" w:color="auto"/>
              <w:left w:val="single" w:sz="4" w:space="0" w:color="auto"/>
              <w:bottom w:val="single" w:sz="4" w:space="0" w:color="auto"/>
              <w:right w:val="single" w:sz="4" w:space="0" w:color="auto"/>
            </w:tcBorders>
            <w:vAlign w:val="center"/>
          </w:tcPr>
          <w:p w:rsidR="00FD3A4F" w:rsidRPr="0048020B" w:rsidRDefault="00FD3A4F" w:rsidP="00EA7891">
            <w:pPr>
              <w:ind w:left="-57" w:right="-51"/>
              <w:jc w:val="center"/>
            </w:pPr>
            <w:r w:rsidRPr="0048020B">
              <w:t xml:space="preserve">Обозначение </w:t>
            </w:r>
          </w:p>
        </w:tc>
        <w:tc>
          <w:tcPr>
            <w:tcW w:w="4961" w:type="dxa"/>
            <w:vMerge w:val="restart"/>
            <w:tcBorders>
              <w:top w:val="single" w:sz="4" w:space="0" w:color="auto"/>
              <w:left w:val="single" w:sz="4" w:space="0" w:color="auto"/>
              <w:bottom w:val="single" w:sz="4" w:space="0" w:color="auto"/>
              <w:right w:val="single" w:sz="4" w:space="0" w:color="auto"/>
            </w:tcBorders>
            <w:vAlign w:val="center"/>
          </w:tcPr>
          <w:p w:rsidR="00FD3A4F" w:rsidRPr="0048020B" w:rsidRDefault="00FD3A4F" w:rsidP="00EA7891">
            <w:pPr>
              <w:ind w:left="-57" w:right="-51"/>
              <w:jc w:val="center"/>
            </w:pPr>
            <w:r w:rsidRPr="0048020B">
              <w:t>Описание</w:t>
            </w:r>
          </w:p>
          <w:p w:rsidR="00FD3A4F" w:rsidRPr="0048020B" w:rsidRDefault="00FD3A4F" w:rsidP="00EA7891">
            <w:pPr>
              <w:ind w:left="-57" w:right="-51"/>
              <w:jc w:val="center"/>
            </w:pPr>
            <w:r w:rsidRPr="0048020B">
              <w:t>обозначения</w:t>
            </w:r>
          </w:p>
        </w:tc>
      </w:tr>
      <w:tr w:rsidR="00FD3A4F" w:rsidRPr="0048020B" w:rsidTr="0048020B">
        <w:trPr>
          <w:cantSplit/>
          <w:trHeight w:val="487"/>
        </w:trPr>
        <w:tc>
          <w:tcPr>
            <w:tcW w:w="959" w:type="dxa"/>
            <w:vMerge/>
            <w:tcBorders>
              <w:top w:val="single" w:sz="4" w:space="0" w:color="auto"/>
              <w:left w:val="single" w:sz="4" w:space="0" w:color="auto"/>
              <w:bottom w:val="single" w:sz="4" w:space="0" w:color="auto"/>
              <w:right w:val="single" w:sz="4" w:space="0" w:color="auto"/>
            </w:tcBorders>
            <w:vAlign w:val="center"/>
          </w:tcPr>
          <w:p w:rsidR="00FD3A4F" w:rsidRPr="0048020B" w:rsidRDefault="00FD3A4F" w:rsidP="00EA7891">
            <w:pPr>
              <w:ind w:left="-57" w:right="-49"/>
              <w:jc w:val="center"/>
            </w:pPr>
          </w:p>
        </w:tc>
        <w:tc>
          <w:tcPr>
            <w:tcW w:w="1276" w:type="dxa"/>
            <w:tcBorders>
              <w:top w:val="single" w:sz="4" w:space="0" w:color="auto"/>
              <w:left w:val="single" w:sz="4" w:space="0" w:color="auto"/>
              <w:bottom w:val="single" w:sz="4" w:space="0" w:color="auto"/>
              <w:right w:val="single" w:sz="4" w:space="0" w:color="auto"/>
            </w:tcBorders>
            <w:vAlign w:val="center"/>
          </w:tcPr>
          <w:p w:rsidR="00FD3A4F" w:rsidRPr="0048020B" w:rsidRDefault="00FD3A4F" w:rsidP="00EA7891">
            <w:pPr>
              <w:ind w:left="-57" w:right="-49"/>
              <w:jc w:val="center"/>
            </w:pPr>
            <w:r w:rsidRPr="0048020B">
              <w:t xml:space="preserve">слева и </w:t>
            </w:r>
          </w:p>
          <w:p w:rsidR="00FD3A4F" w:rsidRPr="0048020B" w:rsidRDefault="00FD3A4F" w:rsidP="00EA7891">
            <w:pPr>
              <w:ind w:left="-57" w:right="-49"/>
              <w:jc w:val="center"/>
            </w:pPr>
            <w:r w:rsidRPr="0048020B">
              <w:t>справа  (А)</w:t>
            </w:r>
          </w:p>
        </w:tc>
        <w:tc>
          <w:tcPr>
            <w:tcW w:w="1275" w:type="dxa"/>
            <w:tcBorders>
              <w:top w:val="single" w:sz="4" w:space="0" w:color="auto"/>
              <w:left w:val="single" w:sz="4" w:space="0" w:color="auto"/>
              <w:bottom w:val="single" w:sz="4" w:space="0" w:color="auto"/>
              <w:right w:val="single" w:sz="4" w:space="0" w:color="auto"/>
            </w:tcBorders>
            <w:vAlign w:val="center"/>
          </w:tcPr>
          <w:p w:rsidR="00FD3A4F" w:rsidRPr="0048020B" w:rsidRDefault="00FD3A4F" w:rsidP="00EA7891">
            <w:pPr>
              <w:ind w:left="-57" w:right="-49"/>
              <w:jc w:val="center"/>
            </w:pPr>
            <w:r w:rsidRPr="0048020B">
              <w:t xml:space="preserve">слева </w:t>
            </w:r>
          </w:p>
          <w:p w:rsidR="00FD3A4F" w:rsidRPr="0048020B" w:rsidRDefault="00FD3A4F" w:rsidP="00EA7891">
            <w:pPr>
              <w:ind w:left="-57" w:right="-49"/>
              <w:jc w:val="center"/>
            </w:pPr>
            <w:r w:rsidRPr="0048020B">
              <w:t>(Б)</w:t>
            </w:r>
          </w:p>
        </w:tc>
        <w:tc>
          <w:tcPr>
            <w:tcW w:w="1276" w:type="dxa"/>
            <w:tcBorders>
              <w:top w:val="single" w:sz="4" w:space="0" w:color="auto"/>
              <w:left w:val="single" w:sz="4" w:space="0" w:color="auto"/>
              <w:bottom w:val="single" w:sz="4" w:space="0" w:color="auto"/>
              <w:right w:val="single" w:sz="4" w:space="0" w:color="auto"/>
            </w:tcBorders>
            <w:vAlign w:val="center"/>
          </w:tcPr>
          <w:p w:rsidR="00FD3A4F" w:rsidRPr="0048020B" w:rsidRDefault="00FD3A4F" w:rsidP="00EA7891">
            <w:pPr>
              <w:ind w:left="-57" w:right="-49"/>
              <w:jc w:val="center"/>
            </w:pPr>
            <w:r w:rsidRPr="0048020B">
              <w:t>справа (В)</w:t>
            </w:r>
          </w:p>
        </w:tc>
        <w:tc>
          <w:tcPr>
            <w:tcW w:w="4961" w:type="dxa"/>
            <w:vMerge/>
            <w:tcBorders>
              <w:top w:val="single" w:sz="4" w:space="0" w:color="auto"/>
              <w:left w:val="single" w:sz="4" w:space="0" w:color="auto"/>
              <w:bottom w:val="single" w:sz="4" w:space="0" w:color="auto"/>
              <w:right w:val="single" w:sz="4" w:space="0" w:color="auto"/>
            </w:tcBorders>
            <w:vAlign w:val="center"/>
          </w:tcPr>
          <w:p w:rsidR="00FD3A4F" w:rsidRPr="0048020B" w:rsidRDefault="00FD3A4F" w:rsidP="00EA7891">
            <w:pPr>
              <w:ind w:left="-57" w:right="-49"/>
              <w:jc w:val="center"/>
            </w:pPr>
          </w:p>
        </w:tc>
      </w:tr>
      <w:tr w:rsidR="00FD3A4F" w:rsidRPr="0048020B" w:rsidTr="0048020B">
        <w:trPr>
          <w:trHeight w:val="189"/>
        </w:trPr>
        <w:tc>
          <w:tcPr>
            <w:tcW w:w="959" w:type="dxa"/>
            <w:tcBorders>
              <w:top w:val="single" w:sz="4" w:space="0" w:color="auto"/>
              <w:left w:val="single" w:sz="4" w:space="0" w:color="auto"/>
              <w:bottom w:val="single" w:sz="4" w:space="0" w:color="auto"/>
              <w:right w:val="single" w:sz="4" w:space="0" w:color="auto"/>
            </w:tcBorders>
            <w:vAlign w:val="center"/>
          </w:tcPr>
          <w:p w:rsidR="00FD3A4F" w:rsidRPr="0048020B" w:rsidRDefault="00FD3A4F" w:rsidP="00EA7891">
            <w:pPr>
              <w:ind w:left="-57" w:right="-51"/>
              <w:jc w:val="center"/>
            </w:pPr>
            <w:r w:rsidRPr="0048020B">
              <w:t>1</w:t>
            </w:r>
          </w:p>
        </w:tc>
        <w:tc>
          <w:tcPr>
            <w:tcW w:w="1276" w:type="dxa"/>
            <w:tcBorders>
              <w:top w:val="single" w:sz="4" w:space="0" w:color="auto"/>
              <w:left w:val="single" w:sz="4" w:space="0" w:color="auto"/>
              <w:bottom w:val="single" w:sz="4" w:space="0" w:color="auto"/>
              <w:right w:val="single" w:sz="4" w:space="0" w:color="auto"/>
            </w:tcBorders>
            <w:vAlign w:val="center"/>
          </w:tcPr>
          <w:p w:rsidR="00FD3A4F" w:rsidRPr="0048020B" w:rsidRDefault="00FD3A4F" w:rsidP="00EA7891">
            <w:pPr>
              <w:ind w:left="-57" w:right="-51"/>
              <w:jc w:val="center"/>
            </w:pPr>
            <w:r w:rsidRPr="0048020B">
              <w:rPr>
                <w:noProof/>
              </w:rPr>
              <w:drawing>
                <wp:inline distT="0" distB="0" distL="0" distR="0">
                  <wp:extent cx="605790" cy="233680"/>
                  <wp:effectExtent l="19050" t="0" r="3810" b="0"/>
                  <wp:docPr id="382" name="Рисунок 382"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Рисунок1"/>
                          <pic:cNvPicPr>
                            <a:picLocks noChangeAspect="1" noChangeArrowheads="1"/>
                          </pic:cNvPicPr>
                        </pic:nvPicPr>
                        <pic:blipFill>
                          <a:blip r:embed="rId147"/>
                          <a:srcRect/>
                          <a:stretch>
                            <a:fillRect/>
                          </a:stretch>
                        </pic:blipFill>
                        <pic:spPr bwMode="auto">
                          <a:xfrm>
                            <a:off x="0" y="0"/>
                            <a:ext cx="605790" cy="233680"/>
                          </a:xfrm>
                          <a:prstGeom prst="rect">
                            <a:avLst/>
                          </a:prstGeom>
                          <a:noFill/>
                          <a:ln w="9525">
                            <a:noFill/>
                            <a:miter lim="800000"/>
                            <a:headEnd/>
                            <a:tailEnd/>
                          </a:ln>
                        </pic:spPr>
                      </pic:pic>
                    </a:graphicData>
                  </a:graphic>
                </wp:inline>
              </w:drawing>
            </w:r>
          </w:p>
        </w:tc>
        <w:tc>
          <w:tcPr>
            <w:tcW w:w="1275" w:type="dxa"/>
            <w:tcBorders>
              <w:top w:val="single" w:sz="4" w:space="0" w:color="auto"/>
              <w:left w:val="single" w:sz="4" w:space="0" w:color="auto"/>
              <w:bottom w:val="single" w:sz="4" w:space="0" w:color="auto"/>
              <w:right w:val="single" w:sz="4" w:space="0" w:color="auto"/>
            </w:tcBorders>
            <w:vAlign w:val="center"/>
          </w:tcPr>
          <w:p w:rsidR="00FD3A4F" w:rsidRPr="0048020B" w:rsidRDefault="00FD3A4F" w:rsidP="00EA7891">
            <w:pPr>
              <w:ind w:left="-57" w:right="-51"/>
              <w:jc w:val="center"/>
            </w:pPr>
            <w:r w:rsidRPr="0048020B">
              <w:t>-</w:t>
            </w:r>
          </w:p>
        </w:tc>
        <w:tc>
          <w:tcPr>
            <w:tcW w:w="1276" w:type="dxa"/>
            <w:tcBorders>
              <w:top w:val="single" w:sz="4" w:space="0" w:color="auto"/>
              <w:left w:val="single" w:sz="4" w:space="0" w:color="auto"/>
              <w:bottom w:val="single" w:sz="4" w:space="0" w:color="auto"/>
              <w:right w:val="single" w:sz="4" w:space="0" w:color="auto"/>
            </w:tcBorders>
            <w:vAlign w:val="center"/>
          </w:tcPr>
          <w:p w:rsidR="00FD3A4F" w:rsidRPr="0048020B" w:rsidRDefault="00FD3A4F" w:rsidP="00EA7891">
            <w:pPr>
              <w:ind w:left="-57" w:right="-51"/>
              <w:jc w:val="center"/>
            </w:pPr>
            <w:r w:rsidRPr="0048020B">
              <w:t>-</w:t>
            </w:r>
          </w:p>
        </w:tc>
        <w:tc>
          <w:tcPr>
            <w:tcW w:w="4961" w:type="dxa"/>
            <w:tcBorders>
              <w:top w:val="single" w:sz="4" w:space="0" w:color="auto"/>
              <w:left w:val="single" w:sz="4" w:space="0" w:color="auto"/>
              <w:bottom w:val="single" w:sz="4" w:space="0" w:color="auto"/>
              <w:right w:val="single" w:sz="4" w:space="0" w:color="auto"/>
            </w:tcBorders>
            <w:vAlign w:val="center"/>
          </w:tcPr>
          <w:p w:rsidR="00FD3A4F" w:rsidRPr="0048020B" w:rsidRDefault="00FD3A4F" w:rsidP="00EA7891">
            <w:pPr>
              <w:ind w:left="-57" w:right="-51"/>
              <w:jc w:val="both"/>
            </w:pPr>
            <w:r w:rsidRPr="0048020B">
              <w:t>Начало пешеходного перехода (всегда располагается внизу). Обозначает место нахождения пешехода и рекомендуемое направление его движения</w:t>
            </w:r>
          </w:p>
        </w:tc>
      </w:tr>
      <w:tr w:rsidR="00FD3A4F" w:rsidRPr="0048020B" w:rsidTr="0048020B">
        <w:trPr>
          <w:trHeight w:val="71"/>
        </w:trPr>
        <w:tc>
          <w:tcPr>
            <w:tcW w:w="959" w:type="dxa"/>
            <w:tcBorders>
              <w:top w:val="single" w:sz="4" w:space="0" w:color="auto"/>
              <w:left w:val="single" w:sz="4" w:space="0" w:color="auto"/>
              <w:bottom w:val="single" w:sz="4" w:space="0" w:color="auto"/>
              <w:right w:val="single" w:sz="4" w:space="0" w:color="auto"/>
            </w:tcBorders>
            <w:vAlign w:val="center"/>
          </w:tcPr>
          <w:p w:rsidR="00FD3A4F" w:rsidRPr="0048020B" w:rsidRDefault="00FD3A4F" w:rsidP="00EA7891">
            <w:pPr>
              <w:ind w:left="-57" w:right="-51"/>
              <w:jc w:val="center"/>
            </w:pPr>
            <w:r w:rsidRPr="0048020B">
              <w:t>2</w:t>
            </w:r>
          </w:p>
        </w:tc>
        <w:tc>
          <w:tcPr>
            <w:tcW w:w="1276" w:type="dxa"/>
            <w:tcBorders>
              <w:top w:val="single" w:sz="4" w:space="0" w:color="auto"/>
              <w:left w:val="single" w:sz="4" w:space="0" w:color="auto"/>
              <w:bottom w:val="single" w:sz="4" w:space="0" w:color="auto"/>
              <w:right w:val="single" w:sz="4" w:space="0" w:color="auto"/>
            </w:tcBorders>
            <w:vAlign w:val="center"/>
          </w:tcPr>
          <w:p w:rsidR="00FD3A4F" w:rsidRPr="0048020B" w:rsidRDefault="00FD3A4F" w:rsidP="00EA7891">
            <w:pPr>
              <w:ind w:left="-57" w:right="-51"/>
              <w:jc w:val="center"/>
            </w:pPr>
            <w:r w:rsidRPr="0048020B">
              <w:rPr>
                <w:noProof/>
              </w:rPr>
              <w:drawing>
                <wp:inline distT="0" distB="0" distL="0" distR="0">
                  <wp:extent cx="574040" cy="233680"/>
                  <wp:effectExtent l="19050" t="0" r="0" b="0"/>
                  <wp:docPr id="383" name="Рисунок 383" descr="Рисунок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Рисунок10"/>
                          <pic:cNvPicPr>
                            <a:picLocks noChangeAspect="1" noChangeArrowheads="1"/>
                          </pic:cNvPicPr>
                        </pic:nvPicPr>
                        <pic:blipFill>
                          <a:blip r:embed="rId148"/>
                          <a:srcRect/>
                          <a:stretch>
                            <a:fillRect/>
                          </a:stretch>
                        </pic:blipFill>
                        <pic:spPr bwMode="auto">
                          <a:xfrm>
                            <a:off x="0" y="0"/>
                            <a:ext cx="574040" cy="233680"/>
                          </a:xfrm>
                          <a:prstGeom prst="rect">
                            <a:avLst/>
                          </a:prstGeom>
                          <a:noFill/>
                          <a:ln w="9525">
                            <a:noFill/>
                            <a:miter lim="800000"/>
                            <a:headEnd/>
                            <a:tailEnd/>
                          </a:ln>
                        </pic:spPr>
                      </pic:pic>
                    </a:graphicData>
                  </a:graphic>
                </wp:inline>
              </w:drawing>
            </w:r>
          </w:p>
        </w:tc>
        <w:tc>
          <w:tcPr>
            <w:tcW w:w="1275" w:type="dxa"/>
            <w:tcBorders>
              <w:top w:val="single" w:sz="4" w:space="0" w:color="auto"/>
              <w:left w:val="single" w:sz="4" w:space="0" w:color="auto"/>
              <w:bottom w:val="single" w:sz="4" w:space="0" w:color="auto"/>
              <w:right w:val="single" w:sz="4" w:space="0" w:color="auto"/>
            </w:tcBorders>
            <w:vAlign w:val="center"/>
          </w:tcPr>
          <w:p w:rsidR="00FD3A4F" w:rsidRPr="0048020B" w:rsidRDefault="00FD3A4F" w:rsidP="00EA7891">
            <w:pPr>
              <w:ind w:left="-57" w:right="-51"/>
              <w:jc w:val="center"/>
            </w:pPr>
            <w:r w:rsidRPr="0048020B">
              <w:rPr>
                <w:noProof/>
              </w:rPr>
              <w:drawing>
                <wp:inline distT="0" distB="0" distL="0" distR="0">
                  <wp:extent cx="329565" cy="233680"/>
                  <wp:effectExtent l="19050" t="0" r="0" b="0"/>
                  <wp:docPr id="384" name="Рисунок 384" descr="Рисуно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Рисунок2"/>
                          <pic:cNvPicPr>
                            <a:picLocks noChangeAspect="1" noChangeArrowheads="1"/>
                          </pic:cNvPicPr>
                        </pic:nvPicPr>
                        <pic:blipFill>
                          <a:blip r:embed="rId149"/>
                          <a:srcRect/>
                          <a:stretch>
                            <a:fillRect/>
                          </a:stretch>
                        </pic:blipFill>
                        <pic:spPr bwMode="auto">
                          <a:xfrm>
                            <a:off x="0" y="0"/>
                            <a:ext cx="329565" cy="233680"/>
                          </a:xfrm>
                          <a:prstGeom prst="rect">
                            <a:avLst/>
                          </a:prstGeom>
                          <a:noFill/>
                          <a:ln w="9525">
                            <a:noFill/>
                            <a:miter lim="800000"/>
                            <a:headEnd/>
                            <a:tailEnd/>
                          </a:ln>
                        </pic:spPr>
                      </pic:pic>
                    </a:graphicData>
                  </a:graphic>
                </wp:inline>
              </w:drawing>
            </w:r>
          </w:p>
        </w:tc>
        <w:tc>
          <w:tcPr>
            <w:tcW w:w="1276" w:type="dxa"/>
            <w:tcBorders>
              <w:top w:val="single" w:sz="4" w:space="0" w:color="auto"/>
              <w:left w:val="single" w:sz="4" w:space="0" w:color="auto"/>
              <w:bottom w:val="single" w:sz="4" w:space="0" w:color="auto"/>
              <w:right w:val="single" w:sz="4" w:space="0" w:color="auto"/>
            </w:tcBorders>
            <w:vAlign w:val="center"/>
          </w:tcPr>
          <w:p w:rsidR="00FD3A4F" w:rsidRPr="0048020B" w:rsidRDefault="00FD3A4F" w:rsidP="00EA7891">
            <w:pPr>
              <w:ind w:left="-57" w:right="-51"/>
              <w:jc w:val="center"/>
            </w:pPr>
            <w:r w:rsidRPr="0048020B">
              <w:rPr>
                <w:noProof/>
              </w:rPr>
              <w:drawing>
                <wp:inline distT="0" distB="0" distL="0" distR="0">
                  <wp:extent cx="361315" cy="255270"/>
                  <wp:effectExtent l="19050" t="0" r="635" b="0"/>
                  <wp:docPr id="385" name="Рисунок 385" descr="Рисунок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Рисунок10"/>
                          <pic:cNvPicPr>
                            <a:picLocks noChangeAspect="1" noChangeArrowheads="1"/>
                          </pic:cNvPicPr>
                        </pic:nvPicPr>
                        <pic:blipFill>
                          <a:blip r:embed="rId150"/>
                          <a:srcRect/>
                          <a:stretch>
                            <a:fillRect/>
                          </a:stretch>
                        </pic:blipFill>
                        <pic:spPr bwMode="auto">
                          <a:xfrm>
                            <a:off x="0" y="0"/>
                            <a:ext cx="361315" cy="255270"/>
                          </a:xfrm>
                          <a:prstGeom prst="rect">
                            <a:avLst/>
                          </a:prstGeom>
                          <a:noFill/>
                          <a:ln w="9525">
                            <a:noFill/>
                            <a:miter lim="800000"/>
                            <a:headEnd/>
                            <a:tailEnd/>
                          </a:ln>
                        </pic:spPr>
                      </pic:pic>
                    </a:graphicData>
                  </a:graphic>
                </wp:inline>
              </w:drawing>
            </w:r>
          </w:p>
        </w:tc>
        <w:tc>
          <w:tcPr>
            <w:tcW w:w="4961" w:type="dxa"/>
            <w:tcBorders>
              <w:top w:val="single" w:sz="4" w:space="0" w:color="auto"/>
              <w:left w:val="single" w:sz="4" w:space="0" w:color="auto"/>
              <w:bottom w:val="single" w:sz="4" w:space="0" w:color="auto"/>
              <w:right w:val="single" w:sz="4" w:space="0" w:color="auto"/>
            </w:tcBorders>
            <w:vAlign w:val="center"/>
          </w:tcPr>
          <w:p w:rsidR="00FD3A4F" w:rsidRPr="0048020B" w:rsidRDefault="00FD3A4F" w:rsidP="00EA7891">
            <w:pPr>
              <w:ind w:left="-57" w:right="-51"/>
              <w:jc w:val="both"/>
            </w:pPr>
            <w:r w:rsidRPr="0048020B">
              <w:t>Велосипедная дорожка</w:t>
            </w:r>
          </w:p>
        </w:tc>
      </w:tr>
      <w:tr w:rsidR="00FD3A4F" w:rsidRPr="0048020B" w:rsidTr="0048020B">
        <w:trPr>
          <w:trHeight w:val="71"/>
        </w:trPr>
        <w:tc>
          <w:tcPr>
            <w:tcW w:w="959" w:type="dxa"/>
            <w:tcBorders>
              <w:top w:val="single" w:sz="4" w:space="0" w:color="auto"/>
              <w:left w:val="single" w:sz="4" w:space="0" w:color="auto"/>
              <w:bottom w:val="single" w:sz="4" w:space="0" w:color="auto"/>
              <w:right w:val="single" w:sz="4" w:space="0" w:color="auto"/>
            </w:tcBorders>
            <w:vAlign w:val="center"/>
          </w:tcPr>
          <w:p w:rsidR="00FD3A4F" w:rsidRPr="0048020B" w:rsidRDefault="00FD3A4F" w:rsidP="00EA7891">
            <w:pPr>
              <w:ind w:left="-57" w:right="-51"/>
              <w:jc w:val="center"/>
            </w:pPr>
            <w:r w:rsidRPr="0048020B">
              <w:t>3</w:t>
            </w:r>
          </w:p>
        </w:tc>
        <w:tc>
          <w:tcPr>
            <w:tcW w:w="1276" w:type="dxa"/>
            <w:tcBorders>
              <w:top w:val="single" w:sz="4" w:space="0" w:color="auto"/>
              <w:left w:val="single" w:sz="4" w:space="0" w:color="auto"/>
              <w:bottom w:val="single" w:sz="4" w:space="0" w:color="auto"/>
              <w:right w:val="single" w:sz="4" w:space="0" w:color="auto"/>
            </w:tcBorders>
            <w:vAlign w:val="center"/>
          </w:tcPr>
          <w:p w:rsidR="00FD3A4F" w:rsidRPr="0048020B" w:rsidRDefault="00FD3A4F" w:rsidP="00EA7891">
            <w:pPr>
              <w:ind w:left="-57" w:right="-51"/>
              <w:jc w:val="center"/>
            </w:pPr>
            <w:r w:rsidRPr="0048020B">
              <w:t>-</w:t>
            </w:r>
          </w:p>
        </w:tc>
        <w:tc>
          <w:tcPr>
            <w:tcW w:w="1275" w:type="dxa"/>
            <w:tcBorders>
              <w:top w:val="single" w:sz="4" w:space="0" w:color="auto"/>
              <w:left w:val="single" w:sz="4" w:space="0" w:color="auto"/>
              <w:bottom w:val="single" w:sz="4" w:space="0" w:color="auto"/>
              <w:right w:val="single" w:sz="4" w:space="0" w:color="auto"/>
            </w:tcBorders>
            <w:vAlign w:val="center"/>
          </w:tcPr>
          <w:p w:rsidR="00FD3A4F" w:rsidRPr="0048020B" w:rsidRDefault="00FD3A4F" w:rsidP="00EA7891">
            <w:pPr>
              <w:ind w:left="-57" w:right="-51"/>
              <w:jc w:val="center"/>
            </w:pPr>
            <w:r w:rsidRPr="0048020B">
              <w:rPr>
                <w:noProof/>
              </w:rPr>
              <w:drawing>
                <wp:inline distT="0" distB="0" distL="0" distR="0">
                  <wp:extent cx="329565" cy="233680"/>
                  <wp:effectExtent l="19050" t="0" r="0" b="0"/>
                  <wp:docPr id="386" name="Рисунок 386" descr="Рисунок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Рисунок4"/>
                          <pic:cNvPicPr>
                            <a:picLocks noChangeAspect="1" noChangeArrowheads="1"/>
                          </pic:cNvPicPr>
                        </pic:nvPicPr>
                        <pic:blipFill>
                          <a:blip r:embed="rId151"/>
                          <a:srcRect/>
                          <a:stretch>
                            <a:fillRect/>
                          </a:stretch>
                        </pic:blipFill>
                        <pic:spPr bwMode="auto">
                          <a:xfrm>
                            <a:off x="0" y="0"/>
                            <a:ext cx="329565" cy="233680"/>
                          </a:xfrm>
                          <a:prstGeom prst="rect">
                            <a:avLst/>
                          </a:prstGeom>
                          <a:noFill/>
                          <a:ln w="9525">
                            <a:noFill/>
                            <a:miter lim="800000"/>
                            <a:headEnd/>
                            <a:tailEnd/>
                          </a:ln>
                        </pic:spPr>
                      </pic:pic>
                    </a:graphicData>
                  </a:graphic>
                </wp:inline>
              </w:drawing>
            </w:r>
          </w:p>
        </w:tc>
        <w:tc>
          <w:tcPr>
            <w:tcW w:w="1276" w:type="dxa"/>
            <w:tcBorders>
              <w:top w:val="single" w:sz="4" w:space="0" w:color="auto"/>
              <w:left w:val="single" w:sz="4" w:space="0" w:color="auto"/>
              <w:bottom w:val="single" w:sz="4" w:space="0" w:color="auto"/>
              <w:right w:val="single" w:sz="4" w:space="0" w:color="auto"/>
            </w:tcBorders>
            <w:vAlign w:val="center"/>
          </w:tcPr>
          <w:p w:rsidR="00FD3A4F" w:rsidRPr="0048020B" w:rsidRDefault="00FD3A4F" w:rsidP="00EA7891">
            <w:pPr>
              <w:ind w:left="-57" w:right="-51"/>
              <w:jc w:val="center"/>
            </w:pPr>
            <w:r w:rsidRPr="0048020B">
              <w:rPr>
                <w:noProof/>
              </w:rPr>
              <w:drawing>
                <wp:inline distT="0" distB="0" distL="0" distR="0">
                  <wp:extent cx="361315" cy="244475"/>
                  <wp:effectExtent l="19050" t="0" r="635" b="0"/>
                  <wp:docPr id="387" name="Рисунок 387" descr="Рисунок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Рисунок8"/>
                          <pic:cNvPicPr>
                            <a:picLocks noChangeAspect="1" noChangeArrowheads="1"/>
                          </pic:cNvPicPr>
                        </pic:nvPicPr>
                        <pic:blipFill>
                          <a:blip r:embed="rId152"/>
                          <a:srcRect/>
                          <a:stretch>
                            <a:fillRect/>
                          </a:stretch>
                        </pic:blipFill>
                        <pic:spPr bwMode="auto">
                          <a:xfrm>
                            <a:off x="0" y="0"/>
                            <a:ext cx="361315" cy="244475"/>
                          </a:xfrm>
                          <a:prstGeom prst="rect">
                            <a:avLst/>
                          </a:prstGeom>
                          <a:noFill/>
                          <a:ln w="9525">
                            <a:noFill/>
                            <a:miter lim="800000"/>
                            <a:headEnd/>
                            <a:tailEnd/>
                          </a:ln>
                        </pic:spPr>
                      </pic:pic>
                    </a:graphicData>
                  </a:graphic>
                </wp:inline>
              </w:drawing>
            </w:r>
          </w:p>
        </w:tc>
        <w:tc>
          <w:tcPr>
            <w:tcW w:w="4961" w:type="dxa"/>
            <w:tcBorders>
              <w:top w:val="single" w:sz="4" w:space="0" w:color="auto"/>
              <w:left w:val="single" w:sz="4" w:space="0" w:color="auto"/>
              <w:bottom w:val="single" w:sz="4" w:space="0" w:color="auto"/>
              <w:right w:val="single" w:sz="4" w:space="0" w:color="auto"/>
            </w:tcBorders>
            <w:vAlign w:val="center"/>
          </w:tcPr>
          <w:p w:rsidR="00FD3A4F" w:rsidRPr="0048020B" w:rsidRDefault="00FD3A4F" w:rsidP="00EA7891">
            <w:pPr>
              <w:ind w:left="-57" w:right="-51"/>
              <w:jc w:val="both"/>
            </w:pPr>
            <w:r w:rsidRPr="0048020B">
              <w:t>Один трамвайный или железнодорожный путь</w:t>
            </w:r>
          </w:p>
        </w:tc>
      </w:tr>
      <w:tr w:rsidR="00FD3A4F" w:rsidRPr="0048020B" w:rsidTr="0048020B">
        <w:trPr>
          <w:trHeight w:val="71"/>
        </w:trPr>
        <w:tc>
          <w:tcPr>
            <w:tcW w:w="959" w:type="dxa"/>
            <w:tcBorders>
              <w:top w:val="single" w:sz="4" w:space="0" w:color="auto"/>
              <w:left w:val="single" w:sz="4" w:space="0" w:color="auto"/>
              <w:bottom w:val="single" w:sz="4" w:space="0" w:color="auto"/>
              <w:right w:val="single" w:sz="4" w:space="0" w:color="auto"/>
            </w:tcBorders>
            <w:vAlign w:val="center"/>
          </w:tcPr>
          <w:p w:rsidR="00FD3A4F" w:rsidRPr="0048020B" w:rsidRDefault="00FD3A4F" w:rsidP="00EA7891">
            <w:pPr>
              <w:ind w:left="-57" w:right="-51"/>
              <w:jc w:val="center"/>
            </w:pPr>
            <w:r w:rsidRPr="0048020B">
              <w:t>4</w:t>
            </w:r>
          </w:p>
        </w:tc>
        <w:tc>
          <w:tcPr>
            <w:tcW w:w="1276" w:type="dxa"/>
            <w:tcBorders>
              <w:top w:val="single" w:sz="4" w:space="0" w:color="auto"/>
              <w:left w:val="single" w:sz="4" w:space="0" w:color="auto"/>
              <w:bottom w:val="single" w:sz="4" w:space="0" w:color="auto"/>
              <w:right w:val="single" w:sz="4" w:space="0" w:color="auto"/>
            </w:tcBorders>
            <w:vAlign w:val="center"/>
          </w:tcPr>
          <w:p w:rsidR="00FD3A4F" w:rsidRPr="0048020B" w:rsidRDefault="00FD3A4F" w:rsidP="00EA7891">
            <w:pPr>
              <w:ind w:left="-57" w:right="-51"/>
              <w:jc w:val="center"/>
            </w:pPr>
            <w:r w:rsidRPr="0048020B">
              <w:t>-</w:t>
            </w:r>
          </w:p>
        </w:tc>
        <w:tc>
          <w:tcPr>
            <w:tcW w:w="1275" w:type="dxa"/>
            <w:tcBorders>
              <w:top w:val="single" w:sz="4" w:space="0" w:color="auto"/>
              <w:left w:val="single" w:sz="4" w:space="0" w:color="auto"/>
              <w:bottom w:val="single" w:sz="4" w:space="0" w:color="auto"/>
              <w:right w:val="single" w:sz="4" w:space="0" w:color="auto"/>
            </w:tcBorders>
            <w:vAlign w:val="center"/>
          </w:tcPr>
          <w:p w:rsidR="00FD3A4F" w:rsidRPr="0048020B" w:rsidRDefault="00FD3A4F" w:rsidP="00EA7891">
            <w:pPr>
              <w:ind w:left="-57" w:right="-51"/>
              <w:jc w:val="center"/>
            </w:pPr>
            <w:r w:rsidRPr="0048020B">
              <w:rPr>
                <w:noProof/>
              </w:rPr>
              <w:drawing>
                <wp:inline distT="0" distB="0" distL="0" distR="0">
                  <wp:extent cx="329565" cy="233680"/>
                  <wp:effectExtent l="19050" t="0" r="0" b="0"/>
                  <wp:docPr id="388" name="Рисунок 388" descr="Рисунок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Рисунок3"/>
                          <pic:cNvPicPr>
                            <a:picLocks noChangeAspect="1" noChangeArrowheads="1"/>
                          </pic:cNvPicPr>
                        </pic:nvPicPr>
                        <pic:blipFill>
                          <a:blip r:embed="rId153"/>
                          <a:srcRect/>
                          <a:stretch>
                            <a:fillRect/>
                          </a:stretch>
                        </pic:blipFill>
                        <pic:spPr bwMode="auto">
                          <a:xfrm>
                            <a:off x="0" y="0"/>
                            <a:ext cx="329565" cy="233680"/>
                          </a:xfrm>
                          <a:prstGeom prst="rect">
                            <a:avLst/>
                          </a:prstGeom>
                          <a:noFill/>
                          <a:ln w="9525">
                            <a:noFill/>
                            <a:miter lim="800000"/>
                            <a:headEnd/>
                            <a:tailEnd/>
                          </a:ln>
                        </pic:spPr>
                      </pic:pic>
                    </a:graphicData>
                  </a:graphic>
                </wp:inline>
              </w:drawing>
            </w:r>
          </w:p>
        </w:tc>
        <w:tc>
          <w:tcPr>
            <w:tcW w:w="1276" w:type="dxa"/>
            <w:tcBorders>
              <w:top w:val="single" w:sz="4" w:space="0" w:color="auto"/>
              <w:left w:val="single" w:sz="4" w:space="0" w:color="auto"/>
              <w:bottom w:val="single" w:sz="4" w:space="0" w:color="auto"/>
              <w:right w:val="single" w:sz="4" w:space="0" w:color="auto"/>
            </w:tcBorders>
            <w:vAlign w:val="center"/>
          </w:tcPr>
          <w:p w:rsidR="00FD3A4F" w:rsidRPr="0048020B" w:rsidRDefault="00FD3A4F" w:rsidP="00EA7891">
            <w:pPr>
              <w:ind w:left="-57" w:right="-51"/>
              <w:jc w:val="center"/>
            </w:pPr>
            <w:r w:rsidRPr="0048020B">
              <w:rPr>
                <w:noProof/>
              </w:rPr>
              <w:drawing>
                <wp:inline distT="0" distB="0" distL="0" distR="0">
                  <wp:extent cx="329565" cy="233680"/>
                  <wp:effectExtent l="19050" t="0" r="0" b="0"/>
                  <wp:docPr id="389" name="Рисунок 389" descr="Рисунок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Рисунок7"/>
                          <pic:cNvPicPr>
                            <a:picLocks noChangeAspect="1" noChangeArrowheads="1"/>
                          </pic:cNvPicPr>
                        </pic:nvPicPr>
                        <pic:blipFill>
                          <a:blip r:embed="rId154"/>
                          <a:srcRect/>
                          <a:stretch>
                            <a:fillRect/>
                          </a:stretch>
                        </pic:blipFill>
                        <pic:spPr bwMode="auto">
                          <a:xfrm>
                            <a:off x="0" y="0"/>
                            <a:ext cx="329565" cy="233680"/>
                          </a:xfrm>
                          <a:prstGeom prst="rect">
                            <a:avLst/>
                          </a:prstGeom>
                          <a:noFill/>
                          <a:ln w="9525">
                            <a:noFill/>
                            <a:miter lim="800000"/>
                            <a:headEnd/>
                            <a:tailEnd/>
                          </a:ln>
                        </pic:spPr>
                      </pic:pic>
                    </a:graphicData>
                  </a:graphic>
                </wp:inline>
              </w:drawing>
            </w:r>
          </w:p>
        </w:tc>
        <w:tc>
          <w:tcPr>
            <w:tcW w:w="4961" w:type="dxa"/>
            <w:tcBorders>
              <w:top w:val="single" w:sz="4" w:space="0" w:color="auto"/>
              <w:left w:val="single" w:sz="4" w:space="0" w:color="auto"/>
              <w:bottom w:val="single" w:sz="4" w:space="0" w:color="auto"/>
              <w:right w:val="single" w:sz="4" w:space="0" w:color="auto"/>
            </w:tcBorders>
            <w:vAlign w:val="center"/>
          </w:tcPr>
          <w:p w:rsidR="00FD3A4F" w:rsidRPr="0048020B" w:rsidRDefault="00FD3A4F" w:rsidP="00EA7891">
            <w:pPr>
              <w:ind w:left="-57" w:right="-51"/>
              <w:jc w:val="both"/>
            </w:pPr>
            <w:r w:rsidRPr="0048020B">
              <w:t>Одна полоса движения транспортных средств</w:t>
            </w:r>
          </w:p>
        </w:tc>
      </w:tr>
      <w:tr w:rsidR="00FD3A4F" w:rsidRPr="0048020B" w:rsidTr="0048020B">
        <w:trPr>
          <w:trHeight w:val="71"/>
        </w:trPr>
        <w:tc>
          <w:tcPr>
            <w:tcW w:w="959" w:type="dxa"/>
            <w:tcBorders>
              <w:top w:val="single" w:sz="4" w:space="0" w:color="auto"/>
              <w:left w:val="single" w:sz="4" w:space="0" w:color="auto"/>
              <w:bottom w:val="single" w:sz="4" w:space="0" w:color="auto"/>
              <w:right w:val="single" w:sz="4" w:space="0" w:color="auto"/>
            </w:tcBorders>
            <w:vAlign w:val="center"/>
          </w:tcPr>
          <w:p w:rsidR="00FD3A4F" w:rsidRPr="0048020B" w:rsidRDefault="00FD3A4F" w:rsidP="00EA7891">
            <w:pPr>
              <w:ind w:left="-57" w:right="-51"/>
              <w:jc w:val="center"/>
            </w:pPr>
            <w:r w:rsidRPr="0048020B">
              <w:t>5</w:t>
            </w:r>
          </w:p>
        </w:tc>
        <w:tc>
          <w:tcPr>
            <w:tcW w:w="1276" w:type="dxa"/>
            <w:tcBorders>
              <w:top w:val="single" w:sz="4" w:space="0" w:color="auto"/>
              <w:left w:val="single" w:sz="4" w:space="0" w:color="auto"/>
              <w:bottom w:val="single" w:sz="4" w:space="0" w:color="auto"/>
              <w:right w:val="single" w:sz="4" w:space="0" w:color="auto"/>
            </w:tcBorders>
            <w:vAlign w:val="center"/>
          </w:tcPr>
          <w:p w:rsidR="00FD3A4F" w:rsidRPr="0048020B" w:rsidRDefault="00FD3A4F" w:rsidP="00EA7891">
            <w:pPr>
              <w:ind w:left="-57" w:right="-51"/>
              <w:jc w:val="center"/>
            </w:pPr>
            <w:r w:rsidRPr="0048020B">
              <w:rPr>
                <w:noProof/>
              </w:rPr>
              <w:drawing>
                <wp:inline distT="0" distB="0" distL="0" distR="0">
                  <wp:extent cx="616585" cy="233680"/>
                  <wp:effectExtent l="19050" t="0" r="0" b="0"/>
                  <wp:docPr id="390" name="Рисунок 390" descr="Рисунок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Рисунок5"/>
                          <pic:cNvPicPr>
                            <a:picLocks noChangeAspect="1" noChangeArrowheads="1"/>
                          </pic:cNvPicPr>
                        </pic:nvPicPr>
                        <pic:blipFill>
                          <a:blip r:embed="rId155"/>
                          <a:srcRect/>
                          <a:stretch>
                            <a:fillRect/>
                          </a:stretch>
                        </pic:blipFill>
                        <pic:spPr bwMode="auto">
                          <a:xfrm>
                            <a:off x="0" y="0"/>
                            <a:ext cx="616585" cy="233680"/>
                          </a:xfrm>
                          <a:prstGeom prst="rect">
                            <a:avLst/>
                          </a:prstGeom>
                          <a:noFill/>
                          <a:ln w="9525">
                            <a:noFill/>
                            <a:miter lim="800000"/>
                            <a:headEnd/>
                            <a:tailEnd/>
                          </a:ln>
                        </pic:spPr>
                      </pic:pic>
                    </a:graphicData>
                  </a:graphic>
                </wp:inline>
              </w:drawing>
            </w:r>
          </w:p>
        </w:tc>
        <w:tc>
          <w:tcPr>
            <w:tcW w:w="1275" w:type="dxa"/>
            <w:tcBorders>
              <w:top w:val="single" w:sz="4" w:space="0" w:color="auto"/>
              <w:left w:val="single" w:sz="4" w:space="0" w:color="auto"/>
              <w:bottom w:val="single" w:sz="4" w:space="0" w:color="auto"/>
              <w:right w:val="single" w:sz="4" w:space="0" w:color="auto"/>
            </w:tcBorders>
            <w:vAlign w:val="center"/>
          </w:tcPr>
          <w:p w:rsidR="00FD3A4F" w:rsidRPr="0048020B" w:rsidRDefault="00FD3A4F" w:rsidP="00EA7891">
            <w:pPr>
              <w:ind w:left="-57" w:right="-51"/>
              <w:jc w:val="center"/>
            </w:pPr>
            <w:r w:rsidRPr="0048020B">
              <w:t>-</w:t>
            </w:r>
          </w:p>
        </w:tc>
        <w:tc>
          <w:tcPr>
            <w:tcW w:w="1276" w:type="dxa"/>
            <w:tcBorders>
              <w:top w:val="single" w:sz="4" w:space="0" w:color="auto"/>
              <w:left w:val="single" w:sz="4" w:space="0" w:color="auto"/>
              <w:bottom w:val="single" w:sz="4" w:space="0" w:color="auto"/>
              <w:right w:val="single" w:sz="4" w:space="0" w:color="auto"/>
            </w:tcBorders>
            <w:vAlign w:val="center"/>
          </w:tcPr>
          <w:p w:rsidR="00FD3A4F" w:rsidRPr="0048020B" w:rsidRDefault="00FD3A4F" w:rsidP="00EA7891">
            <w:pPr>
              <w:ind w:left="-57" w:right="-51"/>
              <w:jc w:val="center"/>
            </w:pPr>
            <w:r w:rsidRPr="0048020B">
              <w:t>-</w:t>
            </w:r>
          </w:p>
        </w:tc>
        <w:tc>
          <w:tcPr>
            <w:tcW w:w="4961" w:type="dxa"/>
            <w:tcBorders>
              <w:top w:val="single" w:sz="4" w:space="0" w:color="auto"/>
              <w:left w:val="single" w:sz="4" w:space="0" w:color="auto"/>
              <w:bottom w:val="single" w:sz="4" w:space="0" w:color="auto"/>
              <w:right w:val="single" w:sz="4" w:space="0" w:color="auto"/>
            </w:tcBorders>
            <w:vAlign w:val="center"/>
          </w:tcPr>
          <w:p w:rsidR="00FD3A4F" w:rsidRPr="0048020B" w:rsidRDefault="00FD3A4F" w:rsidP="00EA7891">
            <w:pPr>
              <w:ind w:left="-57" w:right="-51"/>
              <w:jc w:val="both"/>
            </w:pPr>
            <w:r w:rsidRPr="0048020B">
              <w:t xml:space="preserve">Островок безопасности </w:t>
            </w:r>
          </w:p>
        </w:tc>
      </w:tr>
      <w:tr w:rsidR="00FD3A4F" w:rsidRPr="0048020B" w:rsidTr="0048020B">
        <w:trPr>
          <w:trHeight w:val="71"/>
        </w:trPr>
        <w:tc>
          <w:tcPr>
            <w:tcW w:w="959" w:type="dxa"/>
            <w:tcBorders>
              <w:top w:val="single" w:sz="4" w:space="0" w:color="auto"/>
              <w:left w:val="single" w:sz="4" w:space="0" w:color="auto"/>
              <w:bottom w:val="single" w:sz="4" w:space="0" w:color="auto"/>
              <w:right w:val="single" w:sz="4" w:space="0" w:color="auto"/>
            </w:tcBorders>
            <w:vAlign w:val="center"/>
          </w:tcPr>
          <w:p w:rsidR="00FD3A4F" w:rsidRPr="0048020B" w:rsidRDefault="00FD3A4F" w:rsidP="00EA7891">
            <w:pPr>
              <w:ind w:left="-57" w:right="-51"/>
              <w:jc w:val="center"/>
            </w:pPr>
            <w:r w:rsidRPr="0048020B">
              <w:t>6</w:t>
            </w:r>
          </w:p>
        </w:tc>
        <w:tc>
          <w:tcPr>
            <w:tcW w:w="1276" w:type="dxa"/>
            <w:tcBorders>
              <w:top w:val="single" w:sz="4" w:space="0" w:color="auto"/>
              <w:left w:val="single" w:sz="4" w:space="0" w:color="auto"/>
              <w:bottom w:val="single" w:sz="4" w:space="0" w:color="auto"/>
              <w:right w:val="single" w:sz="4" w:space="0" w:color="auto"/>
            </w:tcBorders>
            <w:vAlign w:val="center"/>
          </w:tcPr>
          <w:p w:rsidR="00FD3A4F" w:rsidRPr="0048020B" w:rsidRDefault="00FD3A4F" w:rsidP="00EA7891">
            <w:pPr>
              <w:ind w:left="-57" w:right="-51"/>
              <w:jc w:val="center"/>
            </w:pPr>
            <w:r w:rsidRPr="0048020B">
              <w:rPr>
                <w:noProof/>
              </w:rPr>
              <w:drawing>
                <wp:inline distT="0" distB="0" distL="0" distR="0">
                  <wp:extent cx="595630" cy="95885"/>
                  <wp:effectExtent l="19050" t="0" r="0" b="0"/>
                  <wp:docPr id="391" name="Рисунок 391" descr="Рисунок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Рисунок6"/>
                          <pic:cNvPicPr>
                            <a:picLocks noChangeAspect="1" noChangeArrowheads="1"/>
                          </pic:cNvPicPr>
                        </pic:nvPicPr>
                        <pic:blipFill>
                          <a:blip r:embed="rId156"/>
                          <a:srcRect/>
                          <a:stretch>
                            <a:fillRect/>
                          </a:stretch>
                        </pic:blipFill>
                        <pic:spPr bwMode="auto">
                          <a:xfrm>
                            <a:off x="0" y="0"/>
                            <a:ext cx="595630" cy="95885"/>
                          </a:xfrm>
                          <a:prstGeom prst="rect">
                            <a:avLst/>
                          </a:prstGeom>
                          <a:noFill/>
                          <a:ln w="9525">
                            <a:noFill/>
                            <a:miter lim="800000"/>
                            <a:headEnd/>
                            <a:tailEnd/>
                          </a:ln>
                        </pic:spPr>
                      </pic:pic>
                    </a:graphicData>
                  </a:graphic>
                </wp:inline>
              </w:drawing>
            </w:r>
          </w:p>
        </w:tc>
        <w:tc>
          <w:tcPr>
            <w:tcW w:w="1275" w:type="dxa"/>
            <w:tcBorders>
              <w:top w:val="single" w:sz="4" w:space="0" w:color="auto"/>
              <w:left w:val="single" w:sz="4" w:space="0" w:color="auto"/>
              <w:bottom w:val="single" w:sz="4" w:space="0" w:color="auto"/>
              <w:right w:val="single" w:sz="4" w:space="0" w:color="auto"/>
            </w:tcBorders>
            <w:vAlign w:val="center"/>
          </w:tcPr>
          <w:p w:rsidR="00FD3A4F" w:rsidRPr="0048020B" w:rsidRDefault="00FD3A4F" w:rsidP="00EA7891">
            <w:pPr>
              <w:ind w:left="-57" w:right="-51"/>
              <w:jc w:val="center"/>
            </w:pPr>
            <w:r w:rsidRPr="0048020B">
              <w:t>-</w:t>
            </w:r>
          </w:p>
        </w:tc>
        <w:tc>
          <w:tcPr>
            <w:tcW w:w="1276" w:type="dxa"/>
            <w:tcBorders>
              <w:top w:val="single" w:sz="4" w:space="0" w:color="auto"/>
              <w:left w:val="single" w:sz="4" w:space="0" w:color="auto"/>
              <w:bottom w:val="single" w:sz="4" w:space="0" w:color="auto"/>
              <w:right w:val="single" w:sz="4" w:space="0" w:color="auto"/>
            </w:tcBorders>
            <w:vAlign w:val="center"/>
          </w:tcPr>
          <w:p w:rsidR="00FD3A4F" w:rsidRPr="0048020B" w:rsidRDefault="00FD3A4F" w:rsidP="00EA7891">
            <w:pPr>
              <w:ind w:left="-57" w:right="-51"/>
              <w:jc w:val="center"/>
            </w:pPr>
            <w:r w:rsidRPr="0048020B">
              <w:t>-</w:t>
            </w:r>
          </w:p>
        </w:tc>
        <w:tc>
          <w:tcPr>
            <w:tcW w:w="4961" w:type="dxa"/>
            <w:tcBorders>
              <w:top w:val="single" w:sz="4" w:space="0" w:color="auto"/>
              <w:left w:val="single" w:sz="4" w:space="0" w:color="auto"/>
              <w:bottom w:val="single" w:sz="4" w:space="0" w:color="auto"/>
              <w:right w:val="single" w:sz="4" w:space="0" w:color="auto"/>
            </w:tcBorders>
            <w:vAlign w:val="center"/>
          </w:tcPr>
          <w:p w:rsidR="00FD3A4F" w:rsidRPr="0048020B" w:rsidRDefault="00FD3A4F" w:rsidP="00EA7891">
            <w:pPr>
              <w:ind w:left="-57" w:right="-51"/>
              <w:jc w:val="both"/>
            </w:pPr>
            <w:r w:rsidRPr="0048020B">
              <w:t>Противоположная сторона пешеходного перехода или завершение перехода (всегда располагается вверху)</w:t>
            </w:r>
          </w:p>
        </w:tc>
      </w:tr>
    </w:tbl>
    <w:p w:rsidR="00FD3A4F" w:rsidRPr="006746F0" w:rsidRDefault="00FD3A4F" w:rsidP="00FD3A4F">
      <w:pPr>
        <w:spacing w:line="288" w:lineRule="auto"/>
        <w:ind w:firstLine="399"/>
        <w:jc w:val="both"/>
        <w:rPr>
          <w:sz w:val="28"/>
          <w:szCs w:val="28"/>
        </w:rPr>
      </w:pPr>
    </w:p>
    <w:p w:rsidR="00FD3A4F" w:rsidRPr="0048020B" w:rsidRDefault="00DA2608" w:rsidP="006746F0">
      <w:pPr>
        <w:spacing w:line="288" w:lineRule="auto"/>
        <w:ind w:firstLine="709"/>
        <w:jc w:val="both"/>
        <w:rPr>
          <w:sz w:val="28"/>
          <w:szCs w:val="28"/>
        </w:rPr>
      </w:pPr>
      <w:r>
        <w:rPr>
          <w:sz w:val="28"/>
          <w:szCs w:val="28"/>
        </w:rPr>
        <w:t xml:space="preserve">Построение и чтение </w:t>
      </w:r>
      <w:r w:rsidR="00FD3A4F" w:rsidRPr="0048020B">
        <w:rPr>
          <w:sz w:val="28"/>
          <w:szCs w:val="28"/>
        </w:rPr>
        <w:t>схемы</w:t>
      </w:r>
      <w:r>
        <w:rPr>
          <w:sz w:val="28"/>
          <w:szCs w:val="28"/>
        </w:rPr>
        <w:t xml:space="preserve"> осуществляется снизу вверх.</w:t>
      </w:r>
      <w:r w:rsidR="00FD3A4F" w:rsidRPr="0048020B">
        <w:rPr>
          <w:sz w:val="28"/>
          <w:szCs w:val="28"/>
        </w:rPr>
        <w:t xml:space="preserve"> Нижний символ, обозначающий начало пешеходного перехода, входит в группу символов А и имеет номер 1 (код обозначения: А1). Последний символ, обозначающий завершение пешеходного перехода, располагается вверху и имеет код обозначения А6. Компоновка промежуточных символов осуществляется в соответствии со схемой организации дорожного движения в зоне пешеходного перехода с учетом места расположения человека относительно этого перехода. Например, кодовое обозначение тактильной схемы организации дорожного движения, представленной на рисунке </w:t>
      </w:r>
      <w:r w:rsidR="006746F0">
        <w:rPr>
          <w:sz w:val="28"/>
          <w:szCs w:val="28"/>
        </w:rPr>
        <w:t>69</w:t>
      </w:r>
      <w:r w:rsidR="00D96551">
        <w:rPr>
          <w:sz w:val="28"/>
          <w:szCs w:val="28"/>
        </w:rPr>
        <w:t>,</w:t>
      </w:r>
      <w:r w:rsidR="00FD3A4F" w:rsidRPr="0048020B">
        <w:rPr>
          <w:sz w:val="28"/>
          <w:szCs w:val="28"/>
        </w:rPr>
        <w:t xml:space="preserve"> име</w:t>
      </w:r>
      <w:r>
        <w:rPr>
          <w:sz w:val="28"/>
          <w:szCs w:val="28"/>
        </w:rPr>
        <w:t>е</w:t>
      </w:r>
      <w:r w:rsidR="00FD3A4F" w:rsidRPr="0048020B">
        <w:rPr>
          <w:sz w:val="28"/>
          <w:szCs w:val="28"/>
        </w:rPr>
        <w:t xml:space="preserve">т вид: </w:t>
      </w:r>
      <w:r>
        <w:rPr>
          <w:sz w:val="28"/>
          <w:szCs w:val="28"/>
        </w:rPr>
        <w:t>А1-Б4-А5-2В4-А6</w:t>
      </w:r>
      <w:r w:rsidR="00FD3A4F" w:rsidRPr="0048020B">
        <w:rPr>
          <w:sz w:val="28"/>
          <w:szCs w:val="28"/>
        </w:rPr>
        <w:t>.</w:t>
      </w:r>
    </w:p>
    <w:p w:rsidR="00DA2608" w:rsidRDefault="00DA2608" w:rsidP="006746F0">
      <w:pPr>
        <w:spacing w:line="288" w:lineRule="auto"/>
        <w:ind w:firstLine="708"/>
        <w:jc w:val="both"/>
        <w:rPr>
          <w:sz w:val="28"/>
          <w:szCs w:val="28"/>
        </w:rPr>
      </w:pPr>
      <w:r>
        <w:rPr>
          <w:sz w:val="28"/>
          <w:szCs w:val="28"/>
        </w:rPr>
        <w:t>11.2.2</w:t>
      </w:r>
      <w:r w:rsidR="00E602C0">
        <w:rPr>
          <w:sz w:val="28"/>
          <w:szCs w:val="28"/>
        </w:rPr>
        <w:t>2</w:t>
      </w:r>
      <w:proofErr w:type="gramStart"/>
      <w:r w:rsidR="0002456A">
        <w:rPr>
          <w:sz w:val="28"/>
          <w:szCs w:val="28"/>
        </w:rPr>
        <w:t xml:space="preserve"> </w:t>
      </w:r>
      <w:r>
        <w:rPr>
          <w:sz w:val="28"/>
          <w:szCs w:val="28"/>
        </w:rPr>
        <w:t xml:space="preserve"> В</w:t>
      </w:r>
      <w:proofErr w:type="gramEnd"/>
      <w:r>
        <w:rPr>
          <w:sz w:val="28"/>
          <w:szCs w:val="28"/>
        </w:rPr>
        <w:t xml:space="preserve"> качестве тактильной информации в зоне пешеходного перехода также допускается применять </w:t>
      </w:r>
      <w:r w:rsidRPr="00FD3A4F">
        <w:rPr>
          <w:sz w:val="28"/>
          <w:szCs w:val="28"/>
        </w:rPr>
        <w:t>тактильны</w:t>
      </w:r>
      <w:r>
        <w:rPr>
          <w:sz w:val="28"/>
          <w:szCs w:val="28"/>
        </w:rPr>
        <w:t>е</w:t>
      </w:r>
      <w:r w:rsidRPr="00FD3A4F">
        <w:rPr>
          <w:sz w:val="28"/>
          <w:szCs w:val="28"/>
        </w:rPr>
        <w:t xml:space="preserve"> стрелк</w:t>
      </w:r>
      <w:r>
        <w:rPr>
          <w:sz w:val="28"/>
          <w:szCs w:val="28"/>
        </w:rPr>
        <w:t>и</w:t>
      </w:r>
      <w:r w:rsidRPr="00FD3A4F">
        <w:rPr>
          <w:sz w:val="28"/>
          <w:szCs w:val="28"/>
        </w:rPr>
        <w:t xml:space="preserve"> (рисунок </w:t>
      </w:r>
      <w:r>
        <w:rPr>
          <w:sz w:val="28"/>
          <w:szCs w:val="28"/>
        </w:rPr>
        <w:t>7</w:t>
      </w:r>
      <w:r w:rsidR="006746F0">
        <w:rPr>
          <w:sz w:val="28"/>
          <w:szCs w:val="28"/>
        </w:rPr>
        <w:t>0</w:t>
      </w:r>
      <w:r w:rsidRPr="00FD3A4F">
        <w:rPr>
          <w:sz w:val="28"/>
          <w:szCs w:val="28"/>
        </w:rPr>
        <w:t>)</w:t>
      </w:r>
      <w:r>
        <w:rPr>
          <w:sz w:val="28"/>
          <w:szCs w:val="28"/>
        </w:rPr>
        <w:t>, основные типы и обозначения которых приведены в таблице 11.4.</w:t>
      </w:r>
    </w:p>
    <w:p w:rsidR="00617D02" w:rsidRPr="00617D02" w:rsidRDefault="00617D02" w:rsidP="006746F0">
      <w:pPr>
        <w:spacing w:line="288" w:lineRule="auto"/>
        <w:ind w:firstLine="708"/>
        <w:jc w:val="both"/>
        <w:rPr>
          <w:sz w:val="16"/>
          <w:szCs w:val="16"/>
        </w:rPr>
      </w:pPr>
    </w:p>
    <w:p w:rsidR="00DA2608" w:rsidRDefault="00DA2608" w:rsidP="00DA2608">
      <w:pPr>
        <w:spacing w:line="288" w:lineRule="auto"/>
        <w:jc w:val="center"/>
        <w:rPr>
          <w:sz w:val="28"/>
          <w:szCs w:val="28"/>
        </w:rPr>
      </w:pPr>
      <w:r w:rsidRPr="0048020B">
        <w:rPr>
          <w:noProof/>
          <w:sz w:val="28"/>
          <w:szCs w:val="28"/>
        </w:rPr>
        <w:lastRenderedPageBreak/>
        <w:drawing>
          <wp:inline distT="0" distB="0" distL="0" distR="0">
            <wp:extent cx="1748647" cy="1614623"/>
            <wp:effectExtent l="19050" t="0" r="3953" b="0"/>
            <wp:docPr id="399" name="Рисунок 58"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Рисунок1"/>
                    <pic:cNvPicPr>
                      <a:picLocks noChangeAspect="1" noChangeArrowheads="1"/>
                    </pic:cNvPicPr>
                  </pic:nvPicPr>
                  <pic:blipFill>
                    <a:blip r:embed="rId157" cstate="print">
                      <a:extLst>
                        <a:ext uri="{28A0092B-C50C-407E-A947-70E740481C1C}">
                          <a14:useLocalDpi xmlns:a14="http://schemas.microsoft.com/office/drawing/2010/main" val="0"/>
                        </a:ext>
                      </a:extLst>
                    </a:blip>
                    <a:srcRect b="12413"/>
                    <a:stretch>
                      <a:fillRect/>
                    </a:stretch>
                  </pic:blipFill>
                  <pic:spPr bwMode="auto">
                    <a:xfrm>
                      <a:off x="0" y="0"/>
                      <a:ext cx="1753761" cy="1619345"/>
                    </a:xfrm>
                    <a:prstGeom prst="rect">
                      <a:avLst/>
                    </a:prstGeom>
                    <a:noFill/>
                    <a:ln>
                      <a:noFill/>
                    </a:ln>
                  </pic:spPr>
                </pic:pic>
              </a:graphicData>
            </a:graphic>
          </wp:inline>
        </w:drawing>
      </w:r>
      <w:r>
        <w:rPr>
          <w:sz w:val="28"/>
          <w:szCs w:val="28"/>
        </w:rPr>
        <w:tab/>
      </w:r>
      <w:r w:rsidR="00932AF8">
        <w:rPr>
          <w:sz w:val="28"/>
          <w:szCs w:val="28"/>
        </w:rPr>
        <w:tab/>
      </w:r>
      <w:r>
        <w:rPr>
          <w:noProof/>
          <w:sz w:val="28"/>
          <w:szCs w:val="28"/>
        </w:rPr>
        <w:drawing>
          <wp:inline distT="0" distB="0" distL="0" distR="0">
            <wp:extent cx="1676400" cy="1617234"/>
            <wp:effectExtent l="19050" t="0" r="0" b="0"/>
            <wp:docPr id="40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8"/>
                    <a:srcRect r="1626" b="1796"/>
                    <a:stretch>
                      <a:fillRect/>
                    </a:stretch>
                  </pic:blipFill>
                  <pic:spPr bwMode="auto">
                    <a:xfrm flipV="1">
                      <a:off x="0" y="0"/>
                      <a:ext cx="1683242" cy="1623835"/>
                    </a:xfrm>
                    <a:prstGeom prst="rect">
                      <a:avLst/>
                    </a:prstGeom>
                    <a:noFill/>
                  </pic:spPr>
                </pic:pic>
              </a:graphicData>
            </a:graphic>
          </wp:inline>
        </w:drawing>
      </w:r>
    </w:p>
    <w:p w:rsidR="00DA2608" w:rsidRPr="0048020B" w:rsidRDefault="00DA2608" w:rsidP="00DA2608">
      <w:pPr>
        <w:spacing w:line="288" w:lineRule="auto"/>
        <w:jc w:val="both"/>
        <w:rPr>
          <w:sz w:val="16"/>
          <w:szCs w:val="16"/>
        </w:rPr>
      </w:pPr>
    </w:p>
    <w:p w:rsidR="006746F0" w:rsidRDefault="00DA2608" w:rsidP="00DA2608">
      <w:pPr>
        <w:spacing w:line="288" w:lineRule="auto"/>
        <w:jc w:val="center"/>
      </w:pPr>
      <w:r w:rsidRPr="00D96551">
        <w:t>Рисунок 7</w:t>
      </w:r>
      <w:r w:rsidR="006746F0">
        <w:t>0</w:t>
      </w:r>
      <w:r w:rsidRPr="00D96551">
        <w:t xml:space="preserve"> – Примеры применения тактильных стрелок </w:t>
      </w:r>
    </w:p>
    <w:p w:rsidR="00DA2608" w:rsidRPr="00D96551" w:rsidRDefault="00DA2608" w:rsidP="00DA2608">
      <w:pPr>
        <w:spacing w:line="288" w:lineRule="auto"/>
        <w:jc w:val="center"/>
      </w:pPr>
      <w:r w:rsidRPr="00D96551">
        <w:t>на вызывных устройствах светофорных объектов</w:t>
      </w:r>
    </w:p>
    <w:p w:rsidR="00DA2608" w:rsidRDefault="00DA2608" w:rsidP="00DA2608">
      <w:pPr>
        <w:spacing w:line="288" w:lineRule="auto"/>
        <w:jc w:val="both"/>
        <w:rPr>
          <w:sz w:val="28"/>
          <w:szCs w:val="28"/>
        </w:rPr>
      </w:pPr>
    </w:p>
    <w:p w:rsidR="00DA2608" w:rsidRDefault="00DA2608" w:rsidP="00DA2608">
      <w:pPr>
        <w:spacing w:line="288" w:lineRule="auto"/>
        <w:jc w:val="both"/>
        <w:rPr>
          <w:sz w:val="28"/>
          <w:szCs w:val="28"/>
        </w:rPr>
      </w:pPr>
      <w:r>
        <w:rPr>
          <w:sz w:val="28"/>
          <w:szCs w:val="28"/>
        </w:rPr>
        <w:t>Таблица 11.4</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26"/>
        <w:gridCol w:w="2126"/>
        <w:gridCol w:w="6095"/>
      </w:tblGrid>
      <w:tr w:rsidR="00DA2608" w:rsidRPr="0048020B" w:rsidTr="00401D0A">
        <w:trPr>
          <w:cantSplit/>
          <w:trHeight w:val="404"/>
        </w:trPr>
        <w:tc>
          <w:tcPr>
            <w:tcW w:w="1526" w:type="dxa"/>
            <w:tcBorders>
              <w:top w:val="single" w:sz="4" w:space="0" w:color="auto"/>
              <w:left w:val="single" w:sz="4" w:space="0" w:color="auto"/>
              <w:bottom w:val="single" w:sz="4" w:space="0" w:color="auto"/>
              <w:right w:val="single" w:sz="4" w:space="0" w:color="auto"/>
            </w:tcBorders>
            <w:vAlign w:val="center"/>
          </w:tcPr>
          <w:p w:rsidR="00DA2608" w:rsidRPr="0048020B" w:rsidRDefault="00DA2608" w:rsidP="00EA7891">
            <w:pPr>
              <w:ind w:left="-57" w:right="-51"/>
              <w:jc w:val="center"/>
            </w:pPr>
            <w:r w:rsidRPr="0048020B">
              <w:t>№</w:t>
            </w:r>
            <w:r>
              <w:t xml:space="preserve"> </w:t>
            </w:r>
            <w:r w:rsidRPr="0048020B">
              <w:t>символа</w:t>
            </w:r>
          </w:p>
        </w:tc>
        <w:tc>
          <w:tcPr>
            <w:tcW w:w="2126" w:type="dxa"/>
            <w:tcBorders>
              <w:top w:val="single" w:sz="4" w:space="0" w:color="auto"/>
              <w:left w:val="single" w:sz="4" w:space="0" w:color="auto"/>
              <w:right w:val="single" w:sz="4" w:space="0" w:color="auto"/>
            </w:tcBorders>
            <w:vAlign w:val="center"/>
          </w:tcPr>
          <w:p w:rsidR="00DA2608" w:rsidRPr="0048020B" w:rsidRDefault="00DA2608" w:rsidP="00EA7891">
            <w:pPr>
              <w:ind w:left="-57" w:right="-51"/>
              <w:jc w:val="center"/>
            </w:pPr>
            <w:r w:rsidRPr="0048020B">
              <w:t xml:space="preserve">Обозначение </w:t>
            </w:r>
          </w:p>
        </w:tc>
        <w:tc>
          <w:tcPr>
            <w:tcW w:w="6095" w:type="dxa"/>
            <w:tcBorders>
              <w:top w:val="single" w:sz="4" w:space="0" w:color="auto"/>
              <w:left w:val="single" w:sz="4" w:space="0" w:color="auto"/>
              <w:right w:val="single" w:sz="4" w:space="0" w:color="auto"/>
            </w:tcBorders>
            <w:vAlign w:val="center"/>
          </w:tcPr>
          <w:p w:rsidR="00DA2608" w:rsidRPr="0048020B" w:rsidRDefault="00DA2608" w:rsidP="00EA7891">
            <w:pPr>
              <w:ind w:left="-57" w:right="-51"/>
              <w:jc w:val="center"/>
            </w:pPr>
            <w:r w:rsidRPr="0048020B">
              <w:t>Описание</w:t>
            </w:r>
            <w:r>
              <w:t xml:space="preserve"> </w:t>
            </w:r>
            <w:r w:rsidRPr="0048020B">
              <w:t>обозначения</w:t>
            </w:r>
          </w:p>
        </w:tc>
      </w:tr>
      <w:tr w:rsidR="00DA2608" w:rsidRPr="0048020B" w:rsidTr="00401D0A">
        <w:trPr>
          <w:trHeight w:val="189"/>
        </w:trPr>
        <w:tc>
          <w:tcPr>
            <w:tcW w:w="1526" w:type="dxa"/>
            <w:tcBorders>
              <w:top w:val="single" w:sz="4" w:space="0" w:color="auto"/>
              <w:left w:val="single" w:sz="4" w:space="0" w:color="auto"/>
              <w:bottom w:val="single" w:sz="4" w:space="0" w:color="auto"/>
              <w:right w:val="single" w:sz="4" w:space="0" w:color="auto"/>
            </w:tcBorders>
            <w:vAlign w:val="center"/>
          </w:tcPr>
          <w:p w:rsidR="00DA2608" w:rsidRPr="0048020B" w:rsidRDefault="00DA2608" w:rsidP="00EA7891">
            <w:pPr>
              <w:ind w:left="-57" w:right="-51"/>
              <w:jc w:val="center"/>
            </w:pPr>
            <w:r>
              <w:t>Т</w:t>
            </w:r>
            <w:r w:rsidR="00860897">
              <w:t>1</w:t>
            </w:r>
          </w:p>
        </w:tc>
        <w:tc>
          <w:tcPr>
            <w:tcW w:w="2126" w:type="dxa"/>
            <w:tcBorders>
              <w:top w:val="single" w:sz="4" w:space="0" w:color="auto"/>
              <w:left w:val="single" w:sz="4" w:space="0" w:color="auto"/>
              <w:bottom w:val="single" w:sz="4" w:space="0" w:color="auto"/>
              <w:right w:val="single" w:sz="4" w:space="0" w:color="auto"/>
            </w:tcBorders>
            <w:vAlign w:val="center"/>
          </w:tcPr>
          <w:p w:rsidR="00DA2608" w:rsidRPr="0048020B" w:rsidRDefault="00DA2608" w:rsidP="00343C99">
            <w:pPr>
              <w:spacing w:before="80" w:after="80"/>
              <w:ind w:left="-57" w:right="-51"/>
              <w:jc w:val="center"/>
            </w:pPr>
            <w:r w:rsidRPr="0048020B">
              <w:rPr>
                <w:noProof/>
              </w:rPr>
              <w:drawing>
                <wp:inline distT="0" distB="0" distL="0" distR="0">
                  <wp:extent cx="1257300" cy="1076137"/>
                  <wp:effectExtent l="19050" t="0" r="0" b="0"/>
                  <wp:docPr id="401" name="Рисунок 355"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02"/>
                          <pic:cNvPicPr>
                            <a:picLocks noChangeAspect="1" noChangeArrowheads="1"/>
                          </pic:cNvPicPr>
                        </pic:nvPicPr>
                        <pic:blipFill>
                          <a:blip r:embed="rId159"/>
                          <a:srcRect/>
                          <a:stretch>
                            <a:fillRect/>
                          </a:stretch>
                        </pic:blipFill>
                        <pic:spPr bwMode="auto">
                          <a:xfrm>
                            <a:off x="0" y="0"/>
                            <a:ext cx="1266392" cy="1083919"/>
                          </a:xfrm>
                          <a:prstGeom prst="rect">
                            <a:avLst/>
                          </a:prstGeom>
                          <a:noFill/>
                          <a:ln w="9525">
                            <a:noFill/>
                            <a:miter lim="800000"/>
                            <a:headEnd/>
                            <a:tailEnd/>
                          </a:ln>
                        </pic:spPr>
                      </pic:pic>
                    </a:graphicData>
                  </a:graphic>
                </wp:inline>
              </w:drawing>
            </w:r>
          </w:p>
        </w:tc>
        <w:tc>
          <w:tcPr>
            <w:tcW w:w="6095" w:type="dxa"/>
            <w:tcBorders>
              <w:top w:val="single" w:sz="4" w:space="0" w:color="auto"/>
              <w:left w:val="single" w:sz="4" w:space="0" w:color="auto"/>
              <w:bottom w:val="single" w:sz="4" w:space="0" w:color="auto"/>
              <w:right w:val="single" w:sz="4" w:space="0" w:color="auto"/>
            </w:tcBorders>
            <w:vAlign w:val="center"/>
          </w:tcPr>
          <w:p w:rsidR="00DA2608" w:rsidRPr="00DA2608" w:rsidRDefault="003116D3" w:rsidP="00EA7891">
            <w:pPr>
              <w:ind w:left="-57" w:right="-51"/>
              <w:jc w:val="both"/>
            </w:pPr>
            <w:r>
              <w:t>Н</w:t>
            </w:r>
            <w:r w:rsidR="00DA2608" w:rsidRPr="00DA2608">
              <w:t>аличие в зоне пешеходного перехода нерегулируемых полос маршрутного транспорта или трамвайных путей</w:t>
            </w:r>
          </w:p>
        </w:tc>
      </w:tr>
      <w:tr w:rsidR="00DA2608" w:rsidRPr="0048020B" w:rsidTr="00401D0A">
        <w:trPr>
          <w:trHeight w:val="189"/>
        </w:trPr>
        <w:tc>
          <w:tcPr>
            <w:tcW w:w="1526" w:type="dxa"/>
            <w:tcBorders>
              <w:top w:val="single" w:sz="4" w:space="0" w:color="auto"/>
              <w:left w:val="single" w:sz="4" w:space="0" w:color="auto"/>
              <w:bottom w:val="single" w:sz="4" w:space="0" w:color="auto"/>
              <w:right w:val="single" w:sz="4" w:space="0" w:color="auto"/>
            </w:tcBorders>
            <w:vAlign w:val="center"/>
          </w:tcPr>
          <w:p w:rsidR="00DA2608" w:rsidRPr="0048020B" w:rsidRDefault="00860897" w:rsidP="00EA7891">
            <w:pPr>
              <w:ind w:left="-57" w:right="-51"/>
              <w:jc w:val="center"/>
            </w:pPr>
            <w:r>
              <w:t>Т2</w:t>
            </w:r>
          </w:p>
        </w:tc>
        <w:tc>
          <w:tcPr>
            <w:tcW w:w="2126" w:type="dxa"/>
            <w:tcBorders>
              <w:top w:val="single" w:sz="4" w:space="0" w:color="auto"/>
              <w:left w:val="single" w:sz="4" w:space="0" w:color="auto"/>
              <w:bottom w:val="single" w:sz="4" w:space="0" w:color="auto"/>
              <w:right w:val="single" w:sz="4" w:space="0" w:color="auto"/>
            </w:tcBorders>
            <w:vAlign w:val="center"/>
          </w:tcPr>
          <w:p w:rsidR="00DA2608" w:rsidRPr="0048020B" w:rsidRDefault="00DA2608" w:rsidP="00343C99">
            <w:pPr>
              <w:spacing w:before="80" w:after="80"/>
              <w:ind w:left="-57" w:right="-51"/>
              <w:jc w:val="center"/>
              <w:rPr>
                <w:noProof/>
              </w:rPr>
            </w:pPr>
            <w:r w:rsidRPr="0048020B">
              <w:rPr>
                <w:noProof/>
              </w:rPr>
              <w:drawing>
                <wp:inline distT="0" distB="0" distL="0" distR="0">
                  <wp:extent cx="1228725" cy="1098358"/>
                  <wp:effectExtent l="19050" t="0" r="9525" b="0"/>
                  <wp:docPr id="402" name="Рисунок 356"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03"/>
                          <pic:cNvPicPr>
                            <a:picLocks noChangeAspect="1" noChangeArrowheads="1"/>
                          </pic:cNvPicPr>
                        </pic:nvPicPr>
                        <pic:blipFill>
                          <a:blip r:embed="rId160"/>
                          <a:srcRect/>
                          <a:stretch>
                            <a:fillRect/>
                          </a:stretch>
                        </pic:blipFill>
                        <pic:spPr bwMode="auto">
                          <a:xfrm>
                            <a:off x="0" y="0"/>
                            <a:ext cx="1245689" cy="1113522"/>
                          </a:xfrm>
                          <a:prstGeom prst="rect">
                            <a:avLst/>
                          </a:prstGeom>
                          <a:noFill/>
                          <a:ln w="9525">
                            <a:noFill/>
                            <a:miter lim="800000"/>
                            <a:headEnd/>
                            <a:tailEnd/>
                          </a:ln>
                        </pic:spPr>
                      </pic:pic>
                    </a:graphicData>
                  </a:graphic>
                </wp:inline>
              </w:drawing>
            </w:r>
          </w:p>
        </w:tc>
        <w:tc>
          <w:tcPr>
            <w:tcW w:w="6095" w:type="dxa"/>
            <w:tcBorders>
              <w:top w:val="single" w:sz="4" w:space="0" w:color="auto"/>
              <w:left w:val="single" w:sz="4" w:space="0" w:color="auto"/>
              <w:bottom w:val="single" w:sz="4" w:space="0" w:color="auto"/>
              <w:right w:val="single" w:sz="4" w:space="0" w:color="auto"/>
            </w:tcBorders>
            <w:vAlign w:val="center"/>
          </w:tcPr>
          <w:p w:rsidR="00DA2608" w:rsidRPr="00DA2608" w:rsidRDefault="003116D3" w:rsidP="00EA7891">
            <w:pPr>
              <w:ind w:left="-57" w:right="-51"/>
              <w:jc w:val="both"/>
            </w:pPr>
            <w:r>
              <w:t>Н</w:t>
            </w:r>
            <w:r w:rsidR="00DA2608" w:rsidRPr="00DA2608">
              <w:t>еобходимость повторного нажатия вызывной кнопки при достижении островка безопасности</w:t>
            </w:r>
          </w:p>
        </w:tc>
      </w:tr>
      <w:tr w:rsidR="00DA2608" w:rsidRPr="0048020B" w:rsidTr="00401D0A">
        <w:trPr>
          <w:trHeight w:val="189"/>
        </w:trPr>
        <w:tc>
          <w:tcPr>
            <w:tcW w:w="1526" w:type="dxa"/>
            <w:tcBorders>
              <w:top w:val="single" w:sz="4" w:space="0" w:color="auto"/>
              <w:left w:val="single" w:sz="4" w:space="0" w:color="auto"/>
              <w:bottom w:val="single" w:sz="4" w:space="0" w:color="auto"/>
              <w:right w:val="single" w:sz="4" w:space="0" w:color="auto"/>
            </w:tcBorders>
            <w:vAlign w:val="center"/>
          </w:tcPr>
          <w:p w:rsidR="00DA2608" w:rsidRPr="0048020B" w:rsidRDefault="00860897" w:rsidP="00EA7891">
            <w:pPr>
              <w:ind w:left="-57" w:right="-51"/>
              <w:jc w:val="center"/>
            </w:pPr>
            <w:r>
              <w:t>Т3</w:t>
            </w:r>
          </w:p>
        </w:tc>
        <w:tc>
          <w:tcPr>
            <w:tcW w:w="2126" w:type="dxa"/>
            <w:tcBorders>
              <w:top w:val="single" w:sz="4" w:space="0" w:color="auto"/>
              <w:left w:val="single" w:sz="4" w:space="0" w:color="auto"/>
              <w:bottom w:val="single" w:sz="4" w:space="0" w:color="auto"/>
              <w:right w:val="single" w:sz="4" w:space="0" w:color="auto"/>
            </w:tcBorders>
            <w:vAlign w:val="center"/>
          </w:tcPr>
          <w:p w:rsidR="00DA2608" w:rsidRPr="0048020B" w:rsidRDefault="00DA2608" w:rsidP="00343C99">
            <w:pPr>
              <w:spacing w:before="80" w:after="80"/>
              <w:ind w:left="-57" w:right="-51"/>
              <w:jc w:val="center"/>
              <w:rPr>
                <w:noProof/>
              </w:rPr>
            </w:pPr>
            <w:r w:rsidRPr="0048020B">
              <w:rPr>
                <w:noProof/>
              </w:rPr>
              <w:drawing>
                <wp:inline distT="0" distB="0" distL="0" distR="0">
                  <wp:extent cx="1247775" cy="1113943"/>
                  <wp:effectExtent l="19050" t="0" r="9525" b="0"/>
                  <wp:docPr id="403" name="Рисунок 357"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04"/>
                          <pic:cNvPicPr>
                            <a:picLocks noChangeAspect="1" noChangeArrowheads="1"/>
                          </pic:cNvPicPr>
                        </pic:nvPicPr>
                        <pic:blipFill>
                          <a:blip r:embed="rId161"/>
                          <a:srcRect/>
                          <a:stretch>
                            <a:fillRect/>
                          </a:stretch>
                        </pic:blipFill>
                        <pic:spPr bwMode="auto">
                          <a:xfrm>
                            <a:off x="0" y="0"/>
                            <a:ext cx="1269856" cy="1133656"/>
                          </a:xfrm>
                          <a:prstGeom prst="rect">
                            <a:avLst/>
                          </a:prstGeom>
                          <a:noFill/>
                          <a:ln w="9525">
                            <a:noFill/>
                            <a:miter lim="800000"/>
                            <a:headEnd/>
                            <a:tailEnd/>
                          </a:ln>
                        </pic:spPr>
                      </pic:pic>
                    </a:graphicData>
                  </a:graphic>
                </wp:inline>
              </w:drawing>
            </w:r>
          </w:p>
        </w:tc>
        <w:tc>
          <w:tcPr>
            <w:tcW w:w="6095" w:type="dxa"/>
            <w:tcBorders>
              <w:top w:val="single" w:sz="4" w:space="0" w:color="auto"/>
              <w:left w:val="single" w:sz="4" w:space="0" w:color="auto"/>
              <w:bottom w:val="single" w:sz="4" w:space="0" w:color="auto"/>
              <w:right w:val="single" w:sz="4" w:space="0" w:color="auto"/>
            </w:tcBorders>
            <w:vAlign w:val="center"/>
          </w:tcPr>
          <w:p w:rsidR="00DA2608" w:rsidRPr="00DA2608" w:rsidRDefault="003116D3" w:rsidP="00EA7891">
            <w:pPr>
              <w:ind w:left="-57" w:right="-51"/>
              <w:jc w:val="both"/>
            </w:pPr>
            <w:r>
              <w:rPr>
                <w:spacing w:val="-6"/>
              </w:rPr>
              <w:t>М</w:t>
            </w:r>
            <w:r w:rsidR="00DA2608" w:rsidRPr="00DA2608">
              <w:rPr>
                <w:spacing w:val="-6"/>
              </w:rPr>
              <w:t>есто нахождения пешехода – островок безопасности</w:t>
            </w:r>
          </w:p>
        </w:tc>
      </w:tr>
    </w:tbl>
    <w:p w:rsidR="00932AF8" w:rsidRDefault="00932AF8" w:rsidP="009E3FCB">
      <w:pPr>
        <w:spacing w:line="288" w:lineRule="auto"/>
        <w:ind w:firstLine="748"/>
        <w:jc w:val="both"/>
        <w:rPr>
          <w:b/>
          <w:bCs/>
          <w:sz w:val="28"/>
          <w:szCs w:val="28"/>
        </w:rPr>
      </w:pPr>
    </w:p>
    <w:p w:rsidR="009E3FCB" w:rsidRPr="0012453E" w:rsidRDefault="009E3FCB" w:rsidP="009E3FCB">
      <w:pPr>
        <w:spacing w:line="288" w:lineRule="auto"/>
        <w:ind w:firstLine="748"/>
        <w:jc w:val="both"/>
        <w:rPr>
          <w:b/>
          <w:bCs/>
          <w:sz w:val="28"/>
          <w:szCs w:val="28"/>
        </w:rPr>
      </w:pPr>
      <w:r w:rsidRPr="0012453E">
        <w:rPr>
          <w:b/>
          <w:bCs/>
          <w:sz w:val="28"/>
          <w:szCs w:val="28"/>
        </w:rPr>
        <w:t xml:space="preserve">11.3 </w:t>
      </w:r>
      <w:r w:rsidR="00FD3A4F" w:rsidRPr="0012453E">
        <w:rPr>
          <w:b/>
          <w:bCs/>
          <w:sz w:val="28"/>
          <w:szCs w:val="28"/>
        </w:rPr>
        <w:t>Звуковые</w:t>
      </w:r>
      <w:r w:rsidRPr="0012453E">
        <w:rPr>
          <w:b/>
          <w:bCs/>
          <w:sz w:val="28"/>
          <w:szCs w:val="28"/>
        </w:rPr>
        <w:t xml:space="preserve"> указатели</w:t>
      </w:r>
    </w:p>
    <w:p w:rsidR="00932AF8" w:rsidRPr="00932AF8" w:rsidRDefault="00FB4F59" w:rsidP="00932AF8">
      <w:pPr>
        <w:spacing w:line="300" w:lineRule="auto"/>
        <w:ind w:firstLine="708"/>
        <w:jc w:val="both"/>
        <w:textAlignment w:val="top"/>
        <w:rPr>
          <w:sz w:val="28"/>
          <w:szCs w:val="28"/>
        </w:rPr>
      </w:pPr>
      <w:r>
        <w:rPr>
          <w:sz w:val="28"/>
          <w:szCs w:val="28"/>
        </w:rPr>
        <w:t>11.3</w:t>
      </w:r>
      <w:r w:rsidRPr="00932AF8">
        <w:rPr>
          <w:sz w:val="28"/>
          <w:szCs w:val="28"/>
        </w:rPr>
        <w:t xml:space="preserve">.1 </w:t>
      </w:r>
      <w:r w:rsidR="00932AF8" w:rsidRPr="00932AF8">
        <w:rPr>
          <w:sz w:val="28"/>
          <w:szCs w:val="28"/>
        </w:rPr>
        <w:t>Звуковые указатели используются на</w:t>
      </w:r>
      <w:r w:rsidR="00932AF8">
        <w:rPr>
          <w:sz w:val="28"/>
          <w:szCs w:val="28"/>
        </w:rPr>
        <w:t xml:space="preserve"> объектах дорожного хозяйства </w:t>
      </w:r>
      <w:r w:rsidR="00932AF8" w:rsidRPr="00932AF8">
        <w:rPr>
          <w:sz w:val="28"/>
          <w:szCs w:val="28"/>
        </w:rPr>
        <w:t>вблизи наиболее опасных для движения людей мест (на пешеходных переходах, в местах массового скопления людей, местах проведения дорожных работ и др.) или мест их тяготения (остановочных пунктов, зон отдыха инвалидов и др.)</w:t>
      </w:r>
      <w:r w:rsidR="00932AF8">
        <w:rPr>
          <w:sz w:val="28"/>
          <w:szCs w:val="28"/>
        </w:rPr>
        <w:t>.</w:t>
      </w:r>
    </w:p>
    <w:p w:rsidR="00FB4F59" w:rsidRDefault="00FB4F59" w:rsidP="00E602C0">
      <w:pPr>
        <w:spacing w:line="288" w:lineRule="auto"/>
        <w:ind w:firstLine="709"/>
        <w:jc w:val="both"/>
        <w:rPr>
          <w:sz w:val="28"/>
          <w:szCs w:val="28"/>
        </w:rPr>
      </w:pPr>
      <w:r w:rsidRPr="007F1870">
        <w:rPr>
          <w:sz w:val="28"/>
          <w:szCs w:val="28"/>
        </w:rPr>
        <w:t>Требования к</w:t>
      </w:r>
      <w:r>
        <w:rPr>
          <w:sz w:val="28"/>
          <w:szCs w:val="28"/>
        </w:rPr>
        <w:t xml:space="preserve"> звуковым указателям </w:t>
      </w:r>
      <w:r w:rsidRPr="007F1870">
        <w:rPr>
          <w:sz w:val="28"/>
          <w:szCs w:val="28"/>
        </w:rPr>
        <w:t xml:space="preserve">для инвалидов установлены ГОСТ </w:t>
      </w:r>
      <w:proofErr w:type="gramStart"/>
      <w:r w:rsidRPr="007F1870">
        <w:rPr>
          <w:sz w:val="28"/>
          <w:szCs w:val="28"/>
        </w:rPr>
        <w:t>Р</w:t>
      </w:r>
      <w:proofErr w:type="gramEnd"/>
      <w:r w:rsidRPr="007F1870">
        <w:rPr>
          <w:sz w:val="28"/>
          <w:szCs w:val="28"/>
        </w:rPr>
        <w:t xml:space="preserve"> </w:t>
      </w:r>
      <w:r w:rsidRPr="007F1870">
        <w:rPr>
          <w:rStyle w:val="wmi-callto"/>
          <w:sz w:val="28"/>
          <w:szCs w:val="28"/>
        </w:rPr>
        <w:t>51671-2000</w:t>
      </w:r>
      <w:r w:rsidRPr="007F1870">
        <w:rPr>
          <w:sz w:val="28"/>
          <w:szCs w:val="28"/>
        </w:rPr>
        <w:t>.</w:t>
      </w:r>
    </w:p>
    <w:p w:rsidR="00FD3A4F" w:rsidRPr="0012453E" w:rsidRDefault="00E602C0" w:rsidP="00E602C0">
      <w:pPr>
        <w:spacing w:line="288" w:lineRule="auto"/>
        <w:ind w:firstLine="709"/>
        <w:jc w:val="both"/>
        <w:rPr>
          <w:sz w:val="28"/>
          <w:szCs w:val="28"/>
        </w:rPr>
      </w:pPr>
      <w:r w:rsidRPr="0012453E">
        <w:rPr>
          <w:sz w:val="28"/>
          <w:szCs w:val="28"/>
        </w:rPr>
        <w:lastRenderedPageBreak/>
        <w:t>11.3.</w:t>
      </w:r>
      <w:r w:rsidR="00FB4F59">
        <w:rPr>
          <w:sz w:val="28"/>
          <w:szCs w:val="28"/>
        </w:rPr>
        <w:t>2</w:t>
      </w:r>
      <w:r w:rsidR="0012453E" w:rsidRPr="0012453E">
        <w:rPr>
          <w:sz w:val="28"/>
          <w:szCs w:val="28"/>
        </w:rPr>
        <w:t xml:space="preserve"> У</w:t>
      </w:r>
      <w:r w:rsidR="00FD3A4F" w:rsidRPr="0012453E">
        <w:rPr>
          <w:sz w:val="28"/>
          <w:szCs w:val="28"/>
        </w:rPr>
        <w:t>стройства звукового информирования и о</w:t>
      </w:r>
      <w:r w:rsidR="0012453E" w:rsidRPr="0012453E">
        <w:rPr>
          <w:sz w:val="28"/>
          <w:szCs w:val="28"/>
        </w:rPr>
        <w:t>риентирования включают:</w:t>
      </w:r>
    </w:p>
    <w:p w:rsidR="00FD3A4F" w:rsidRPr="0012453E" w:rsidRDefault="00C90E5E" w:rsidP="00E602C0">
      <w:pPr>
        <w:spacing w:line="288" w:lineRule="auto"/>
        <w:ind w:firstLine="709"/>
        <w:jc w:val="both"/>
        <w:rPr>
          <w:sz w:val="28"/>
          <w:szCs w:val="28"/>
        </w:rPr>
      </w:pPr>
      <w:r>
        <w:rPr>
          <w:sz w:val="28"/>
          <w:szCs w:val="28"/>
        </w:rPr>
        <w:t xml:space="preserve">- акустические </w:t>
      </w:r>
      <w:r w:rsidR="00FD3A4F" w:rsidRPr="0012453E">
        <w:rPr>
          <w:sz w:val="28"/>
          <w:szCs w:val="28"/>
        </w:rPr>
        <w:t xml:space="preserve">указатели, формирующие звук за счет </w:t>
      </w:r>
      <w:proofErr w:type="gramStart"/>
      <w:r w:rsidR="00FD3A4F" w:rsidRPr="0012453E">
        <w:rPr>
          <w:sz w:val="28"/>
          <w:szCs w:val="28"/>
        </w:rPr>
        <w:t>использования акустических свойств материалов покрытия поверхностей</w:t>
      </w:r>
      <w:proofErr w:type="gramEnd"/>
      <w:r w:rsidR="002C4F08">
        <w:rPr>
          <w:sz w:val="28"/>
          <w:szCs w:val="28"/>
        </w:rPr>
        <w:t xml:space="preserve"> при соприкосновении с ними</w:t>
      </w:r>
      <w:r w:rsidR="00FD3A4F" w:rsidRPr="0012453E">
        <w:rPr>
          <w:sz w:val="28"/>
          <w:szCs w:val="28"/>
        </w:rPr>
        <w:t>;</w:t>
      </w:r>
    </w:p>
    <w:p w:rsidR="00FD3A4F" w:rsidRPr="0012453E" w:rsidRDefault="00FD3A4F" w:rsidP="00E602C0">
      <w:pPr>
        <w:spacing w:line="288" w:lineRule="auto"/>
        <w:ind w:firstLine="709"/>
        <w:jc w:val="both"/>
        <w:rPr>
          <w:sz w:val="28"/>
          <w:szCs w:val="28"/>
        </w:rPr>
      </w:pPr>
      <w:r w:rsidRPr="0012453E">
        <w:rPr>
          <w:sz w:val="28"/>
          <w:szCs w:val="28"/>
        </w:rPr>
        <w:t>- звуковые маяки различных типов с различными звуковыми сигналами, используемыми для ориентации инвалидов на путях их движения</w:t>
      </w:r>
      <w:r w:rsidR="0012453E" w:rsidRPr="0012453E">
        <w:rPr>
          <w:sz w:val="28"/>
          <w:szCs w:val="28"/>
        </w:rPr>
        <w:t>;</w:t>
      </w:r>
    </w:p>
    <w:p w:rsidR="00FD3A4F" w:rsidRPr="0012453E" w:rsidRDefault="00FD3A4F" w:rsidP="006746F0">
      <w:pPr>
        <w:spacing w:line="300" w:lineRule="auto"/>
        <w:ind w:firstLine="709"/>
        <w:jc w:val="both"/>
        <w:rPr>
          <w:sz w:val="28"/>
          <w:szCs w:val="28"/>
        </w:rPr>
      </w:pPr>
      <w:r w:rsidRPr="0012453E">
        <w:rPr>
          <w:sz w:val="28"/>
          <w:szCs w:val="28"/>
        </w:rPr>
        <w:t xml:space="preserve">- речевые информаторы, </w:t>
      </w:r>
      <w:r w:rsidR="0012453E" w:rsidRPr="0012453E">
        <w:rPr>
          <w:sz w:val="28"/>
          <w:szCs w:val="28"/>
        </w:rPr>
        <w:t xml:space="preserve">применяемые </w:t>
      </w:r>
      <w:r w:rsidRPr="0012453E">
        <w:rPr>
          <w:sz w:val="28"/>
          <w:szCs w:val="28"/>
        </w:rPr>
        <w:t>в местах массового передвижения людей</w:t>
      </w:r>
      <w:r w:rsidR="0012453E" w:rsidRPr="0012453E">
        <w:rPr>
          <w:sz w:val="28"/>
          <w:szCs w:val="28"/>
        </w:rPr>
        <w:t xml:space="preserve"> и передающие речев</w:t>
      </w:r>
      <w:r w:rsidR="00617D02">
        <w:rPr>
          <w:sz w:val="28"/>
          <w:szCs w:val="28"/>
        </w:rPr>
        <w:t>ые</w:t>
      </w:r>
      <w:r w:rsidR="0012453E" w:rsidRPr="0012453E">
        <w:rPr>
          <w:sz w:val="28"/>
          <w:szCs w:val="28"/>
        </w:rPr>
        <w:t xml:space="preserve"> сообщени</w:t>
      </w:r>
      <w:r w:rsidR="00617D02">
        <w:rPr>
          <w:sz w:val="28"/>
          <w:szCs w:val="28"/>
        </w:rPr>
        <w:t>я</w:t>
      </w:r>
      <w:r w:rsidR="0012453E" w:rsidRPr="0012453E">
        <w:rPr>
          <w:sz w:val="28"/>
          <w:szCs w:val="28"/>
        </w:rPr>
        <w:t xml:space="preserve"> об объекте, а также направлении и особенностях движения в зоне его действия;</w:t>
      </w:r>
    </w:p>
    <w:p w:rsidR="0012453E" w:rsidRPr="0012453E" w:rsidRDefault="0012453E" w:rsidP="006746F0">
      <w:pPr>
        <w:spacing w:line="300" w:lineRule="auto"/>
        <w:ind w:firstLine="709"/>
        <w:jc w:val="both"/>
        <w:rPr>
          <w:sz w:val="28"/>
          <w:szCs w:val="28"/>
        </w:rPr>
      </w:pPr>
      <w:proofErr w:type="gramStart"/>
      <w:r w:rsidRPr="0012453E">
        <w:rPr>
          <w:sz w:val="28"/>
          <w:szCs w:val="28"/>
        </w:rPr>
        <w:t>-</w:t>
      </w:r>
      <w:r w:rsidR="00FD3A4F" w:rsidRPr="0012453E">
        <w:rPr>
          <w:sz w:val="28"/>
          <w:szCs w:val="28"/>
        </w:rPr>
        <w:t xml:space="preserve"> устройства </w:t>
      </w:r>
      <w:proofErr w:type="spellStart"/>
      <w:r w:rsidR="00FD3A4F" w:rsidRPr="0012453E">
        <w:rPr>
          <w:sz w:val="28"/>
          <w:szCs w:val="28"/>
        </w:rPr>
        <w:t>радиоинформирования</w:t>
      </w:r>
      <w:proofErr w:type="spellEnd"/>
      <w:r w:rsidRPr="0012453E">
        <w:rPr>
          <w:sz w:val="28"/>
          <w:szCs w:val="28"/>
        </w:rPr>
        <w:t xml:space="preserve">, представляющие собой </w:t>
      </w:r>
      <w:r w:rsidR="00FD3A4F" w:rsidRPr="0012453E">
        <w:rPr>
          <w:sz w:val="28"/>
          <w:szCs w:val="28"/>
        </w:rPr>
        <w:t>стационарные радио</w:t>
      </w:r>
      <w:r w:rsidR="00C90E5E">
        <w:rPr>
          <w:sz w:val="28"/>
          <w:szCs w:val="28"/>
        </w:rPr>
        <w:t>устройства</w:t>
      </w:r>
      <w:r w:rsidRPr="0012453E">
        <w:rPr>
          <w:sz w:val="28"/>
          <w:szCs w:val="28"/>
        </w:rPr>
        <w:t xml:space="preserve">, размещаемые в зоне остановочных пунктов, пешеходных переходов и других объектов дорожного хозяйства для передачи </w:t>
      </w:r>
      <w:r w:rsidR="00C90E5E">
        <w:rPr>
          <w:sz w:val="28"/>
          <w:szCs w:val="28"/>
        </w:rPr>
        <w:t>на индивидуальные (пер</w:t>
      </w:r>
      <w:r w:rsidRPr="0012453E">
        <w:rPr>
          <w:sz w:val="28"/>
          <w:szCs w:val="28"/>
        </w:rPr>
        <w:t>еносные) радиоустройства информации об этих объектах, рекомендуемом направлении движения, особенностях транспортного обслуживани</w:t>
      </w:r>
      <w:r w:rsidR="00C90E5E">
        <w:rPr>
          <w:sz w:val="28"/>
          <w:szCs w:val="28"/>
        </w:rPr>
        <w:t xml:space="preserve">я населения и др., позволяющие </w:t>
      </w:r>
      <w:r w:rsidRPr="0012453E">
        <w:rPr>
          <w:sz w:val="28"/>
          <w:szCs w:val="28"/>
        </w:rPr>
        <w:t xml:space="preserve">прослушивать принимаемую информацию </w:t>
      </w:r>
      <w:r w:rsidR="00C90E5E">
        <w:rPr>
          <w:sz w:val="28"/>
          <w:szCs w:val="28"/>
        </w:rPr>
        <w:t>без звукового воздействия на</w:t>
      </w:r>
      <w:r w:rsidRPr="0012453E">
        <w:rPr>
          <w:sz w:val="28"/>
          <w:szCs w:val="28"/>
        </w:rPr>
        <w:t xml:space="preserve"> окружающих людей.</w:t>
      </w:r>
      <w:proofErr w:type="gramEnd"/>
    </w:p>
    <w:p w:rsidR="002C4F08" w:rsidRDefault="002C4F08" w:rsidP="006746F0">
      <w:pPr>
        <w:spacing w:line="300" w:lineRule="auto"/>
        <w:ind w:firstLine="708"/>
        <w:jc w:val="both"/>
        <w:textAlignment w:val="top"/>
        <w:rPr>
          <w:sz w:val="28"/>
          <w:szCs w:val="28"/>
        </w:rPr>
      </w:pPr>
      <w:r w:rsidRPr="002C4F08">
        <w:rPr>
          <w:sz w:val="28"/>
          <w:szCs w:val="28"/>
        </w:rPr>
        <w:t>11.3.</w:t>
      </w:r>
      <w:r w:rsidR="00FB4F59">
        <w:rPr>
          <w:sz w:val="28"/>
          <w:szCs w:val="28"/>
        </w:rPr>
        <w:t>3</w:t>
      </w:r>
      <w:proofErr w:type="gramStart"/>
      <w:r w:rsidRPr="002C4F08">
        <w:rPr>
          <w:sz w:val="28"/>
          <w:szCs w:val="28"/>
        </w:rPr>
        <w:t xml:space="preserve"> </w:t>
      </w:r>
      <w:r>
        <w:rPr>
          <w:sz w:val="28"/>
          <w:szCs w:val="28"/>
        </w:rPr>
        <w:t>В</w:t>
      </w:r>
      <w:proofErr w:type="gramEnd"/>
      <w:r>
        <w:rPr>
          <w:sz w:val="28"/>
          <w:szCs w:val="28"/>
        </w:rPr>
        <w:t xml:space="preserve"> качестве акустических указателей </w:t>
      </w:r>
      <w:r w:rsidR="00D96551">
        <w:rPr>
          <w:sz w:val="28"/>
          <w:szCs w:val="28"/>
        </w:rPr>
        <w:t xml:space="preserve">рекомендуется </w:t>
      </w:r>
      <w:r>
        <w:rPr>
          <w:sz w:val="28"/>
          <w:szCs w:val="28"/>
        </w:rPr>
        <w:t>использ</w:t>
      </w:r>
      <w:r w:rsidR="00D96551">
        <w:rPr>
          <w:sz w:val="28"/>
          <w:szCs w:val="28"/>
        </w:rPr>
        <w:t>овать</w:t>
      </w:r>
      <w:r>
        <w:rPr>
          <w:sz w:val="28"/>
          <w:szCs w:val="28"/>
        </w:rPr>
        <w:t xml:space="preserve"> </w:t>
      </w:r>
      <w:r w:rsidRPr="002C4F08">
        <w:rPr>
          <w:sz w:val="28"/>
          <w:szCs w:val="28"/>
        </w:rPr>
        <w:t>поверхности из резины</w:t>
      </w:r>
      <w:r>
        <w:rPr>
          <w:sz w:val="28"/>
          <w:szCs w:val="28"/>
        </w:rPr>
        <w:t xml:space="preserve"> или</w:t>
      </w:r>
      <w:r w:rsidRPr="002C4F08">
        <w:rPr>
          <w:sz w:val="28"/>
          <w:szCs w:val="28"/>
        </w:rPr>
        <w:t xml:space="preserve"> </w:t>
      </w:r>
      <w:r>
        <w:rPr>
          <w:sz w:val="28"/>
          <w:szCs w:val="28"/>
        </w:rPr>
        <w:t xml:space="preserve">другого </w:t>
      </w:r>
      <w:r w:rsidRPr="002C4F08">
        <w:rPr>
          <w:sz w:val="28"/>
          <w:szCs w:val="28"/>
        </w:rPr>
        <w:t>материала</w:t>
      </w:r>
      <w:r>
        <w:rPr>
          <w:sz w:val="28"/>
          <w:szCs w:val="28"/>
        </w:rPr>
        <w:t xml:space="preserve">, в том числе имеющего специальную обработку поверхности, </w:t>
      </w:r>
      <w:r w:rsidRPr="002C4F08">
        <w:rPr>
          <w:sz w:val="28"/>
          <w:szCs w:val="28"/>
        </w:rPr>
        <w:t xml:space="preserve">при соприкосновении с которыми подошвами обуви </w:t>
      </w:r>
      <w:r>
        <w:rPr>
          <w:sz w:val="28"/>
          <w:szCs w:val="28"/>
        </w:rPr>
        <w:t xml:space="preserve">или касания белой трости </w:t>
      </w:r>
      <w:r w:rsidRPr="002C4F08">
        <w:rPr>
          <w:sz w:val="28"/>
          <w:szCs w:val="28"/>
        </w:rPr>
        <w:t>прои</w:t>
      </w:r>
      <w:r w:rsidR="00A610BF">
        <w:rPr>
          <w:sz w:val="28"/>
          <w:szCs w:val="28"/>
        </w:rPr>
        <w:t>зводится</w:t>
      </w:r>
      <w:r w:rsidRPr="002C4F08">
        <w:rPr>
          <w:sz w:val="28"/>
          <w:szCs w:val="28"/>
        </w:rPr>
        <w:t xml:space="preserve"> звук, отличный от остальных поверхностей</w:t>
      </w:r>
      <w:r w:rsidR="00617D02">
        <w:rPr>
          <w:sz w:val="28"/>
          <w:szCs w:val="28"/>
        </w:rPr>
        <w:t>.</w:t>
      </w:r>
    </w:p>
    <w:p w:rsidR="002C4F08" w:rsidRDefault="002C4F08" w:rsidP="006746F0">
      <w:pPr>
        <w:spacing w:line="300" w:lineRule="auto"/>
        <w:ind w:firstLine="708"/>
        <w:jc w:val="both"/>
        <w:textAlignment w:val="top"/>
        <w:rPr>
          <w:sz w:val="28"/>
          <w:szCs w:val="28"/>
        </w:rPr>
      </w:pPr>
      <w:r>
        <w:rPr>
          <w:sz w:val="28"/>
          <w:szCs w:val="28"/>
        </w:rPr>
        <w:t>11.3.</w:t>
      </w:r>
      <w:r w:rsidR="00FB4F59">
        <w:rPr>
          <w:sz w:val="28"/>
          <w:szCs w:val="28"/>
        </w:rPr>
        <w:t>4</w:t>
      </w:r>
      <w:r>
        <w:rPr>
          <w:sz w:val="28"/>
          <w:szCs w:val="28"/>
        </w:rPr>
        <w:t xml:space="preserve"> </w:t>
      </w:r>
      <w:r w:rsidR="00D96551">
        <w:rPr>
          <w:sz w:val="28"/>
          <w:szCs w:val="28"/>
        </w:rPr>
        <w:t>Звуковые мая</w:t>
      </w:r>
      <w:r>
        <w:rPr>
          <w:sz w:val="28"/>
          <w:szCs w:val="28"/>
        </w:rPr>
        <w:t xml:space="preserve">ки, воспроизводящие </w:t>
      </w:r>
      <w:r w:rsidRPr="002C4F08">
        <w:rPr>
          <w:sz w:val="28"/>
          <w:szCs w:val="28"/>
        </w:rPr>
        <w:t xml:space="preserve">в автоматизированном режиме </w:t>
      </w:r>
      <w:r w:rsidR="00617D02">
        <w:rPr>
          <w:sz w:val="28"/>
          <w:szCs w:val="28"/>
        </w:rPr>
        <w:t xml:space="preserve">или по запросу </w:t>
      </w:r>
      <w:r w:rsidRPr="002C4F08">
        <w:rPr>
          <w:sz w:val="28"/>
          <w:szCs w:val="28"/>
        </w:rPr>
        <w:t>музыкальные</w:t>
      </w:r>
      <w:r w:rsidR="00617D02">
        <w:rPr>
          <w:sz w:val="28"/>
          <w:szCs w:val="28"/>
        </w:rPr>
        <w:t xml:space="preserve"> и</w:t>
      </w:r>
      <w:r w:rsidRPr="002C4F08">
        <w:rPr>
          <w:sz w:val="28"/>
          <w:szCs w:val="28"/>
        </w:rPr>
        <w:t xml:space="preserve"> шумовые</w:t>
      </w:r>
      <w:r w:rsidR="00932AF8">
        <w:rPr>
          <w:sz w:val="28"/>
          <w:szCs w:val="28"/>
        </w:rPr>
        <w:t xml:space="preserve"> сигналы</w:t>
      </w:r>
      <w:r>
        <w:rPr>
          <w:sz w:val="28"/>
          <w:szCs w:val="28"/>
        </w:rPr>
        <w:t xml:space="preserve">, рекомендуется применять на остановочных пунктах, пешеходных переходах, в зонах проведения </w:t>
      </w:r>
      <w:r w:rsidR="00D96551">
        <w:rPr>
          <w:sz w:val="28"/>
          <w:szCs w:val="28"/>
        </w:rPr>
        <w:t xml:space="preserve">дорожных работ и других местах в качестве средств ориентирования слепых и слабовидящих людей. Указанные устройства могут быть локальными или находиться в составе сетевых систем </w:t>
      </w:r>
      <w:r w:rsidR="00C90E5E">
        <w:rPr>
          <w:sz w:val="28"/>
          <w:szCs w:val="28"/>
        </w:rPr>
        <w:t>радио</w:t>
      </w:r>
      <w:r w:rsidR="00D96551">
        <w:rPr>
          <w:sz w:val="28"/>
          <w:szCs w:val="28"/>
        </w:rPr>
        <w:t>информационного обеспечения инвалидов.</w:t>
      </w:r>
    </w:p>
    <w:p w:rsidR="009E3FCB" w:rsidRDefault="002C4F08" w:rsidP="006746F0">
      <w:pPr>
        <w:spacing w:line="300" w:lineRule="auto"/>
        <w:ind w:firstLine="708"/>
        <w:jc w:val="both"/>
        <w:textAlignment w:val="top"/>
        <w:rPr>
          <w:sz w:val="16"/>
          <w:szCs w:val="16"/>
        </w:rPr>
      </w:pPr>
      <w:r>
        <w:rPr>
          <w:sz w:val="28"/>
          <w:szCs w:val="28"/>
        </w:rPr>
        <w:t>11</w:t>
      </w:r>
      <w:r w:rsidR="009E3FCB">
        <w:rPr>
          <w:sz w:val="28"/>
          <w:szCs w:val="28"/>
        </w:rPr>
        <w:t>.</w:t>
      </w:r>
      <w:r>
        <w:rPr>
          <w:sz w:val="28"/>
          <w:szCs w:val="28"/>
        </w:rPr>
        <w:t>3</w:t>
      </w:r>
      <w:r w:rsidR="009E3FCB">
        <w:rPr>
          <w:sz w:val="28"/>
          <w:szCs w:val="28"/>
        </w:rPr>
        <w:t>.</w:t>
      </w:r>
      <w:r w:rsidR="009D1372">
        <w:rPr>
          <w:sz w:val="28"/>
          <w:szCs w:val="28"/>
        </w:rPr>
        <w:t>5</w:t>
      </w:r>
      <w:proofErr w:type="gramStart"/>
      <w:r w:rsidR="009E3FCB">
        <w:rPr>
          <w:sz w:val="28"/>
          <w:szCs w:val="28"/>
        </w:rPr>
        <w:t xml:space="preserve"> Н</w:t>
      </w:r>
      <w:proofErr w:type="gramEnd"/>
      <w:r w:rsidR="009E3FCB">
        <w:rPr>
          <w:sz w:val="28"/>
          <w:szCs w:val="28"/>
        </w:rPr>
        <w:t xml:space="preserve">а пешеходных переходах, которыми регулярно пользуются слабовидящие и слепые </w:t>
      </w:r>
      <w:r>
        <w:rPr>
          <w:sz w:val="28"/>
          <w:szCs w:val="28"/>
        </w:rPr>
        <w:t>люди</w:t>
      </w:r>
      <w:r w:rsidR="009E3FCB">
        <w:rPr>
          <w:sz w:val="28"/>
          <w:szCs w:val="28"/>
        </w:rPr>
        <w:t xml:space="preserve">, дополнительно к светофорной сигнализации </w:t>
      </w:r>
      <w:r w:rsidR="00D96551">
        <w:rPr>
          <w:sz w:val="28"/>
          <w:szCs w:val="28"/>
        </w:rPr>
        <w:t>рекомендуется применять звуковую сигнализацию</w:t>
      </w:r>
      <w:r w:rsidR="009E3FCB">
        <w:rPr>
          <w:sz w:val="28"/>
          <w:szCs w:val="28"/>
        </w:rPr>
        <w:t>, работа</w:t>
      </w:r>
      <w:r w:rsidR="00D96551">
        <w:rPr>
          <w:sz w:val="28"/>
          <w:szCs w:val="28"/>
        </w:rPr>
        <w:t>ющую</w:t>
      </w:r>
      <w:r w:rsidR="009E3FCB">
        <w:rPr>
          <w:sz w:val="28"/>
          <w:szCs w:val="28"/>
        </w:rPr>
        <w:t xml:space="preserve"> в согласованном режиме с пешеходными светофорами. Звуковая сигнализация выполняется согласно ГОСТ Р 51648-2000 и предусматривает звуковые сигналы перехода (рисунок </w:t>
      </w:r>
      <w:r>
        <w:rPr>
          <w:sz w:val="28"/>
          <w:szCs w:val="28"/>
        </w:rPr>
        <w:t>7</w:t>
      </w:r>
      <w:r w:rsidR="006746F0">
        <w:rPr>
          <w:sz w:val="28"/>
          <w:szCs w:val="28"/>
        </w:rPr>
        <w:t>1</w:t>
      </w:r>
      <w:r w:rsidR="009E3FCB">
        <w:rPr>
          <w:sz w:val="28"/>
          <w:szCs w:val="28"/>
        </w:rPr>
        <w:t>).</w:t>
      </w:r>
    </w:p>
    <w:p w:rsidR="009E3FCB" w:rsidRDefault="009E3FCB" w:rsidP="009E3FCB">
      <w:pPr>
        <w:spacing w:line="288" w:lineRule="auto"/>
        <w:ind w:firstLine="708"/>
        <w:jc w:val="both"/>
        <w:textAlignment w:val="top"/>
        <w:rPr>
          <w:sz w:val="16"/>
          <w:szCs w:val="16"/>
        </w:rPr>
      </w:pPr>
    </w:p>
    <w:p w:rsidR="009E3FCB" w:rsidRDefault="009E3FCB" w:rsidP="009E3FCB">
      <w:pPr>
        <w:spacing w:line="288" w:lineRule="auto"/>
        <w:textAlignment w:val="top"/>
        <w:rPr>
          <w:sz w:val="28"/>
          <w:szCs w:val="28"/>
        </w:rPr>
      </w:pPr>
      <w:r>
        <w:rPr>
          <w:noProof/>
          <w:sz w:val="28"/>
          <w:szCs w:val="28"/>
        </w:rPr>
        <w:lastRenderedPageBreak/>
        <w:drawing>
          <wp:inline distT="0" distB="0" distL="0" distR="0">
            <wp:extent cx="2011680" cy="1033780"/>
            <wp:effectExtent l="0" t="0" r="7620" b="0"/>
            <wp:docPr id="222" name="Рисунок 51" descr="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35"/>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011680" cy="1033780"/>
                    </a:xfrm>
                    <a:prstGeom prst="rect">
                      <a:avLst/>
                    </a:prstGeom>
                    <a:noFill/>
                    <a:ln>
                      <a:noFill/>
                    </a:ln>
                  </pic:spPr>
                </pic:pic>
              </a:graphicData>
            </a:graphic>
          </wp:inline>
        </w:drawing>
      </w:r>
      <w:r>
        <w:rPr>
          <w:sz w:val="28"/>
          <w:szCs w:val="28"/>
        </w:rPr>
        <w:t xml:space="preserve">   </w:t>
      </w:r>
      <w:r>
        <w:rPr>
          <w:noProof/>
          <w:sz w:val="28"/>
          <w:szCs w:val="28"/>
        </w:rPr>
        <w:drawing>
          <wp:inline distT="0" distB="0" distL="0" distR="0">
            <wp:extent cx="2067560" cy="1089025"/>
            <wp:effectExtent l="0" t="0" r="8890" b="0"/>
            <wp:docPr id="223" name="Рисунок 52"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Рисунок1"/>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067560" cy="1089025"/>
                    </a:xfrm>
                    <a:prstGeom prst="rect">
                      <a:avLst/>
                    </a:prstGeom>
                    <a:noFill/>
                    <a:ln>
                      <a:noFill/>
                    </a:ln>
                  </pic:spPr>
                </pic:pic>
              </a:graphicData>
            </a:graphic>
          </wp:inline>
        </w:drawing>
      </w:r>
      <w:r>
        <w:rPr>
          <w:sz w:val="28"/>
          <w:szCs w:val="28"/>
        </w:rPr>
        <w:t xml:space="preserve">   </w:t>
      </w:r>
      <w:r>
        <w:rPr>
          <w:noProof/>
          <w:sz w:val="28"/>
          <w:szCs w:val="28"/>
        </w:rPr>
        <w:drawing>
          <wp:inline distT="0" distB="0" distL="0" distR="0">
            <wp:extent cx="1677670" cy="1105535"/>
            <wp:effectExtent l="0" t="0" r="0" b="0"/>
            <wp:docPr id="224" name="Рисунок 53" descr="Рисунок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Рисунок2_1"/>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677670" cy="1105535"/>
                    </a:xfrm>
                    <a:prstGeom prst="rect">
                      <a:avLst/>
                    </a:prstGeom>
                    <a:noFill/>
                    <a:ln>
                      <a:noFill/>
                    </a:ln>
                  </pic:spPr>
                </pic:pic>
              </a:graphicData>
            </a:graphic>
          </wp:inline>
        </w:drawing>
      </w:r>
    </w:p>
    <w:p w:rsidR="009E3FCB" w:rsidRDefault="009E3FCB" w:rsidP="009E3FCB">
      <w:pPr>
        <w:spacing w:line="288" w:lineRule="auto"/>
        <w:ind w:firstLine="708"/>
        <w:jc w:val="center"/>
        <w:textAlignment w:val="top"/>
        <w:rPr>
          <w:sz w:val="16"/>
          <w:szCs w:val="16"/>
        </w:rPr>
      </w:pPr>
    </w:p>
    <w:p w:rsidR="009E3FCB" w:rsidRDefault="009E3FCB" w:rsidP="009E3FCB">
      <w:pPr>
        <w:spacing w:line="288" w:lineRule="auto"/>
        <w:ind w:firstLine="708"/>
        <w:jc w:val="center"/>
        <w:textAlignment w:val="top"/>
      </w:pPr>
      <w:r>
        <w:t xml:space="preserve">Рисунок </w:t>
      </w:r>
      <w:r w:rsidR="002C4F08">
        <w:t>7</w:t>
      </w:r>
      <w:r w:rsidR="006746F0">
        <w:t>1</w:t>
      </w:r>
      <w:r>
        <w:t xml:space="preserve"> – Примеры размещения направленности действия технических средств звуковой сигнализации на регулируемых пешеходных переходах</w:t>
      </w:r>
    </w:p>
    <w:p w:rsidR="00617D02" w:rsidRDefault="00617D02" w:rsidP="00FB4F59">
      <w:pPr>
        <w:spacing w:line="288" w:lineRule="auto"/>
        <w:ind w:firstLine="708"/>
        <w:jc w:val="both"/>
        <w:textAlignment w:val="top"/>
        <w:rPr>
          <w:sz w:val="28"/>
          <w:szCs w:val="28"/>
        </w:rPr>
      </w:pPr>
    </w:p>
    <w:p w:rsidR="00FB4F59" w:rsidRDefault="009D1372" w:rsidP="00FB4F59">
      <w:pPr>
        <w:spacing w:line="288" w:lineRule="auto"/>
        <w:ind w:firstLine="708"/>
        <w:jc w:val="both"/>
        <w:textAlignment w:val="top"/>
        <w:rPr>
          <w:sz w:val="28"/>
          <w:szCs w:val="28"/>
        </w:rPr>
      </w:pPr>
      <w:r>
        <w:rPr>
          <w:sz w:val="28"/>
          <w:szCs w:val="28"/>
        </w:rPr>
        <w:t>11.3.6</w:t>
      </w:r>
      <w:proofErr w:type="gramStart"/>
      <w:r w:rsidR="0002456A">
        <w:rPr>
          <w:sz w:val="28"/>
          <w:szCs w:val="28"/>
        </w:rPr>
        <w:t xml:space="preserve"> В</w:t>
      </w:r>
      <w:proofErr w:type="gramEnd"/>
      <w:r w:rsidR="0002456A">
        <w:rPr>
          <w:sz w:val="28"/>
          <w:szCs w:val="28"/>
        </w:rPr>
        <w:t xml:space="preserve"> качестве дублирующих сигналов</w:t>
      </w:r>
      <w:r w:rsidR="0002456A" w:rsidRPr="0002456A">
        <w:rPr>
          <w:sz w:val="28"/>
          <w:szCs w:val="28"/>
        </w:rPr>
        <w:t xml:space="preserve"> светофора для слепых людей</w:t>
      </w:r>
      <w:r w:rsidR="0002456A">
        <w:rPr>
          <w:sz w:val="28"/>
          <w:szCs w:val="28"/>
        </w:rPr>
        <w:t xml:space="preserve"> используются: </w:t>
      </w:r>
      <w:r w:rsidR="00FB4F59">
        <w:rPr>
          <w:sz w:val="28"/>
          <w:szCs w:val="28"/>
        </w:rPr>
        <w:t>звуковой сигнал, сопровождающий разрешающий сигнал пешеходного светофора</w:t>
      </w:r>
      <w:r w:rsidR="0002456A">
        <w:rPr>
          <w:sz w:val="28"/>
          <w:szCs w:val="28"/>
        </w:rPr>
        <w:t xml:space="preserve">; </w:t>
      </w:r>
      <w:r w:rsidR="00FB4F59">
        <w:rPr>
          <w:sz w:val="28"/>
          <w:szCs w:val="28"/>
        </w:rPr>
        <w:t xml:space="preserve">звуковые сигналы </w:t>
      </w:r>
      <w:r w:rsidR="0002456A">
        <w:rPr>
          <w:sz w:val="28"/>
          <w:szCs w:val="28"/>
        </w:rPr>
        <w:t>завершения перехода; звуковой сигнал</w:t>
      </w:r>
      <w:r w:rsidR="00FB4F59">
        <w:rPr>
          <w:sz w:val="28"/>
          <w:szCs w:val="28"/>
        </w:rPr>
        <w:t xml:space="preserve"> включения</w:t>
      </w:r>
      <w:r w:rsidR="00FB4F59" w:rsidRPr="0012453E">
        <w:rPr>
          <w:sz w:val="28"/>
          <w:szCs w:val="28"/>
        </w:rPr>
        <w:t xml:space="preserve"> </w:t>
      </w:r>
      <w:r w:rsidR="00FB4F59">
        <w:rPr>
          <w:sz w:val="28"/>
          <w:szCs w:val="28"/>
        </w:rPr>
        <w:t>запрещающего сигнала</w:t>
      </w:r>
      <w:r w:rsidR="00FB4F59" w:rsidRPr="0012453E">
        <w:rPr>
          <w:sz w:val="28"/>
          <w:szCs w:val="28"/>
        </w:rPr>
        <w:t xml:space="preserve"> светофора</w:t>
      </w:r>
      <w:r w:rsidR="00FB4F59">
        <w:rPr>
          <w:sz w:val="28"/>
          <w:szCs w:val="28"/>
        </w:rPr>
        <w:t xml:space="preserve"> и др.</w:t>
      </w:r>
      <w:r w:rsidR="0002456A">
        <w:rPr>
          <w:sz w:val="28"/>
          <w:szCs w:val="28"/>
        </w:rPr>
        <w:t xml:space="preserve"> Сигналы различного назначения должны отличаться тоном, частотой и (или) типом сигнала.</w:t>
      </w:r>
    </w:p>
    <w:p w:rsidR="002C4F08" w:rsidRDefault="000E5402" w:rsidP="000E5402">
      <w:pPr>
        <w:spacing w:line="288" w:lineRule="auto"/>
        <w:ind w:firstLine="720"/>
        <w:jc w:val="both"/>
        <w:rPr>
          <w:sz w:val="28"/>
          <w:szCs w:val="28"/>
        </w:rPr>
      </w:pPr>
      <w:r w:rsidRPr="000E5402">
        <w:rPr>
          <w:sz w:val="28"/>
          <w:szCs w:val="28"/>
        </w:rPr>
        <w:t xml:space="preserve">Перед подачей звукового сигнала, рекомендуется предусматривать функцию воспроизведения речевого сообщения о наименовании пересекаемой автомобильной дороги (улицы и пр.), а также предупреждать инвалидов по зрению речевым сообщением о предстоящем окончании </w:t>
      </w:r>
      <w:r w:rsidR="00617D02">
        <w:rPr>
          <w:sz w:val="28"/>
          <w:szCs w:val="28"/>
        </w:rPr>
        <w:t>разрешающего</w:t>
      </w:r>
      <w:r w:rsidRPr="000E5402">
        <w:rPr>
          <w:sz w:val="28"/>
          <w:szCs w:val="28"/>
        </w:rPr>
        <w:t xml:space="preserve"> сигнала светофора.</w:t>
      </w:r>
      <w:r w:rsidR="002C4F08">
        <w:rPr>
          <w:sz w:val="28"/>
          <w:szCs w:val="28"/>
        </w:rPr>
        <w:t xml:space="preserve"> </w:t>
      </w:r>
      <w:r w:rsidR="002C4F08" w:rsidRPr="002C4F08">
        <w:rPr>
          <w:sz w:val="28"/>
          <w:szCs w:val="28"/>
        </w:rPr>
        <w:t xml:space="preserve">Например, </w:t>
      </w:r>
      <w:r w:rsidR="002C4F08">
        <w:rPr>
          <w:sz w:val="28"/>
          <w:szCs w:val="28"/>
        </w:rPr>
        <w:t xml:space="preserve">речевая информация </w:t>
      </w:r>
      <w:r w:rsidR="002C4F08" w:rsidRPr="002C4F08">
        <w:rPr>
          <w:sz w:val="28"/>
          <w:szCs w:val="28"/>
        </w:rPr>
        <w:t xml:space="preserve">на пешеходном переходе </w:t>
      </w:r>
      <w:r w:rsidR="002C4F08">
        <w:rPr>
          <w:sz w:val="28"/>
          <w:szCs w:val="28"/>
        </w:rPr>
        <w:t xml:space="preserve">при включении разрешающего сигнала пешеходного светофора </w:t>
      </w:r>
      <w:r w:rsidR="002C4F08" w:rsidRPr="002C4F08">
        <w:rPr>
          <w:sz w:val="28"/>
          <w:szCs w:val="28"/>
        </w:rPr>
        <w:t xml:space="preserve">может </w:t>
      </w:r>
      <w:r w:rsidR="002C4F08">
        <w:rPr>
          <w:sz w:val="28"/>
          <w:szCs w:val="28"/>
        </w:rPr>
        <w:t>содержать следующие слова: «</w:t>
      </w:r>
      <w:r w:rsidR="002C4F08" w:rsidRPr="002C4F08">
        <w:rPr>
          <w:sz w:val="28"/>
          <w:szCs w:val="28"/>
        </w:rPr>
        <w:t>Переход через Курортный проспект разрешен»</w:t>
      </w:r>
      <w:r w:rsidR="00D96551">
        <w:rPr>
          <w:sz w:val="28"/>
          <w:szCs w:val="28"/>
        </w:rPr>
        <w:t xml:space="preserve">, а </w:t>
      </w:r>
      <w:r w:rsidR="00C90E5E">
        <w:rPr>
          <w:sz w:val="28"/>
          <w:szCs w:val="28"/>
        </w:rPr>
        <w:t>перед завершением данного</w:t>
      </w:r>
      <w:r w:rsidR="002C4F08">
        <w:rPr>
          <w:sz w:val="28"/>
          <w:szCs w:val="28"/>
        </w:rPr>
        <w:t xml:space="preserve"> сигнала: «Внимание</w:t>
      </w:r>
      <w:r w:rsidR="00D96551">
        <w:rPr>
          <w:sz w:val="28"/>
          <w:szCs w:val="28"/>
        </w:rPr>
        <w:t>!</w:t>
      </w:r>
      <w:r w:rsidR="002C4F08">
        <w:rPr>
          <w:sz w:val="28"/>
          <w:szCs w:val="28"/>
        </w:rPr>
        <w:t xml:space="preserve"> </w:t>
      </w:r>
      <w:r w:rsidR="00932AF8">
        <w:rPr>
          <w:sz w:val="28"/>
          <w:szCs w:val="28"/>
        </w:rPr>
        <w:t>Переход завершается</w:t>
      </w:r>
      <w:r w:rsidR="002C4F08">
        <w:rPr>
          <w:sz w:val="28"/>
          <w:szCs w:val="28"/>
        </w:rPr>
        <w:t>».</w:t>
      </w:r>
    </w:p>
    <w:p w:rsidR="002C4F08" w:rsidRDefault="009D1372" w:rsidP="002C4F08">
      <w:pPr>
        <w:spacing w:line="288" w:lineRule="auto"/>
        <w:ind w:firstLine="708"/>
        <w:jc w:val="both"/>
        <w:textAlignment w:val="top"/>
        <w:rPr>
          <w:sz w:val="28"/>
          <w:szCs w:val="28"/>
        </w:rPr>
      </w:pPr>
      <w:r>
        <w:rPr>
          <w:sz w:val="28"/>
          <w:szCs w:val="28"/>
        </w:rPr>
        <w:t>11.3.7</w:t>
      </w:r>
      <w:r w:rsidR="0002456A">
        <w:rPr>
          <w:sz w:val="28"/>
          <w:szCs w:val="28"/>
        </w:rPr>
        <w:t xml:space="preserve"> </w:t>
      </w:r>
      <w:r w:rsidR="00FB4F59">
        <w:rPr>
          <w:sz w:val="28"/>
          <w:szCs w:val="28"/>
        </w:rPr>
        <w:t xml:space="preserve">Источник звуковых сигналов располагают на высоте 0,9…3,5 м от поверхности пешеходного пути. </w:t>
      </w:r>
      <w:r w:rsidR="002C4F08" w:rsidRPr="002C4F08">
        <w:rPr>
          <w:sz w:val="28"/>
          <w:szCs w:val="28"/>
        </w:rPr>
        <w:t xml:space="preserve">Уровень звука таких </w:t>
      </w:r>
      <w:r w:rsidR="002C4F08">
        <w:rPr>
          <w:sz w:val="28"/>
          <w:szCs w:val="28"/>
        </w:rPr>
        <w:t xml:space="preserve">устройств </w:t>
      </w:r>
      <w:proofErr w:type="gramStart"/>
      <w:r w:rsidR="00932AF8" w:rsidRPr="002C4F08">
        <w:rPr>
          <w:sz w:val="28"/>
          <w:szCs w:val="28"/>
        </w:rPr>
        <w:t>регу</w:t>
      </w:r>
      <w:r w:rsidR="00932AF8">
        <w:rPr>
          <w:sz w:val="28"/>
          <w:szCs w:val="28"/>
        </w:rPr>
        <w:t>лиру</w:t>
      </w:r>
      <w:r w:rsidR="00932AF8" w:rsidRPr="002C4F08">
        <w:rPr>
          <w:sz w:val="28"/>
          <w:szCs w:val="28"/>
        </w:rPr>
        <w:t>ется</w:t>
      </w:r>
      <w:proofErr w:type="gramEnd"/>
      <w:r w:rsidR="002C4F08" w:rsidRPr="002C4F08">
        <w:rPr>
          <w:sz w:val="28"/>
          <w:szCs w:val="28"/>
        </w:rPr>
        <w:t xml:space="preserve"> </w:t>
      </w:r>
      <w:r w:rsidR="002C4F08">
        <w:rPr>
          <w:sz w:val="28"/>
          <w:szCs w:val="28"/>
        </w:rPr>
        <w:t xml:space="preserve">и </w:t>
      </w:r>
      <w:r w:rsidR="00932AF8">
        <w:rPr>
          <w:sz w:val="28"/>
          <w:szCs w:val="28"/>
        </w:rPr>
        <w:t>применятся</w:t>
      </w:r>
      <w:r w:rsidR="002C4F08">
        <w:rPr>
          <w:sz w:val="28"/>
          <w:szCs w:val="28"/>
        </w:rPr>
        <w:t xml:space="preserve"> </w:t>
      </w:r>
      <w:r w:rsidR="002C4F08" w:rsidRPr="002C4F08">
        <w:rPr>
          <w:sz w:val="28"/>
          <w:szCs w:val="28"/>
        </w:rPr>
        <w:t>в зависимости от конкретных условий и времени суток</w:t>
      </w:r>
      <w:r w:rsidR="002C4F08">
        <w:rPr>
          <w:sz w:val="28"/>
          <w:szCs w:val="28"/>
        </w:rPr>
        <w:t>.</w:t>
      </w:r>
    </w:p>
    <w:p w:rsidR="00617D02" w:rsidRDefault="00FC7A28" w:rsidP="00FC7A28">
      <w:pPr>
        <w:spacing w:line="288" w:lineRule="auto"/>
        <w:ind w:firstLine="720"/>
        <w:jc w:val="both"/>
        <w:rPr>
          <w:sz w:val="28"/>
          <w:szCs w:val="28"/>
        </w:rPr>
      </w:pPr>
      <w:r w:rsidRPr="0085274F">
        <w:rPr>
          <w:sz w:val="28"/>
          <w:szCs w:val="28"/>
        </w:rPr>
        <w:t>11.3.</w:t>
      </w:r>
      <w:r w:rsidR="009D1372" w:rsidRPr="0085274F">
        <w:rPr>
          <w:sz w:val="28"/>
          <w:szCs w:val="28"/>
        </w:rPr>
        <w:t>8</w:t>
      </w:r>
      <w:proofErr w:type="gramStart"/>
      <w:r w:rsidRPr="0085274F">
        <w:rPr>
          <w:sz w:val="28"/>
          <w:szCs w:val="28"/>
        </w:rPr>
        <w:t xml:space="preserve"> </w:t>
      </w:r>
      <w:r w:rsidR="00617D02" w:rsidRPr="0085274F">
        <w:rPr>
          <w:sz w:val="28"/>
          <w:szCs w:val="28"/>
        </w:rPr>
        <w:t>Д</w:t>
      </w:r>
      <w:proofErr w:type="gramEnd"/>
      <w:r w:rsidR="00617D02" w:rsidRPr="0085274F">
        <w:rPr>
          <w:sz w:val="28"/>
          <w:szCs w:val="28"/>
        </w:rPr>
        <w:t xml:space="preserve">ля ситуаций, связанных с временным </w:t>
      </w:r>
      <w:r w:rsidRPr="0085274F">
        <w:rPr>
          <w:sz w:val="28"/>
          <w:szCs w:val="28"/>
        </w:rPr>
        <w:t>отключени</w:t>
      </w:r>
      <w:r w:rsidR="00617D02" w:rsidRPr="0085274F">
        <w:rPr>
          <w:sz w:val="28"/>
          <w:szCs w:val="28"/>
        </w:rPr>
        <w:t>ем</w:t>
      </w:r>
      <w:r w:rsidRPr="0085274F">
        <w:rPr>
          <w:sz w:val="28"/>
          <w:szCs w:val="28"/>
        </w:rPr>
        <w:t xml:space="preserve"> </w:t>
      </w:r>
      <w:r w:rsidR="00617D02" w:rsidRPr="0085274F">
        <w:rPr>
          <w:sz w:val="28"/>
          <w:szCs w:val="28"/>
        </w:rPr>
        <w:t xml:space="preserve">или неисправностью </w:t>
      </w:r>
      <w:r w:rsidRPr="0085274F">
        <w:rPr>
          <w:sz w:val="28"/>
          <w:szCs w:val="28"/>
        </w:rPr>
        <w:t>светофорного объекта</w:t>
      </w:r>
      <w:r w:rsidR="00617D02" w:rsidRPr="0085274F">
        <w:rPr>
          <w:sz w:val="28"/>
          <w:szCs w:val="28"/>
        </w:rPr>
        <w:t xml:space="preserve"> или отдельного светофора,</w:t>
      </w:r>
      <w:r w:rsidRPr="0085274F">
        <w:rPr>
          <w:sz w:val="28"/>
          <w:szCs w:val="28"/>
        </w:rPr>
        <w:t xml:space="preserve"> устройства звуковой информации следует оборудовать системой автономного питания</w:t>
      </w:r>
      <w:r w:rsidR="00617D02" w:rsidRPr="0085274F">
        <w:rPr>
          <w:sz w:val="28"/>
          <w:szCs w:val="28"/>
        </w:rPr>
        <w:t xml:space="preserve">, </w:t>
      </w:r>
      <w:r w:rsidR="0085274F" w:rsidRPr="0085274F">
        <w:rPr>
          <w:sz w:val="28"/>
          <w:szCs w:val="28"/>
        </w:rPr>
        <w:t xml:space="preserve">обеспечивающей возможность </w:t>
      </w:r>
      <w:r w:rsidR="00617D02" w:rsidRPr="0085274F">
        <w:rPr>
          <w:sz w:val="28"/>
          <w:szCs w:val="28"/>
        </w:rPr>
        <w:t xml:space="preserve">формировать и передавать </w:t>
      </w:r>
      <w:r w:rsidR="0085274F" w:rsidRPr="0085274F">
        <w:rPr>
          <w:sz w:val="28"/>
          <w:szCs w:val="28"/>
        </w:rPr>
        <w:t>по радиоканалу инвалид</w:t>
      </w:r>
      <w:r w:rsidR="0085274F">
        <w:rPr>
          <w:sz w:val="28"/>
          <w:szCs w:val="28"/>
        </w:rPr>
        <w:t>у</w:t>
      </w:r>
      <w:r w:rsidR="0085274F" w:rsidRPr="0085274F">
        <w:rPr>
          <w:sz w:val="28"/>
          <w:szCs w:val="28"/>
        </w:rPr>
        <w:t xml:space="preserve"> по зрению </w:t>
      </w:r>
      <w:r w:rsidR="00617D02" w:rsidRPr="0085274F">
        <w:rPr>
          <w:sz w:val="28"/>
          <w:szCs w:val="28"/>
        </w:rPr>
        <w:t>сигнал о</w:t>
      </w:r>
      <w:r w:rsidR="0085274F">
        <w:rPr>
          <w:sz w:val="28"/>
          <w:szCs w:val="28"/>
        </w:rPr>
        <w:t xml:space="preserve"> том, что светофор отключен</w:t>
      </w:r>
      <w:r w:rsidR="00617D02" w:rsidRPr="0085274F">
        <w:rPr>
          <w:sz w:val="28"/>
          <w:szCs w:val="28"/>
        </w:rPr>
        <w:t>.</w:t>
      </w:r>
    </w:p>
    <w:p w:rsidR="00FC7A28" w:rsidRDefault="002C4F08" w:rsidP="00FC7A28">
      <w:pPr>
        <w:spacing w:line="288" w:lineRule="auto"/>
        <w:ind w:firstLine="720"/>
        <w:jc w:val="both"/>
        <w:rPr>
          <w:sz w:val="28"/>
          <w:szCs w:val="28"/>
        </w:rPr>
      </w:pPr>
      <w:r w:rsidRPr="00FC7A28">
        <w:rPr>
          <w:sz w:val="28"/>
          <w:szCs w:val="28"/>
        </w:rPr>
        <w:t>11.3.</w:t>
      </w:r>
      <w:r w:rsidR="009D1372">
        <w:rPr>
          <w:sz w:val="28"/>
          <w:szCs w:val="28"/>
        </w:rPr>
        <w:t>9</w:t>
      </w:r>
      <w:proofErr w:type="gramStart"/>
      <w:r w:rsidRPr="00FC7A28">
        <w:rPr>
          <w:sz w:val="28"/>
          <w:szCs w:val="28"/>
        </w:rPr>
        <w:t xml:space="preserve"> </w:t>
      </w:r>
      <w:r w:rsidR="00D96551">
        <w:rPr>
          <w:sz w:val="28"/>
          <w:szCs w:val="28"/>
        </w:rPr>
        <w:t>В</w:t>
      </w:r>
      <w:proofErr w:type="gramEnd"/>
      <w:r w:rsidR="00D96551">
        <w:rPr>
          <w:sz w:val="28"/>
          <w:szCs w:val="28"/>
        </w:rPr>
        <w:t xml:space="preserve"> населенных пунктах звуковые сигналы </w:t>
      </w:r>
      <w:r w:rsidR="009D1372">
        <w:rPr>
          <w:sz w:val="28"/>
          <w:szCs w:val="28"/>
        </w:rPr>
        <w:t xml:space="preserve">информации и </w:t>
      </w:r>
      <w:r w:rsidR="00D96551">
        <w:rPr>
          <w:sz w:val="28"/>
          <w:szCs w:val="28"/>
        </w:rPr>
        <w:t xml:space="preserve">ориентирования рекомендуется передавать </w:t>
      </w:r>
      <w:r w:rsidR="00932AF8">
        <w:rPr>
          <w:sz w:val="28"/>
          <w:szCs w:val="28"/>
        </w:rPr>
        <w:t xml:space="preserve">и принимать </w:t>
      </w:r>
      <w:r w:rsidR="00D96551">
        <w:rPr>
          <w:sz w:val="28"/>
          <w:szCs w:val="28"/>
        </w:rPr>
        <w:t>с использованием стационарных</w:t>
      </w:r>
      <w:r w:rsidR="00FC7A28" w:rsidRPr="00FC7A28">
        <w:rPr>
          <w:sz w:val="28"/>
          <w:szCs w:val="28"/>
        </w:rPr>
        <w:t xml:space="preserve"> </w:t>
      </w:r>
      <w:r w:rsidR="00D96551">
        <w:rPr>
          <w:sz w:val="28"/>
          <w:szCs w:val="28"/>
        </w:rPr>
        <w:t>и</w:t>
      </w:r>
      <w:r w:rsidR="00FC7A28" w:rsidRPr="00FC7A28">
        <w:rPr>
          <w:sz w:val="28"/>
          <w:szCs w:val="28"/>
        </w:rPr>
        <w:t xml:space="preserve"> индивиду</w:t>
      </w:r>
      <w:r w:rsidR="00D96551">
        <w:rPr>
          <w:sz w:val="28"/>
          <w:szCs w:val="28"/>
        </w:rPr>
        <w:t>альных</w:t>
      </w:r>
      <w:r w:rsidR="00FC7A28" w:rsidRPr="00FC7A28">
        <w:rPr>
          <w:sz w:val="28"/>
          <w:szCs w:val="28"/>
        </w:rPr>
        <w:t xml:space="preserve"> (</w:t>
      </w:r>
      <w:r w:rsidR="00D96551">
        <w:rPr>
          <w:sz w:val="28"/>
          <w:szCs w:val="28"/>
        </w:rPr>
        <w:t>переносных</w:t>
      </w:r>
      <w:r w:rsidR="00FC7A28" w:rsidRPr="00FC7A28">
        <w:rPr>
          <w:sz w:val="28"/>
          <w:szCs w:val="28"/>
        </w:rPr>
        <w:t>) радио</w:t>
      </w:r>
      <w:r w:rsidR="00D96551">
        <w:rPr>
          <w:sz w:val="28"/>
          <w:szCs w:val="28"/>
        </w:rPr>
        <w:t>устройств</w:t>
      </w:r>
      <w:r w:rsidR="00C90E5E">
        <w:rPr>
          <w:sz w:val="28"/>
          <w:szCs w:val="28"/>
        </w:rPr>
        <w:t>.</w:t>
      </w:r>
    </w:p>
    <w:p w:rsidR="009D1372" w:rsidRDefault="009D1372" w:rsidP="00617D02">
      <w:pPr>
        <w:spacing w:line="300" w:lineRule="auto"/>
        <w:ind w:firstLine="708"/>
        <w:jc w:val="both"/>
        <w:textAlignment w:val="top"/>
        <w:rPr>
          <w:sz w:val="28"/>
          <w:szCs w:val="28"/>
        </w:rPr>
      </w:pPr>
      <w:r w:rsidRPr="009D1372">
        <w:rPr>
          <w:sz w:val="28"/>
          <w:szCs w:val="28"/>
        </w:rPr>
        <w:t>11.3.10</w:t>
      </w:r>
      <w:proofErr w:type="gramStart"/>
      <w:r w:rsidRPr="009D1372">
        <w:rPr>
          <w:sz w:val="28"/>
          <w:szCs w:val="28"/>
        </w:rPr>
        <w:t xml:space="preserve"> Н</w:t>
      </w:r>
      <w:proofErr w:type="gramEnd"/>
      <w:r w:rsidRPr="009D1372">
        <w:rPr>
          <w:sz w:val="28"/>
          <w:szCs w:val="28"/>
        </w:rPr>
        <w:t xml:space="preserve">а остановочных пунктах применение устройств </w:t>
      </w:r>
      <w:proofErr w:type="spellStart"/>
      <w:r w:rsidR="00617D02">
        <w:rPr>
          <w:sz w:val="28"/>
          <w:szCs w:val="28"/>
        </w:rPr>
        <w:t>радиоинформирования</w:t>
      </w:r>
      <w:proofErr w:type="spellEnd"/>
      <w:r w:rsidR="00617D02">
        <w:rPr>
          <w:sz w:val="28"/>
          <w:szCs w:val="28"/>
        </w:rPr>
        <w:t xml:space="preserve"> </w:t>
      </w:r>
      <w:r w:rsidR="00932AF8">
        <w:rPr>
          <w:sz w:val="28"/>
          <w:szCs w:val="28"/>
        </w:rPr>
        <w:t xml:space="preserve">и ориентирования </w:t>
      </w:r>
      <w:r w:rsidR="00617D02">
        <w:rPr>
          <w:sz w:val="28"/>
          <w:szCs w:val="28"/>
        </w:rPr>
        <w:t xml:space="preserve">обеспечивает </w:t>
      </w:r>
      <w:r w:rsidRPr="009D1372">
        <w:rPr>
          <w:sz w:val="28"/>
          <w:szCs w:val="28"/>
        </w:rPr>
        <w:t>оповещение инвалидов по зрению о прибытии транспортного средства определенного маршрута</w:t>
      </w:r>
      <w:r w:rsidR="00617D02">
        <w:rPr>
          <w:sz w:val="28"/>
          <w:szCs w:val="28"/>
        </w:rPr>
        <w:t xml:space="preserve"> и направлени</w:t>
      </w:r>
      <w:r w:rsidR="0009739D">
        <w:rPr>
          <w:sz w:val="28"/>
          <w:szCs w:val="28"/>
        </w:rPr>
        <w:t>и</w:t>
      </w:r>
      <w:r w:rsidR="00617D02">
        <w:rPr>
          <w:sz w:val="28"/>
          <w:szCs w:val="28"/>
        </w:rPr>
        <w:t xml:space="preserve"> его следования</w:t>
      </w:r>
      <w:r w:rsidRPr="009D1372">
        <w:rPr>
          <w:sz w:val="28"/>
          <w:szCs w:val="28"/>
        </w:rPr>
        <w:t xml:space="preserve">, </w:t>
      </w:r>
      <w:r w:rsidR="00617D02">
        <w:rPr>
          <w:sz w:val="28"/>
          <w:szCs w:val="28"/>
        </w:rPr>
        <w:t xml:space="preserve">а также точное определение </w:t>
      </w:r>
      <w:r w:rsidRPr="009D1372">
        <w:rPr>
          <w:sz w:val="28"/>
          <w:szCs w:val="28"/>
        </w:rPr>
        <w:t>мест</w:t>
      </w:r>
      <w:r w:rsidR="00617D02">
        <w:rPr>
          <w:sz w:val="28"/>
          <w:szCs w:val="28"/>
        </w:rPr>
        <w:t>а расположения входной двери транспортного средства после его остановки</w:t>
      </w:r>
      <w:r w:rsidRPr="009D1372">
        <w:rPr>
          <w:sz w:val="28"/>
          <w:szCs w:val="28"/>
        </w:rPr>
        <w:t xml:space="preserve">. Допускается </w:t>
      </w:r>
      <w:r w:rsidRPr="009D1372">
        <w:rPr>
          <w:sz w:val="28"/>
          <w:szCs w:val="28"/>
        </w:rPr>
        <w:lastRenderedPageBreak/>
        <w:t>применение в доступной форме другой важной звуковой информации для инвалидов и других маломобильных групп населения.</w:t>
      </w:r>
      <w:r w:rsidR="00617D02">
        <w:rPr>
          <w:sz w:val="28"/>
          <w:szCs w:val="28"/>
        </w:rPr>
        <w:t xml:space="preserve"> </w:t>
      </w:r>
    </w:p>
    <w:p w:rsidR="009E3FCB" w:rsidRDefault="009E3FCB">
      <w:pPr>
        <w:spacing w:line="288" w:lineRule="auto"/>
        <w:ind w:firstLine="748"/>
        <w:jc w:val="both"/>
        <w:rPr>
          <w:sz w:val="28"/>
          <w:szCs w:val="28"/>
        </w:rPr>
      </w:pPr>
    </w:p>
    <w:p w:rsidR="00205076" w:rsidRDefault="00205076">
      <w:pPr>
        <w:spacing w:line="288" w:lineRule="auto"/>
        <w:ind w:firstLine="748"/>
        <w:jc w:val="both"/>
        <w:rPr>
          <w:b/>
          <w:bCs/>
          <w:sz w:val="28"/>
          <w:szCs w:val="28"/>
        </w:rPr>
      </w:pPr>
      <w:r>
        <w:rPr>
          <w:b/>
          <w:bCs/>
          <w:sz w:val="28"/>
          <w:szCs w:val="28"/>
        </w:rPr>
        <w:t>11.</w:t>
      </w:r>
      <w:r w:rsidR="009E3FCB">
        <w:rPr>
          <w:b/>
          <w:bCs/>
          <w:sz w:val="28"/>
          <w:szCs w:val="28"/>
        </w:rPr>
        <w:t>4</w:t>
      </w:r>
      <w:r>
        <w:rPr>
          <w:b/>
          <w:bCs/>
          <w:sz w:val="28"/>
          <w:szCs w:val="28"/>
        </w:rPr>
        <w:t xml:space="preserve"> Визуальные указатели. Контраст и освещение</w:t>
      </w:r>
    </w:p>
    <w:p w:rsidR="00205076" w:rsidRDefault="00205076">
      <w:pPr>
        <w:spacing w:line="288" w:lineRule="auto"/>
        <w:ind w:firstLine="748"/>
        <w:jc w:val="both"/>
        <w:rPr>
          <w:sz w:val="28"/>
          <w:szCs w:val="28"/>
        </w:rPr>
      </w:pPr>
      <w:r>
        <w:rPr>
          <w:sz w:val="28"/>
          <w:szCs w:val="28"/>
        </w:rPr>
        <w:t>11.</w:t>
      </w:r>
      <w:r w:rsidR="004D208B">
        <w:rPr>
          <w:sz w:val="28"/>
          <w:szCs w:val="28"/>
        </w:rPr>
        <w:t>4</w:t>
      </w:r>
      <w:r>
        <w:rPr>
          <w:sz w:val="28"/>
          <w:szCs w:val="28"/>
        </w:rPr>
        <w:t>.1 Выбор структуры, поверхности и цвета объектов, в т</w:t>
      </w:r>
      <w:r w:rsidR="0031399F">
        <w:rPr>
          <w:sz w:val="28"/>
          <w:szCs w:val="28"/>
        </w:rPr>
        <w:t xml:space="preserve">ом </w:t>
      </w:r>
      <w:r>
        <w:rPr>
          <w:sz w:val="28"/>
          <w:szCs w:val="28"/>
        </w:rPr>
        <w:t>ч</w:t>
      </w:r>
      <w:r w:rsidR="0031399F">
        <w:rPr>
          <w:sz w:val="28"/>
          <w:szCs w:val="28"/>
        </w:rPr>
        <w:t>исле</w:t>
      </w:r>
      <w:r>
        <w:rPr>
          <w:sz w:val="28"/>
          <w:szCs w:val="28"/>
        </w:rPr>
        <w:t xml:space="preserve"> направляющих, предупреждающих и вспомогательных указателей, необходимо осуществлять с учетом обеспечения их видимости и </w:t>
      </w:r>
      <w:r w:rsidR="0031399F">
        <w:rPr>
          <w:sz w:val="28"/>
          <w:szCs w:val="28"/>
        </w:rPr>
        <w:t>легкости восприятия</w:t>
      </w:r>
      <w:r>
        <w:rPr>
          <w:sz w:val="28"/>
          <w:szCs w:val="28"/>
        </w:rPr>
        <w:t xml:space="preserve"> слабовидящими людьми в любых условиях применения.</w:t>
      </w:r>
    </w:p>
    <w:p w:rsidR="00205076" w:rsidRDefault="00205076">
      <w:pPr>
        <w:spacing w:line="288" w:lineRule="auto"/>
        <w:ind w:firstLine="748"/>
        <w:jc w:val="both"/>
        <w:rPr>
          <w:sz w:val="16"/>
          <w:szCs w:val="16"/>
        </w:rPr>
      </w:pPr>
      <w:r>
        <w:rPr>
          <w:sz w:val="28"/>
          <w:szCs w:val="28"/>
        </w:rPr>
        <w:t>11.</w:t>
      </w:r>
      <w:r w:rsidR="004D208B">
        <w:rPr>
          <w:sz w:val="28"/>
          <w:szCs w:val="28"/>
        </w:rPr>
        <w:t>4</w:t>
      </w:r>
      <w:r>
        <w:rPr>
          <w:sz w:val="28"/>
          <w:szCs w:val="28"/>
        </w:rPr>
        <w:t xml:space="preserve">.2 На лестницах, пандусах, пешеходных переходах и остановочных пунктах по всей длине и ширине зоны, выделенной для движения инвалидов и других маломобильных групп населения, предусматривается поверхность покрытия, отличная по контрасту и цвету от окружающего ее фона </w:t>
      </w:r>
      <w:r w:rsidR="0031399F">
        <w:rPr>
          <w:sz w:val="28"/>
          <w:szCs w:val="28"/>
        </w:rPr>
        <w:t xml:space="preserve">              </w:t>
      </w:r>
      <w:r>
        <w:rPr>
          <w:sz w:val="28"/>
          <w:szCs w:val="28"/>
        </w:rPr>
        <w:t>(рисунок 7</w:t>
      </w:r>
      <w:r w:rsidR="006746F0">
        <w:rPr>
          <w:sz w:val="28"/>
          <w:szCs w:val="28"/>
        </w:rPr>
        <w:t>2</w:t>
      </w:r>
      <w:r>
        <w:rPr>
          <w:sz w:val="28"/>
          <w:szCs w:val="28"/>
        </w:rPr>
        <w:t>).</w:t>
      </w:r>
    </w:p>
    <w:p w:rsidR="00205076" w:rsidRDefault="00205076">
      <w:pPr>
        <w:spacing w:line="288" w:lineRule="auto"/>
        <w:ind w:firstLine="748"/>
        <w:jc w:val="both"/>
        <w:rPr>
          <w:sz w:val="16"/>
          <w:szCs w:val="16"/>
        </w:rPr>
      </w:pPr>
    </w:p>
    <w:p w:rsidR="00205076" w:rsidRDefault="004455D7" w:rsidP="006746F0">
      <w:pPr>
        <w:spacing w:line="288" w:lineRule="auto"/>
        <w:jc w:val="center"/>
        <w:rPr>
          <w:sz w:val="28"/>
          <w:szCs w:val="28"/>
        </w:rPr>
      </w:pPr>
      <w:r>
        <w:rPr>
          <w:noProof/>
          <w:sz w:val="28"/>
          <w:szCs w:val="28"/>
        </w:rPr>
        <w:drawing>
          <wp:inline distT="0" distB="0" distL="0" distR="0">
            <wp:extent cx="2166009" cy="1555667"/>
            <wp:effectExtent l="19050" t="0" r="5691" b="0"/>
            <wp:docPr id="140" name="Рисунок 121"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descr="Рисунок1"/>
                    <pic:cNvPicPr>
                      <a:picLocks noChangeAspect="1" noChangeArrowheads="1"/>
                    </pic:cNvPicPr>
                  </pic:nvPicPr>
                  <pic:blipFill>
                    <a:blip r:embed="rId165">
                      <a:extLst>
                        <a:ext uri="{28A0092B-C50C-407E-A947-70E740481C1C}">
                          <a14:useLocalDpi xmlns:a14="http://schemas.microsoft.com/office/drawing/2010/main" val="0"/>
                        </a:ext>
                      </a:extLst>
                    </a:blip>
                    <a:srcRect r="7787"/>
                    <a:stretch>
                      <a:fillRect/>
                    </a:stretch>
                  </pic:blipFill>
                  <pic:spPr bwMode="auto">
                    <a:xfrm>
                      <a:off x="0" y="0"/>
                      <a:ext cx="2166009" cy="1555667"/>
                    </a:xfrm>
                    <a:prstGeom prst="rect">
                      <a:avLst/>
                    </a:prstGeom>
                    <a:noFill/>
                    <a:ln>
                      <a:noFill/>
                    </a:ln>
                  </pic:spPr>
                </pic:pic>
              </a:graphicData>
            </a:graphic>
          </wp:inline>
        </w:drawing>
      </w:r>
      <w:r w:rsidR="006746F0">
        <w:rPr>
          <w:sz w:val="28"/>
          <w:szCs w:val="28"/>
        </w:rPr>
        <w:t xml:space="preserve">   </w:t>
      </w:r>
      <w:r w:rsidR="0085274F">
        <w:rPr>
          <w:sz w:val="28"/>
          <w:szCs w:val="28"/>
        </w:rPr>
        <w:t xml:space="preserve"> </w:t>
      </w:r>
      <w:r w:rsidR="006746F0">
        <w:rPr>
          <w:sz w:val="28"/>
          <w:szCs w:val="28"/>
        </w:rPr>
        <w:t xml:space="preserve">  </w:t>
      </w:r>
      <w:r>
        <w:rPr>
          <w:noProof/>
          <w:sz w:val="28"/>
          <w:szCs w:val="28"/>
        </w:rPr>
        <w:drawing>
          <wp:inline distT="0" distB="0" distL="0" distR="0">
            <wp:extent cx="1781175" cy="1543050"/>
            <wp:effectExtent l="19050" t="0" r="9525" b="0"/>
            <wp:docPr id="141" name="Рисунок 122"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descr="Рисунок1"/>
                    <pic:cNvPicPr>
                      <a:picLocks noChangeAspect="1" noChangeArrowheads="1"/>
                    </pic:cNvPicPr>
                  </pic:nvPicPr>
                  <pic:blipFill>
                    <a:blip r:embed="rId166">
                      <a:extLst>
                        <a:ext uri="{28A0092B-C50C-407E-A947-70E740481C1C}">
                          <a14:useLocalDpi xmlns:a14="http://schemas.microsoft.com/office/drawing/2010/main" val="0"/>
                        </a:ext>
                      </a:extLst>
                    </a:blip>
                    <a:srcRect r="21232"/>
                    <a:stretch>
                      <a:fillRect/>
                    </a:stretch>
                  </pic:blipFill>
                  <pic:spPr bwMode="auto">
                    <a:xfrm>
                      <a:off x="0" y="0"/>
                      <a:ext cx="1781175" cy="1543050"/>
                    </a:xfrm>
                    <a:prstGeom prst="rect">
                      <a:avLst/>
                    </a:prstGeom>
                    <a:noFill/>
                    <a:ln>
                      <a:noFill/>
                    </a:ln>
                  </pic:spPr>
                </pic:pic>
              </a:graphicData>
            </a:graphic>
          </wp:inline>
        </w:drawing>
      </w:r>
      <w:r w:rsidR="006746F0">
        <w:rPr>
          <w:sz w:val="28"/>
          <w:szCs w:val="28"/>
        </w:rPr>
        <w:t xml:space="preserve">      </w:t>
      </w:r>
      <w:r w:rsidR="00802914">
        <w:rPr>
          <w:noProof/>
          <w:sz w:val="28"/>
          <w:szCs w:val="28"/>
        </w:rPr>
        <w:drawing>
          <wp:inline distT="0" distB="0" distL="0" distR="0">
            <wp:extent cx="1381125" cy="1533525"/>
            <wp:effectExtent l="19050" t="0" r="9525" b="0"/>
            <wp:docPr id="221" name="Рисунок 220"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67"/>
                    <a:srcRect l="3232" r="7966"/>
                    <a:stretch>
                      <a:fillRect/>
                    </a:stretch>
                  </pic:blipFill>
                  <pic:spPr>
                    <a:xfrm>
                      <a:off x="0" y="0"/>
                      <a:ext cx="1381125" cy="1533525"/>
                    </a:xfrm>
                    <a:prstGeom prst="rect">
                      <a:avLst/>
                    </a:prstGeom>
                  </pic:spPr>
                </pic:pic>
              </a:graphicData>
            </a:graphic>
          </wp:inline>
        </w:drawing>
      </w:r>
    </w:p>
    <w:p w:rsidR="006746F0" w:rsidRPr="006746F0" w:rsidRDefault="006746F0" w:rsidP="006746F0">
      <w:pPr>
        <w:spacing w:line="288" w:lineRule="auto"/>
        <w:rPr>
          <w:sz w:val="16"/>
          <w:szCs w:val="16"/>
        </w:rPr>
      </w:pPr>
    </w:p>
    <w:p w:rsidR="00205076" w:rsidRDefault="00205076">
      <w:pPr>
        <w:spacing w:line="288" w:lineRule="auto"/>
        <w:jc w:val="center"/>
      </w:pPr>
      <w:r>
        <w:t>Рисунок 7</w:t>
      </w:r>
      <w:r w:rsidR="006746F0">
        <w:t>2</w:t>
      </w:r>
      <w:r>
        <w:t xml:space="preserve"> </w:t>
      </w:r>
      <w:r w:rsidR="00272B42">
        <w:t>–</w:t>
      </w:r>
      <w:r>
        <w:t xml:space="preserve"> Примеры выполнения контрастных покрытий</w:t>
      </w:r>
    </w:p>
    <w:p w:rsidR="00205076" w:rsidRDefault="00205076">
      <w:pPr>
        <w:spacing w:line="288" w:lineRule="auto"/>
        <w:ind w:firstLine="748"/>
        <w:jc w:val="both"/>
        <w:rPr>
          <w:sz w:val="20"/>
          <w:szCs w:val="20"/>
        </w:rPr>
      </w:pPr>
    </w:p>
    <w:p w:rsidR="00205076" w:rsidRDefault="00205076">
      <w:pPr>
        <w:spacing w:line="288" w:lineRule="auto"/>
        <w:ind w:firstLine="748"/>
        <w:jc w:val="both"/>
        <w:rPr>
          <w:sz w:val="28"/>
          <w:szCs w:val="28"/>
        </w:rPr>
      </w:pPr>
      <w:r>
        <w:rPr>
          <w:sz w:val="28"/>
          <w:szCs w:val="28"/>
        </w:rPr>
        <w:t xml:space="preserve">При выборе материала контрастной поверхности </w:t>
      </w:r>
      <w:r w:rsidR="00536E9A">
        <w:rPr>
          <w:sz w:val="28"/>
          <w:szCs w:val="28"/>
        </w:rPr>
        <w:t xml:space="preserve">пешеходных путей </w:t>
      </w:r>
      <w:r>
        <w:rPr>
          <w:sz w:val="28"/>
          <w:szCs w:val="28"/>
        </w:rPr>
        <w:t>следует учитывать, что для инвалидов по зрению наиболее проблемным является визуальное восприятие шероховатых поверхностей.</w:t>
      </w:r>
    </w:p>
    <w:p w:rsidR="00205076" w:rsidRDefault="00205076">
      <w:pPr>
        <w:spacing w:line="288" w:lineRule="auto"/>
        <w:ind w:firstLine="748"/>
        <w:jc w:val="both"/>
        <w:rPr>
          <w:sz w:val="28"/>
          <w:szCs w:val="28"/>
        </w:rPr>
      </w:pPr>
      <w:r>
        <w:rPr>
          <w:sz w:val="28"/>
          <w:szCs w:val="28"/>
        </w:rPr>
        <w:t>11.</w:t>
      </w:r>
      <w:r w:rsidR="004D208B">
        <w:rPr>
          <w:sz w:val="28"/>
          <w:szCs w:val="28"/>
        </w:rPr>
        <w:t>4</w:t>
      </w:r>
      <w:r>
        <w:rPr>
          <w:sz w:val="28"/>
          <w:szCs w:val="28"/>
        </w:rPr>
        <w:t xml:space="preserve">.3 Выбор контрастности поверхностей осуществляется </w:t>
      </w:r>
      <w:r w:rsidR="00C90E5E">
        <w:rPr>
          <w:sz w:val="28"/>
          <w:szCs w:val="28"/>
        </w:rPr>
        <w:t>на основе</w:t>
      </w:r>
      <w:r>
        <w:rPr>
          <w:sz w:val="28"/>
          <w:szCs w:val="28"/>
        </w:rPr>
        <w:t xml:space="preserve"> двух основных показателей:</w:t>
      </w:r>
    </w:p>
    <w:p w:rsidR="00205076" w:rsidRDefault="00205076">
      <w:pPr>
        <w:spacing w:line="288" w:lineRule="auto"/>
        <w:ind w:firstLine="748"/>
        <w:jc w:val="both"/>
        <w:rPr>
          <w:sz w:val="28"/>
          <w:szCs w:val="28"/>
        </w:rPr>
      </w:pPr>
      <w:r>
        <w:rPr>
          <w:sz w:val="28"/>
          <w:szCs w:val="28"/>
        </w:rPr>
        <w:t>а) Яркостный контраст, характеризуемый разностью яркости предметов и фона без учета их цветовой гаммы (в черно-белом исполнении), определяется по формуле (1):</w:t>
      </w:r>
    </w:p>
    <w:p w:rsidR="00205076" w:rsidRDefault="00205076">
      <w:pPr>
        <w:spacing w:line="288" w:lineRule="auto"/>
        <w:jc w:val="both"/>
        <w:rPr>
          <w:sz w:val="28"/>
          <w:szCs w:val="28"/>
        </w:rPr>
      </w:pPr>
      <w:r>
        <w:rPr>
          <w:sz w:val="28"/>
          <w:szCs w:val="28"/>
        </w:rPr>
        <w:tab/>
      </w:r>
      <w:r>
        <w:rPr>
          <w:sz w:val="28"/>
          <w:szCs w:val="28"/>
        </w:rPr>
        <w:tab/>
      </w:r>
      <w:r>
        <w:rPr>
          <w:sz w:val="28"/>
          <w:szCs w:val="28"/>
        </w:rPr>
        <w:tab/>
      </w:r>
      <w:r>
        <w:rPr>
          <w:sz w:val="28"/>
          <w:szCs w:val="28"/>
        </w:rPr>
        <w:tab/>
      </w:r>
      <w:r>
        <w:rPr>
          <w:sz w:val="28"/>
          <w:szCs w:val="28"/>
        </w:rPr>
        <w:tab/>
      </w:r>
      <w:r w:rsidR="0085274F" w:rsidRPr="00135C84">
        <w:rPr>
          <w:position w:val="-32"/>
          <w:sz w:val="28"/>
          <w:szCs w:val="28"/>
        </w:rPr>
        <w:object w:dxaOrig="1300" w:dyaOrig="740">
          <v:shape id="_x0000_i1026" type="#_x0000_t75" style="width:77.25pt;height:42.75pt" o:ole="">
            <v:imagedata r:id="rId168" o:title=""/>
          </v:shape>
          <o:OLEObject Type="Embed" ProgID="Equation.3" ShapeID="_x0000_i1026" DrawAspect="Content" ObjectID="_1432460197" r:id="rId169"/>
        </w:object>
      </w:r>
      <w:r>
        <w:rPr>
          <w:sz w:val="28"/>
          <w:szCs w:val="28"/>
        </w:rPr>
        <w:t>,</w:t>
      </w:r>
      <w:r>
        <w:rPr>
          <w:sz w:val="28"/>
          <w:szCs w:val="28"/>
        </w:rPr>
        <w:tab/>
      </w:r>
      <w:r w:rsidR="0085274F">
        <w:rPr>
          <w:sz w:val="28"/>
          <w:szCs w:val="28"/>
        </w:rPr>
        <w:tab/>
      </w:r>
      <w:r>
        <w:rPr>
          <w:sz w:val="28"/>
          <w:szCs w:val="28"/>
        </w:rPr>
        <w:tab/>
      </w:r>
      <w:r>
        <w:rPr>
          <w:sz w:val="28"/>
          <w:szCs w:val="28"/>
        </w:rPr>
        <w:tab/>
      </w:r>
      <w:r>
        <w:rPr>
          <w:sz w:val="28"/>
          <w:szCs w:val="28"/>
        </w:rPr>
        <w:tab/>
        <w:t>(1)</w:t>
      </w:r>
    </w:p>
    <w:p w:rsidR="00205076" w:rsidRDefault="00205076">
      <w:pPr>
        <w:spacing w:line="288" w:lineRule="auto"/>
        <w:jc w:val="both"/>
        <w:rPr>
          <w:sz w:val="28"/>
          <w:szCs w:val="28"/>
        </w:rPr>
      </w:pPr>
      <w:r>
        <w:rPr>
          <w:sz w:val="28"/>
          <w:szCs w:val="28"/>
        </w:rPr>
        <w:t xml:space="preserve">где: </w:t>
      </w:r>
      <w:r>
        <w:rPr>
          <w:i/>
          <w:iCs/>
          <w:sz w:val="28"/>
          <w:szCs w:val="28"/>
          <w:lang w:val="en-US"/>
        </w:rPr>
        <w:t>L</w:t>
      </w:r>
      <w:r>
        <w:rPr>
          <w:i/>
          <w:iCs/>
          <w:sz w:val="28"/>
          <w:szCs w:val="28"/>
          <w:vertAlign w:val="subscript"/>
          <w:lang w:val="en-US"/>
        </w:rPr>
        <w:t>f</w:t>
      </w:r>
      <w:r>
        <w:rPr>
          <w:sz w:val="28"/>
          <w:szCs w:val="28"/>
        </w:rPr>
        <w:t xml:space="preserve"> и </w:t>
      </w:r>
      <w:r>
        <w:rPr>
          <w:i/>
          <w:iCs/>
          <w:sz w:val="28"/>
          <w:szCs w:val="28"/>
          <w:lang w:val="en-US"/>
        </w:rPr>
        <w:t>L</w:t>
      </w:r>
      <w:r>
        <w:rPr>
          <w:i/>
          <w:iCs/>
          <w:sz w:val="28"/>
          <w:szCs w:val="28"/>
          <w:vertAlign w:val="subscript"/>
          <w:lang w:val="en-US"/>
        </w:rPr>
        <w:t>S</w:t>
      </w:r>
      <w:r>
        <w:rPr>
          <w:sz w:val="28"/>
          <w:szCs w:val="28"/>
        </w:rPr>
        <w:t xml:space="preserve"> – яркость объекта и фона, соответственно, кд/м</w:t>
      </w:r>
      <w:r>
        <w:rPr>
          <w:sz w:val="28"/>
          <w:szCs w:val="28"/>
          <w:vertAlign w:val="superscript"/>
        </w:rPr>
        <w:t>2</w:t>
      </w:r>
      <w:r>
        <w:rPr>
          <w:sz w:val="28"/>
          <w:szCs w:val="28"/>
        </w:rPr>
        <w:t>.</w:t>
      </w:r>
    </w:p>
    <w:p w:rsidR="00205076" w:rsidRDefault="00205076">
      <w:pPr>
        <w:spacing w:line="288" w:lineRule="auto"/>
        <w:ind w:firstLine="748"/>
        <w:jc w:val="both"/>
        <w:rPr>
          <w:sz w:val="28"/>
          <w:szCs w:val="28"/>
        </w:rPr>
      </w:pPr>
      <w:r>
        <w:rPr>
          <w:sz w:val="28"/>
          <w:szCs w:val="28"/>
        </w:rPr>
        <w:t xml:space="preserve">Поскольку наибольшее значение яркости соответствует белому цвету, а наименьшее </w:t>
      </w:r>
      <w:r w:rsidR="0031399F">
        <w:rPr>
          <w:sz w:val="28"/>
          <w:szCs w:val="28"/>
        </w:rPr>
        <w:t>–</w:t>
      </w:r>
      <w:r>
        <w:rPr>
          <w:sz w:val="28"/>
          <w:szCs w:val="28"/>
        </w:rPr>
        <w:t xml:space="preserve"> черному, то наилучшим является яркостный контраст этих двух цветов (их соотношение составляет </w:t>
      </w:r>
      <w:r>
        <w:rPr>
          <w:i/>
          <w:iCs/>
          <w:sz w:val="28"/>
          <w:szCs w:val="28"/>
          <w:lang w:val="en-US"/>
        </w:rPr>
        <w:t>K</w:t>
      </w:r>
      <w:r>
        <w:rPr>
          <w:sz w:val="28"/>
          <w:szCs w:val="28"/>
        </w:rPr>
        <w:t xml:space="preserve"> = 1).</w:t>
      </w:r>
    </w:p>
    <w:p w:rsidR="00205076" w:rsidRDefault="00205076">
      <w:pPr>
        <w:spacing w:line="288" w:lineRule="auto"/>
        <w:ind w:firstLine="748"/>
        <w:jc w:val="both"/>
        <w:rPr>
          <w:sz w:val="28"/>
          <w:szCs w:val="28"/>
        </w:rPr>
      </w:pPr>
      <w:r>
        <w:rPr>
          <w:sz w:val="28"/>
          <w:szCs w:val="28"/>
        </w:rPr>
        <w:lastRenderedPageBreak/>
        <w:t>б) Хроматический контраст представляет собой изменение цветового тона или насыщенности цвета под действием с</w:t>
      </w:r>
      <w:r w:rsidR="0031399F">
        <w:rPr>
          <w:sz w:val="28"/>
          <w:szCs w:val="28"/>
        </w:rPr>
        <w:t>межных</w:t>
      </w:r>
      <w:r>
        <w:rPr>
          <w:sz w:val="28"/>
          <w:szCs w:val="28"/>
        </w:rPr>
        <w:t xml:space="preserve"> хроматических цветов.</w:t>
      </w:r>
    </w:p>
    <w:p w:rsidR="00205076" w:rsidRDefault="00205076">
      <w:pPr>
        <w:spacing w:line="288" w:lineRule="auto"/>
        <w:ind w:firstLine="748"/>
        <w:jc w:val="both"/>
        <w:rPr>
          <w:sz w:val="28"/>
          <w:szCs w:val="28"/>
        </w:rPr>
      </w:pPr>
      <w:r>
        <w:rPr>
          <w:sz w:val="28"/>
          <w:szCs w:val="28"/>
        </w:rPr>
        <w:t>Следует избегать отсутствия хроматического контраста, возника</w:t>
      </w:r>
      <w:r w:rsidR="0031399F">
        <w:rPr>
          <w:sz w:val="28"/>
          <w:szCs w:val="28"/>
        </w:rPr>
        <w:t>ющего</w:t>
      </w:r>
      <w:r>
        <w:rPr>
          <w:sz w:val="28"/>
          <w:szCs w:val="28"/>
        </w:rPr>
        <w:t xml:space="preserve"> в случаях</w:t>
      </w:r>
      <w:r w:rsidR="0031399F">
        <w:rPr>
          <w:sz w:val="28"/>
          <w:szCs w:val="28"/>
        </w:rPr>
        <w:t xml:space="preserve">, когда </w:t>
      </w:r>
      <w:r>
        <w:rPr>
          <w:sz w:val="28"/>
          <w:szCs w:val="28"/>
        </w:rPr>
        <w:t>объекты расположены на фоне, имеющем одинаковый с ними цвет</w:t>
      </w:r>
      <w:r w:rsidR="0031399F">
        <w:rPr>
          <w:sz w:val="28"/>
          <w:szCs w:val="28"/>
        </w:rPr>
        <w:t xml:space="preserve"> или </w:t>
      </w:r>
      <w:r>
        <w:rPr>
          <w:sz w:val="28"/>
          <w:szCs w:val="28"/>
        </w:rPr>
        <w:t>плохо освещены (например, в темное время суток).</w:t>
      </w:r>
    </w:p>
    <w:p w:rsidR="00205076" w:rsidRDefault="00205076">
      <w:pPr>
        <w:spacing w:line="288" w:lineRule="auto"/>
        <w:ind w:firstLine="748"/>
        <w:jc w:val="both"/>
        <w:rPr>
          <w:sz w:val="28"/>
          <w:szCs w:val="28"/>
        </w:rPr>
      </w:pPr>
      <w:r>
        <w:rPr>
          <w:sz w:val="28"/>
          <w:szCs w:val="28"/>
        </w:rPr>
        <w:t>11.</w:t>
      </w:r>
      <w:r w:rsidR="004D208B">
        <w:rPr>
          <w:sz w:val="28"/>
          <w:szCs w:val="28"/>
        </w:rPr>
        <w:t>4</w:t>
      </w:r>
      <w:r>
        <w:rPr>
          <w:sz w:val="28"/>
          <w:szCs w:val="28"/>
        </w:rPr>
        <w:t>.4 При проектировании, строительстве и эксплуатации объектов, значения яркостного контраста</w:t>
      </w:r>
      <w:r w:rsidR="00462BF5">
        <w:rPr>
          <w:sz w:val="28"/>
          <w:szCs w:val="28"/>
        </w:rPr>
        <w:t>, в соответствии с СП 136.13330.2012,</w:t>
      </w:r>
      <w:r>
        <w:rPr>
          <w:sz w:val="28"/>
          <w:szCs w:val="28"/>
        </w:rPr>
        <w:t xml:space="preserve"> </w:t>
      </w:r>
      <w:r w:rsidR="0031399F">
        <w:rPr>
          <w:sz w:val="28"/>
          <w:szCs w:val="28"/>
        </w:rPr>
        <w:t>следует обеспечивать</w:t>
      </w:r>
      <w:r>
        <w:rPr>
          <w:sz w:val="28"/>
          <w:szCs w:val="28"/>
        </w:rPr>
        <w:t>:</w:t>
      </w:r>
    </w:p>
    <w:p w:rsidR="00205076" w:rsidRDefault="00205076">
      <w:pPr>
        <w:spacing w:line="288" w:lineRule="auto"/>
        <w:ind w:firstLine="748"/>
        <w:jc w:val="both"/>
        <w:rPr>
          <w:sz w:val="28"/>
          <w:szCs w:val="28"/>
        </w:rPr>
      </w:pPr>
      <w:r>
        <w:rPr>
          <w:sz w:val="28"/>
          <w:szCs w:val="28"/>
        </w:rPr>
        <w:t>- для указателей предупреждения об опасности при любых условиях эксплуатации (недостаточное освещение, мокрое или грязное покрытие и пр.) – не менее 0,</w:t>
      </w:r>
      <w:r w:rsidR="00462BF5">
        <w:rPr>
          <w:sz w:val="28"/>
          <w:szCs w:val="28"/>
        </w:rPr>
        <w:t>6</w:t>
      </w:r>
      <w:r>
        <w:rPr>
          <w:sz w:val="28"/>
          <w:szCs w:val="28"/>
        </w:rPr>
        <w:t>;</w:t>
      </w:r>
    </w:p>
    <w:p w:rsidR="00205076" w:rsidRDefault="00205076">
      <w:pPr>
        <w:spacing w:line="288" w:lineRule="auto"/>
        <w:ind w:firstLine="748"/>
        <w:jc w:val="both"/>
        <w:rPr>
          <w:sz w:val="16"/>
          <w:szCs w:val="16"/>
        </w:rPr>
      </w:pPr>
      <w:r>
        <w:rPr>
          <w:sz w:val="28"/>
          <w:szCs w:val="28"/>
        </w:rPr>
        <w:t>- для направляющих указателей, а также при обустройстве мест размещения объектов пешеходной и транспортной инфраструктуры – для новой (чистой) поверхности не менее 0,</w:t>
      </w:r>
      <w:r w:rsidR="00CC226B">
        <w:rPr>
          <w:sz w:val="28"/>
          <w:szCs w:val="28"/>
        </w:rPr>
        <w:t>6</w:t>
      </w:r>
      <w:r>
        <w:rPr>
          <w:sz w:val="28"/>
          <w:szCs w:val="28"/>
        </w:rPr>
        <w:t xml:space="preserve">, а в условиях эксплуатации </w:t>
      </w:r>
      <w:r w:rsidR="00C90E5E">
        <w:rPr>
          <w:sz w:val="28"/>
          <w:szCs w:val="28"/>
        </w:rPr>
        <w:t xml:space="preserve">– </w:t>
      </w:r>
      <w:r>
        <w:rPr>
          <w:sz w:val="28"/>
          <w:szCs w:val="28"/>
        </w:rPr>
        <w:t>не менее 0,</w:t>
      </w:r>
      <w:r w:rsidR="00CC226B">
        <w:rPr>
          <w:sz w:val="28"/>
          <w:szCs w:val="28"/>
        </w:rPr>
        <w:t>3</w:t>
      </w:r>
      <w:r>
        <w:rPr>
          <w:sz w:val="28"/>
          <w:szCs w:val="28"/>
        </w:rPr>
        <w:t xml:space="preserve"> (рисунок 7</w:t>
      </w:r>
      <w:r w:rsidR="006746F0">
        <w:rPr>
          <w:sz w:val="28"/>
          <w:szCs w:val="28"/>
        </w:rPr>
        <w:t>3</w:t>
      </w:r>
      <w:r>
        <w:rPr>
          <w:sz w:val="28"/>
          <w:szCs w:val="28"/>
        </w:rPr>
        <w:t>).</w:t>
      </w:r>
    </w:p>
    <w:p w:rsidR="00205076" w:rsidRPr="00DA1E5E" w:rsidRDefault="00205076">
      <w:pPr>
        <w:spacing w:line="288" w:lineRule="auto"/>
        <w:ind w:firstLine="748"/>
        <w:jc w:val="both"/>
        <w:rPr>
          <w:sz w:val="12"/>
          <w:szCs w:val="12"/>
        </w:rPr>
      </w:pPr>
    </w:p>
    <w:p w:rsidR="00205076" w:rsidRDefault="00462BF5">
      <w:pPr>
        <w:spacing w:line="288" w:lineRule="auto"/>
        <w:jc w:val="center"/>
        <w:rPr>
          <w:sz w:val="28"/>
          <w:szCs w:val="28"/>
        </w:rPr>
      </w:pPr>
      <w:r w:rsidRPr="00462BF5">
        <w:rPr>
          <w:noProof/>
          <w:szCs w:val="28"/>
        </w:rPr>
        <w:drawing>
          <wp:inline distT="0" distB="0" distL="0" distR="0">
            <wp:extent cx="4305591" cy="1714500"/>
            <wp:effectExtent l="19050" t="0" r="0" b="0"/>
            <wp:docPr id="3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0"/>
                    <a:srcRect/>
                    <a:stretch>
                      <a:fillRect/>
                    </a:stretch>
                  </pic:blipFill>
                  <pic:spPr bwMode="auto">
                    <a:xfrm>
                      <a:off x="0" y="0"/>
                      <a:ext cx="4316446" cy="1718822"/>
                    </a:xfrm>
                    <a:prstGeom prst="rect">
                      <a:avLst/>
                    </a:prstGeom>
                    <a:noFill/>
                    <a:ln w="9525">
                      <a:noFill/>
                      <a:miter lim="800000"/>
                      <a:headEnd/>
                      <a:tailEnd/>
                    </a:ln>
                  </pic:spPr>
                </pic:pic>
              </a:graphicData>
            </a:graphic>
          </wp:inline>
        </w:drawing>
      </w:r>
    </w:p>
    <w:p w:rsidR="00205076" w:rsidRDefault="00205076">
      <w:pPr>
        <w:pStyle w:val="a9"/>
        <w:spacing w:after="0" w:line="288" w:lineRule="auto"/>
        <w:jc w:val="center"/>
      </w:pPr>
      <w:r>
        <w:t>Рисунок 7</w:t>
      </w:r>
      <w:r w:rsidR="006746F0">
        <w:t>3</w:t>
      </w:r>
      <w:r w:rsidR="00D96551">
        <w:t xml:space="preserve"> </w:t>
      </w:r>
      <w:r w:rsidR="00272B42">
        <w:t>–</w:t>
      </w:r>
      <w:r>
        <w:t xml:space="preserve"> Пример применения тактильных полос, имеющих различные значения яркостного контраста с окружающей их поверхностью </w:t>
      </w:r>
      <w:r w:rsidR="0031399F">
        <w:t>пешеходного пути</w:t>
      </w:r>
      <w:r>
        <w:t xml:space="preserve"> </w:t>
      </w:r>
    </w:p>
    <w:p w:rsidR="00205076" w:rsidRPr="00932AF8" w:rsidRDefault="00205076">
      <w:pPr>
        <w:spacing w:line="288" w:lineRule="auto"/>
        <w:ind w:firstLine="748"/>
        <w:jc w:val="both"/>
      </w:pPr>
    </w:p>
    <w:p w:rsidR="00205076" w:rsidRDefault="00205076">
      <w:pPr>
        <w:spacing w:line="288" w:lineRule="auto"/>
        <w:ind w:firstLine="748"/>
        <w:jc w:val="both"/>
        <w:rPr>
          <w:sz w:val="28"/>
          <w:szCs w:val="28"/>
        </w:rPr>
      </w:pPr>
      <w:r>
        <w:rPr>
          <w:sz w:val="28"/>
          <w:szCs w:val="28"/>
        </w:rPr>
        <w:t>В таблице 11.</w:t>
      </w:r>
      <w:r w:rsidR="00F25C6A">
        <w:rPr>
          <w:sz w:val="28"/>
          <w:szCs w:val="28"/>
        </w:rPr>
        <w:t>5</w:t>
      </w:r>
      <w:r>
        <w:rPr>
          <w:sz w:val="28"/>
          <w:szCs w:val="28"/>
        </w:rPr>
        <w:t xml:space="preserve"> представлены значения яркостного контраста для некоторых цветов и их оттенков.</w:t>
      </w:r>
    </w:p>
    <w:p w:rsidR="0085274F" w:rsidRPr="00932AF8" w:rsidRDefault="0085274F">
      <w:pPr>
        <w:spacing w:line="288" w:lineRule="auto"/>
        <w:ind w:firstLine="748"/>
        <w:jc w:val="both"/>
        <w:rPr>
          <w:sz w:val="28"/>
          <w:szCs w:val="28"/>
        </w:rPr>
      </w:pPr>
    </w:p>
    <w:p w:rsidR="00205076" w:rsidRDefault="00205076">
      <w:pPr>
        <w:spacing w:line="288" w:lineRule="auto"/>
        <w:jc w:val="both"/>
        <w:rPr>
          <w:sz w:val="28"/>
          <w:szCs w:val="28"/>
        </w:rPr>
      </w:pPr>
      <w:r>
        <w:rPr>
          <w:sz w:val="28"/>
          <w:szCs w:val="28"/>
        </w:rPr>
        <w:t>Таблица 11.</w:t>
      </w:r>
      <w:r w:rsidR="00F25C6A">
        <w:rPr>
          <w:sz w:val="28"/>
          <w:szCs w:val="28"/>
        </w:rPr>
        <w:t>5</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056"/>
        <w:gridCol w:w="3903"/>
      </w:tblGrid>
      <w:tr w:rsidR="00205076" w:rsidRPr="000E616D" w:rsidTr="00141210">
        <w:tc>
          <w:tcPr>
            <w:tcW w:w="6056" w:type="dxa"/>
            <w:vAlign w:val="center"/>
          </w:tcPr>
          <w:p w:rsidR="00205076" w:rsidRPr="000E616D" w:rsidRDefault="00205076" w:rsidP="00932AF8">
            <w:pPr>
              <w:jc w:val="center"/>
            </w:pPr>
            <w:r w:rsidRPr="000E616D">
              <w:t>Цвет</w:t>
            </w:r>
          </w:p>
        </w:tc>
        <w:tc>
          <w:tcPr>
            <w:tcW w:w="3903" w:type="dxa"/>
          </w:tcPr>
          <w:p w:rsidR="00205076" w:rsidRPr="000E616D" w:rsidRDefault="00205076" w:rsidP="00932AF8">
            <w:pPr>
              <w:jc w:val="center"/>
            </w:pPr>
            <w:r w:rsidRPr="000E616D">
              <w:t>Значения контраста</w:t>
            </w:r>
          </w:p>
        </w:tc>
      </w:tr>
      <w:tr w:rsidR="00205076" w:rsidRPr="000E616D" w:rsidTr="00141210">
        <w:tc>
          <w:tcPr>
            <w:tcW w:w="6056" w:type="dxa"/>
          </w:tcPr>
          <w:p w:rsidR="00205076" w:rsidRPr="000E616D" w:rsidRDefault="00205076" w:rsidP="00932AF8">
            <w:pPr>
              <w:jc w:val="both"/>
            </w:pPr>
            <w:r w:rsidRPr="000E616D">
              <w:t>Белый</w:t>
            </w:r>
          </w:p>
        </w:tc>
        <w:tc>
          <w:tcPr>
            <w:tcW w:w="3903" w:type="dxa"/>
          </w:tcPr>
          <w:p w:rsidR="00205076" w:rsidRPr="000E616D" w:rsidRDefault="00205076" w:rsidP="00932AF8">
            <w:pPr>
              <w:jc w:val="center"/>
            </w:pPr>
            <w:r w:rsidRPr="000E616D">
              <w:t>0,75</w:t>
            </w:r>
            <w:r w:rsidR="002903CF">
              <w:t>…</w:t>
            </w:r>
            <w:r w:rsidRPr="000E616D">
              <w:t>0,90</w:t>
            </w:r>
          </w:p>
        </w:tc>
      </w:tr>
      <w:tr w:rsidR="00205076" w:rsidRPr="000E616D" w:rsidTr="00141210">
        <w:tc>
          <w:tcPr>
            <w:tcW w:w="6056" w:type="dxa"/>
          </w:tcPr>
          <w:p w:rsidR="00205076" w:rsidRPr="000E616D" w:rsidRDefault="00205076" w:rsidP="00932AF8">
            <w:pPr>
              <w:jc w:val="both"/>
            </w:pPr>
            <w:r w:rsidRPr="000E616D">
              <w:t>Слоновая кость</w:t>
            </w:r>
          </w:p>
        </w:tc>
        <w:tc>
          <w:tcPr>
            <w:tcW w:w="3903" w:type="dxa"/>
          </w:tcPr>
          <w:p w:rsidR="00205076" w:rsidRPr="000E616D" w:rsidRDefault="00205076" w:rsidP="00932AF8">
            <w:pPr>
              <w:jc w:val="center"/>
            </w:pPr>
            <w:r w:rsidRPr="000E616D">
              <w:t>0,70</w:t>
            </w:r>
            <w:r w:rsidR="002903CF">
              <w:t>…</w:t>
            </w:r>
            <w:r w:rsidRPr="000E616D">
              <w:t>0,80</w:t>
            </w:r>
          </w:p>
        </w:tc>
      </w:tr>
      <w:tr w:rsidR="00205076" w:rsidRPr="000E616D" w:rsidTr="00141210">
        <w:tc>
          <w:tcPr>
            <w:tcW w:w="6056" w:type="dxa"/>
          </w:tcPr>
          <w:p w:rsidR="00205076" w:rsidRPr="000E616D" w:rsidRDefault="00205076" w:rsidP="00932AF8">
            <w:pPr>
              <w:jc w:val="both"/>
            </w:pPr>
            <w:r w:rsidRPr="000E616D">
              <w:t>Желтоватый, желтый</w:t>
            </w:r>
          </w:p>
        </w:tc>
        <w:tc>
          <w:tcPr>
            <w:tcW w:w="3903" w:type="dxa"/>
          </w:tcPr>
          <w:p w:rsidR="00205076" w:rsidRPr="000E616D" w:rsidRDefault="00205076" w:rsidP="00932AF8">
            <w:pPr>
              <w:jc w:val="center"/>
            </w:pPr>
            <w:r w:rsidRPr="000E616D">
              <w:t>0,55</w:t>
            </w:r>
            <w:r w:rsidR="002903CF">
              <w:t>…</w:t>
            </w:r>
            <w:r w:rsidRPr="000E616D">
              <w:t>0,65</w:t>
            </w:r>
          </w:p>
        </w:tc>
      </w:tr>
      <w:tr w:rsidR="00205076" w:rsidRPr="000E616D" w:rsidTr="00141210">
        <w:tc>
          <w:tcPr>
            <w:tcW w:w="6056" w:type="dxa"/>
          </w:tcPr>
          <w:p w:rsidR="00205076" w:rsidRPr="000E616D" w:rsidRDefault="00205076" w:rsidP="00932AF8">
            <w:pPr>
              <w:jc w:val="both"/>
            </w:pPr>
            <w:r w:rsidRPr="000E616D">
              <w:t>Светло-зеленый</w:t>
            </w:r>
          </w:p>
        </w:tc>
        <w:tc>
          <w:tcPr>
            <w:tcW w:w="3903" w:type="dxa"/>
          </w:tcPr>
          <w:p w:rsidR="00205076" w:rsidRPr="000E616D" w:rsidRDefault="00205076" w:rsidP="00932AF8">
            <w:pPr>
              <w:jc w:val="center"/>
            </w:pPr>
            <w:r w:rsidRPr="000E616D">
              <w:t>0,45</w:t>
            </w:r>
            <w:r w:rsidR="002903CF">
              <w:t>…</w:t>
            </w:r>
            <w:r w:rsidRPr="000E616D">
              <w:t>0,50</w:t>
            </w:r>
          </w:p>
        </w:tc>
      </w:tr>
      <w:tr w:rsidR="00205076" w:rsidRPr="000E616D" w:rsidTr="00141210">
        <w:tc>
          <w:tcPr>
            <w:tcW w:w="6056" w:type="dxa"/>
          </w:tcPr>
          <w:p w:rsidR="00205076" w:rsidRPr="000E616D" w:rsidRDefault="00205076" w:rsidP="00932AF8">
            <w:pPr>
              <w:jc w:val="both"/>
            </w:pPr>
            <w:r w:rsidRPr="000E616D">
              <w:t>Розовый</w:t>
            </w:r>
          </w:p>
        </w:tc>
        <w:tc>
          <w:tcPr>
            <w:tcW w:w="3903" w:type="dxa"/>
          </w:tcPr>
          <w:p w:rsidR="00205076" w:rsidRPr="000E616D" w:rsidRDefault="00205076" w:rsidP="00932AF8">
            <w:pPr>
              <w:jc w:val="center"/>
            </w:pPr>
            <w:r w:rsidRPr="000E616D">
              <w:t>0,45</w:t>
            </w:r>
            <w:r w:rsidR="002903CF">
              <w:t>…</w:t>
            </w:r>
            <w:r w:rsidRPr="000E616D">
              <w:t>0,50</w:t>
            </w:r>
          </w:p>
        </w:tc>
      </w:tr>
      <w:tr w:rsidR="00205076" w:rsidRPr="000E616D" w:rsidTr="00141210">
        <w:tc>
          <w:tcPr>
            <w:tcW w:w="6056" w:type="dxa"/>
          </w:tcPr>
          <w:p w:rsidR="00205076" w:rsidRPr="000E616D" w:rsidRDefault="00205076" w:rsidP="00932AF8">
            <w:pPr>
              <w:jc w:val="both"/>
            </w:pPr>
            <w:r w:rsidRPr="000E616D">
              <w:t>Светло-голубой и серый жемчужный</w:t>
            </w:r>
          </w:p>
        </w:tc>
        <w:tc>
          <w:tcPr>
            <w:tcW w:w="3903" w:type="dxa"/>
          </w:tcPr>
          <w:p w:rsidR="00205076" w:rsidRPr="000E616D" w:rsidRDefault="00205076" w:rsidP="00932AF8">
            <w:pPr>
              <w:jc w:val="center"/>
            </w:pPr>
            <w:r w:rsidRPr="000E616D">
              <w:t>0,40</w:t>
            </w:r>
            <w:r w:rsidR="002903CF">
              <w:t>…</w:t>
            </w:r>
            <w:r w:rsidRPr="000E616D">
              <w:t>0,45</w:t>
            </w:r>
          </w:p>
        </w:tc>
      </w:tr>
      <w:tr w:rsidR="00205076" w:rsidRPr="000E616D" w:rsidTr="00141210">
        <w:tc>
          <w:tcPr>
            <w:tcW w:w="6056" w:type="dxa"/>
          </w:tcPr>
          <w:p w:rsidR="00205076" w:rsidRPr="000E616D" w:rsidRDefault="00205076" w:rsidP="00932AF8">
            <w:pPr>
              <w:jc w:val="both"/>
            </w:pPr>
            <w:r w:rsidRPr="000E616D">
              <w:t>Коричневый</w:t>
            </w:r>
          </w:p>
        </w:tc>
        <w:tc>
          <w:tcPr>
            <w:tcW w:w="3903" w:type="dxa"/>
          </w:tcPr>
          <w:p w:rsidR="00205076" w:rsidRPr="000E616D" w:rsidRDefault="00205076" w:rsidP="00932AF8">
            <w:pPr>
              <w:jc w:val="center"/>
            </w:pPr>
            <w:r w:rsidRPr="000E616D">
              <w:t>0,25</w:t>
            </w:r>
            <w:r w:rsidR="002903CF">
              <w:t>…</w:t>
            </w:r>
            <w:r w:rsidRPr="000E616D">
              <w:t>0,35</w:t>
            </w:r>
          </w:p>
        </w:tc>
      </w:tr>
      <w:tr w:rsidR="00205076" w:rsidRPr="000E616D" w:rsidTr="00141210">
        <w:tc>
          <w:tcPr>
            <w:tcW w:w="6056" w:type="dxa"/>
          </w:tcPr>
          <w:p w:rsidR="00205076" w:rsidRPr="000E616D" w:rsidRDefault="00205076" w:rsidP="00932AF8">
            <w:pPr>
              <w:jc w:val="both"/>
            </w:pPr>
            <w:r w:rsidRPr="000E616D">
              <w:t>Светло-коричневый и защитный</w:t>
            </w:r>
          </w:p>
        </w:tc>
        <w:tc>
          <w:tcPr>
            <w:tcW w:w="3903" w:type="dxa"/>
          </w:tcPr>
          <w:p w:rsidR="00205076" w:rsidRPr="000E616D" w:rsidRDefault="00205076" w:rsidP="00932AF8">
            <w:pPr>
              <w:jc w:val="center"/>
            </w:pPr>
            <w:r w:rsidRPr="000E616D">
              <w:t>0,20</w:t>
            </w:r>
            <w:r w:rsidR="002903CF">
              <w:t>…</w:t>
            </w:r>
            <w:r w:rsidRPr="000E616D">
              <w:t>0,25</w:t>
            </w:r>
          </w:p>
        </w:tc>
      </w:tr>
      <w:tr w:rsidR="00205076" w:rsidRPr="000E616D" w:rsidTr="00141210">
        <w:tc>
          <w:tcPr>
            <w:tcW w:w="6056" w:type="dxa"/>
          </w:tcPr>
          <w:p w:rsidR="00205076" w:rsidRPr="000E616D" w:rsidRDefault="00205076" w:rsidP="00932AF8">
            <w:pPr>
              <w:jc w:val="both"/>
            </w:pPr>
            <w:r w:rsidRPr="000E616D">
              <w:t>Темно-зеленый и темно-серый</w:t>
            </w:r>
          </w:p>
        </w:tc>
        <w:tc>
          <w:tcPr>
            <w:tcW w:w="3903" w:type="dxa"/>
          </w:tcPr>
          <w:p w:rsidR="00205076" w:rsidRPr="000E616D" w:rsidRDefault="00205076" w:rsidP="00932AF8">
            <w:pPr>
              <w:jc w:val="center"/>
            </w:pPr>
            <w:r w:rsidRPr="000E616D">
              <w:t>0,10</w:t>
            </w:r>
            <w:r w:rsidR="002903CF">
              <w:t>…</w:t>
            </w:r>
            <w:r w:rsidRPr="000E616D">
              <w:t>0,15</w:t>
            </w:r>
          </w:p>
        </w:tc>
      </w:tr>
      <w:tr w:rsidR="00205076" w:rsidRPr="000E616D" w:rsidTr="00141210">
        <w:tc>
          <w:tcPr>
            <w:tcW w:w="6056" w:type="dxa"/>
          </w:tcPr>
          <w:p w:rsidR="00205076" w:rsidRPr="000E616D" w:rsidRDefault="00205076" w:rsidP="00932AF8">
            <w:pPr>
              <w:jc w:val="both"/>
            </w:pPr>
            <w:r w:rsidRPr="000E616D">
              <w:t>Черный</w:t>
            </w:r>
          </w:p>
        </w:tc>
        <w:tc>
          <w:tcPr>
            <w:tcW w:w="3903" w:type="dxa"/>
          </w:tcPr>
          <w:p w:rsidR="00205076" w:rsidRPr="000E616D" w:rsidRDefault="00205076" w:rsidP="00932AF8">
            <w:pPr>
              <w:jc w:val="center"/>
            </w:pPr>
            <w:r w:rsidRPr="000E616D">
              <w:t>0,04</w:t>
            </w:r>
          </w:p>
        </w:tc>
      </w:tr>
    </w:tbl>
    <w:p w:rsidR="00205076" w:rsidRPr="00272B42" w:rsidRDefault="00205076">
      <w:pPr>
        <w:spacing w:line="288" w:lineRule="auto"/>
        <w:ind w:firstLine="708"/>
        <w:jc w:val="both"/>
        <w:rPr>
          <w:sz w:val="16"/>
          <w:szCs w:val="16"/>
        </w:rPr>
      </w:pPr>
      <w:r w:rsidRPr="00272B42">
        <w:rPr>
          <w:sz w:val="28"/>
          <w:szCs w:val="28"/>
        </w:rPr>
        <w:lastRenderedPageBreak/>
        <w:t xml:space="preserve">В случаях, когда выбор материалов сильно ограничен, основное внимание следует уделять оптимальному выбору освещения объекта, с помощью которого </w:t>
      </w:r>
      <w:r w:rsidR="002903CF" w:rsidRPr="00272B42">
        <w:rPr>
          <w:sz w:val="28"/>
          <w:szCs w:val="28"/>
        </w:rPr>
        <w:t>достигается</w:t>
      </w:r>
      <w:r w:rsidRPr="00272B42">
        <w:rPr>
          <w:sz w:val="28"/>
          <w:szCs w:val="28"/>
        </w:rPr>
        <w:t xml:space="preserve"> необходимый уровень контраста (рисунок 7</w:t>
      </w:r>
      <w:r w:rsidR="006746F0">
        <w:rPr>
          <w:sz w:val="28"/>
          <w:szCs w:val="28"/>
        </w:rPr>
        <w:t>4</w:t>
      </w:r>
      <w:r w:rsidRPr="00272B42">
        <w:rPr>
          <w:sz w:val="28"/>
          <w:szCs w:val="28"/>
        </w:rPr>
        <w:t>).</w:t>
      </w:r>
    </w:p>
    <w:p w:rsidR="00205076" w:rsidRPr="00932AF8" w:rsidRDefault="00205076">
      <w:pPr>
        <w:spacing w:line="288" w:lineRule="auto"/>
        <w:ind w:firstLine="708"/>
        <w:jc w:val="both"/>
        <w:rPr>
          <w:sz w:val="12"/>
          <w:szCs w:val="12"/>
        </w:rPr>
      </w:pPr>
    </w:p>
    <w:p w:rsidR="00205076" w:rsidRPr="00272B42" w:rsidRDefault="004455D7">
      <w:pPr>
        <w:widowControl w:val="0"/>
        <w:autoSpaceDE w:val="0"/>
        <w:autoSpaceDN w:val="0"/>
        <w:adjustRightInd w:val="0"/>
        <w:spacing w:line="288" w:lineRule="auto"/>
        <w:jc w:val="center"/>
        <w:rPr>
          <w:noProof/>
          <w:sz w:val="16"/>
          <w:szCs w:val="16"/>
        </w:rPr>
      </w:pPr>
      <w:r w:rsidRPr="00272B42">
        <w:rPr>
          <w:noProof/>
          <w:sz w:val="28"/>
          <w:szCs w:val="28"/>
        </w:rPr>
        <w:drawing>
          <wp:inline distT="0" distB="0" distL="0" distR="0">
            <wp:extent cx="2409825" cy="1333815"/>
            <wp:effectExtent l="19050" t="0" r="9525" b="0"/>
            <wp:docPr id="145"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pic:cNvPicPr>
                      <a:picLocks noChangeAspect="1" noChangeArrowheads="1"/>
                    </pic:cNvPicPr>
                  </pic:nvPicPr>
                  <pic:blipFill>
                    <a:blip r:embed="rId171">
                      <a:extLst>
                        <a:ext uri="{28A0092B-C50C-407E-A947-70E740481C1C}">
                          <a14:useLocalDpi xmlns:a14="http://schemas.microsoft.com/office/drawing/2010/main" val="0"/>
                        </a:ext>
                      </a:extLst>
                    </a:blip>
                    <a:srcRect l="4524" t="9932" r="18208" b="18532"/>
                    <a:stretch>
                      <a:fillRect/>
                    </a:stretch>
                  </pic:blipFill>
                  <pic:spPr bwMode="auto">
                    <a:xfrm>
                      <a:off x="0" y="0"/>
                      <a:ext cx="2418186" cy="1338443"/>
                    </a:xfrm>
                    <a:prstGeom prst="rect">
                      <a:avLst/>
                    </a:prstGeom>
                    <a:noFill/>
                    <a:ln>
                      <a:noFill/>
                    </a:ln>
                  </pic:spPr>
                </pic:pic>
              </a:graphicData>
            </a:graphic>
          </wp:inline>
        </w:drawing>
      </w:r>
    </w:p>
    <w:p w:rsidR="00205076" w:rsidRPr="00932AF8" w:rsidRDefault="00205076">
      <w:pPr>
        <w:widowControl w:val="0"/>
        <w:autoSpaceDE w:val="0"/>
        <w:autoSpaceDN w:val="0"/>
        <w:adjustRightInd w:val="0"/>
        <w:spacing w:line="288" w:lineRule="auto"/>
        <w:jc w:val="center"/>
        <w:rPr>
          <w:sz w:val="12"/>
          <w:szCs w:val="12"/>
        </w:rPr>
      </w:pPr>
    </w:p>
    <w:p w:rsidR="00205076" w:rsidRDefault="00205076">
      <w:pPr>
        <w:pStyle w:val="ae"/>
        <w:spacing w:line="288" w:lineRule="auto"/>
        <w:rPr>
          <w:i w:val="0"/>
          <w:iCs w:val="0"/>
        </w:rPr>
      </w:pPr>
      <w:r>
        <w:rPr>
          <w:i w:val="0"/>
          <w:iCs w:val="0"/>
        </w:rPr>
        <w:t>Рисунок 7</w:t>
      </w:r>
      <w:r w:rsidR="006746F0">
        <w:rPr>
          <w:i w:val="0"/>
          <w:iCs w:val="0"/>
        </w:rPr>
        <w:t>4</w:t>
      </w:r>
      <w:r>
        <w:rPr>
          <w:i w:val="0"/>
          <w:iCs w:val="0"/>
        </w:rPr>
        <w:t xml:space="preserve"> </w:t>
      </w:r>
      <w:r w:rsidR="00272B42">
        <w:t>–</w:t>
      </w:r>
      <w:r>
        <w:rPr>
          <w:i w:val="0"/>
          <w:iCs w:val="0"/>
        </w:rPr>
        <w:t xml:space="preserve"> Пример контрастного выделения пешеходного перехода</w:t>
      </w:r>
    </w:p>
    <w:p w:rsidR="00205076" w:rsidRDefault="00205076">
      <w:pPr>
        <w:pStyle w:val="ae"/>
        <w:spacing w:line="288" w:lineRule="auto"/>
        <w:rPr>
          <w:i w:val="0"/>
          <w:iCs w:val="0"/>
        </w:rPr>
      </w:pPr>
      <w:r>
        <w:rPr>
          <w:i w:val="0"/>
          <w:iCs w:val="0"/>
        </w:rPr>
        <w:t>при помощи искусственного освещения</w:t>
      </w:r>
    </w:p>
    <w:p w:rsidR="00205076" w:rsidRPr="00932AF8" w:rsidRDefault="00205076">
      <w:pPr>
        <w:pStyle w:val="a9"/>
        <w:spacing w:after="0" w:line="288" w:lineRule="auto"/>
        <w:jc w:val="both"/>
      </w:pPr>
    </w:p>
    <w:p w:rsidR="002903CF" w:rsidRPr="00272B42" w:rsidRDefault="00205076">
      <w:pPr>
        <w:pStyle w:val="23"/>
        <w:ind w:firstLine="708"/>
        <w:jc w:val="both"/>
        <w:rPr>
          <w:sz w:val="28"/>
          <w:szCs w:val="28"/>
        </w:rPr>
      </w:pPr>
      <w:r w:rsidRPr="00272B42">
        <w:rPr>
          <w:sz w:val="28"/>
          <w:szCs w:val="28"/>
        </w:rPr>
        <w:t>11.</w:t>
      </w:r>
      <w:r w:rsidR="004D208B">
        <w:rPr>
          <w:sz w:val="28"/>
          <w:szCs w:val="28"/>
        </w:rPr>
        <w:t>4</w:t>
      </w:r>
      <w:r w:rsidRPr="00272B42">
        <w:rPr>
          <w:sz w:val="28"/>
          <w:szCs w:val="28"/>
        </w:rPr>
        <w:t>.5</w:t>
      </w:r>
      <w:proofErr w:type="gramStart"/>
      <w:r w:rsidRPr="00272B42">
        <w:rPr>
          <w:sz w:val="28"/>
          <w:szCs w:val="28"/>
        </w:rPr>
        <w:t xml:space="preserve"> В</w:t>
      </w:r>
      <w:proofErr w:type="gramEnd"/>
      <w:r w:rsidRPr="00272B42">
        <w:rPr>
          <w:sz w:val="28"/>
          <w:szCs w:val="28"/>
        </w:rPr>
        <w:t xml:space="preserve"> качестве визуальных указателей </w:t>
      </w:r>
      <w:r w:rsidR="002903CF" w:rsidRPr="00272B42">
        <w:rPr>
          <w:sz w:val="28"/>
          <w:szCs w:val="28"/>
        </w:rPr>
        <w:t xml:space="preserve">рекомендуется </w:t>
      </w:r>
      <w:r w:rsidRPr="00272B42">
        <w:rPr>
          <w:sz w:val="28"/>
          <w:szCs w:val="28"/>
        </w:rPr>
        <w:t>применят</w:t>
      </w:r>
      <w:r w:rsidR="002903CF" w:rsidRPr="00272B42">
        <w:rPr>
          <w:sz w:val="28"/>
          <w:szCs w:val="28"/>
        </w:rPr>
        <w:t>ь</w:t>
      </w:r>
      <w:r w:rsidR="00C90E5E">
        <w:rPr>
          <w:sz w:val="28"/>
          <w:szCs w:val="28"/>
        </w:rPr>
        <w:t xml:space="preserve"> контрастную окраску.</w:t>
      </w:r>
    </w:p>
    <w:p w:rsidR="00205076" w:rsidRPr="00272B42" w:rsidRDefault="00205076">
      <w:pPr>
        <w:pStyle w:val="23"/>
        <w:ind w:firstLine="708"/>
        <w:jc w:val="both"/>
        <w:rPr>
          <w:sz w:val="28"/>
          <w:szCs w:val="28"/>
        </w:rPr>
      </w:pPr>
      <w:r w:rsidRPr="00272B42">
        <w:rPr>
          <w:sz w:val="28"/>
          <w:szCs w:val="28"/>
        </w:rPr>
        <w:t xml:space="preserve">Все препятствия, </w:t>
      </w:r>
      <w:r w:rsidR="002903CF" w:rsidRPr="00272B42">
        <w:rPr>
          <w:sz w:val="28"/>
          <w:szCs w:val="28"/>
        </w:rPr>
        <w:t>в том числе</w:t>
      </w:r>
      <w:r w:rsidRPr="00272B42">
        <w:rPr>
          <w:sz w:val="28"/>
          <w:szCs w:val="28"/>
        </w:rPr>
        <w:t xml:space="preserve"> скамьи и урны</w:t>
      </w:r>
      <w:r w:rsidR="002903CF" w:rsidRPr="00272B42">
        <w:rPr>
          <w:sz w:val="28"/>
          <w:szCs w:val="28"/>
        </w:rPr>
        <w:t xml:space="preserve"> для мусора, выполняются в контрастном исполнении с </w:t>
      </w:r>
      <w:r w:rsidRPr="00272B42">
        <w:rPr>
          <w:sz w:val="28"/>
          <w:szCs w:val="28"/>
        </w:rPr>
        <w:t xml:space="preserve">окружающим их фоном. </w:t>
      </w:r>
      <w:r w:rsidR="002903CF" w:rsidRPr="00272B42">
        <w:rPr>
          <w:sz w:val="28"/>
          <w:szCs w:val="28"/>
        </w:rPr>
        <w:t>На мачтах</w:t>
      </w:r>
      <w:r w:rsidRPr="00272B42">
        <w:rPr>
          <w:sz w:val="28"/>
          <w:szCs w:val="28"/>
        </w:rPr>
        <w:t xml:space="preserve"> освещения и опор</w:t>
      </w:r>
      <w:r w:rsidR="002903CF" w:rsidRPr="00272B42">
        <w:rPr>
          <w:sz w:val="28"/>
          <w:szCs w:val="28"/>
        </w:rPr>
        <w:t>ах светофоров, расположенных</w:t>
      </w:r>
      <w:r w:rsidRPr="00272B42">
        <w:rPr>
          <w:sz w:val="28"/>
          <w:szCs w:val="28"/>
        </w:rPr>
        <w:t xml:space="preserve"> в зоне пешеходн</w:t>
      </w:r>
      <w:r w:rsidR="003613C2" w:rsidRPr="00272B42">
        <w:rPr>
          <w:sz w:val="28"/>
          <w:szCs w:val="28"/>
        </w:rPr>
        <w:t>ого</w:t>
      </w:r>
      <w:r w:rsidRPr="00272B42">
        <w:rPr>
          <w:sz w:val="28"/>
          <w:szCs w:val="28"/>
        </w:rPr>
        <w:t xml:space="preserve"> </w:t>
      </w:r>
      <w:r w:rsidR="002903CF" w:rsidRPr="00272B42">
        <w:rPr>
          <w:sz w:val="28"/>
          <w:szCs w:val="28"/>
        </w:rPr>
        <w:t>пут</w:t>
      </w:r>
      <w:r w:rsidR="003613C2" w:rsidRPr="00272B42">
        <w:rPr>
          <w:sz w:val="28"/>
          <w:szCs w:val="28"/>
        </w:rPr>
        <w:t>и</w:t>
      </w:r>
      <w:r w:rsidR="002903CF" w:rsidRPr="00272B42">
        <w:rPr>
          <w:sz w:val="28"/>
          <w:szCs w:val="28"/>
        </w:rPr>
        <w:t>, наносится контрастная окраска темного цвета (рекомендуется красный или черный цвет)</w:t>
      </w:r>
      <w:r w:rsidRPr="00272B42">
        <w:rPr>
          <w:sz w:val="28"/>
          <w:szCs w:val="28"/>
        </w:rPr>
        <w:t>, а на высоте 1,5 м от п</w:t>
      </w:r>
      <w:r w:rsidR="002903CF" w:rsidRPr="00272B42">
        <w:rPr>
          <w:sz w:val="28"/>
          <w:szCs w:val="28"/>
        </w:rPr>
        <w:t>оверхности пешеходного пути предусматривается контрастная полоса</w:t>
      </w:r>
      <w:r w:rsidRPr="00272B42">
        <w:rPr>
          <w:sz w:val="28"/>
          <w:szCs w:val="28"/>
        </w:rPr>
        <w:t xml:space="preserve"> белого цвета, шириной 300 мм (рисунок 7</w:t>
      </w:r>
      <w:r w:rsidR="006746F0">
        <w:rPr>
          <w:sz w:val="28"/>
          <w:szCs w:val="28"/>
        </w:rPr>
        <w:t>5</w:t>
      </w:r>
      <w:r w:rsidRPr="00272B42">
        <w:rPr>
          <w:sz w:val="28"/>
          <w:szCs w:val="28"/>
        </w:rPr>
        <w:t>).</w:t>
      </w:r>
    </w:p>
    <w:p w:rsidR="00205076" w:rsidRPr="00272B42" w:rsidRDefault="00205076">
      <w:pPr>
        <w:pStyle w:val="23"/>
        <w:ind w:firstLine="708"/>
        <w:jc w:val="both"/>
        <w:rPr>
          <w:color w:val="FF0000"/>
          <w:sz w:val="16"/>
          <w:szCs w:val="16"/>
        </w:rPr>
      </w:pPr>
    </w:p>
    <w:p w:rsidR="00205076" w:rsidRDefault="00311C6E" w:rsidP="006746F0">
      <w:pPr>
        <w:pStyle w:val="23"/>
        <w:rPr>
          <w:color w:val="FF0000"/>
          <w:spacing w:val="-6"/>
          <w:sz w:val="28"/>
          <w:szCs w:val="28"/>
        </w:rPr>
      </w:pPr>
      <w:r>
        <w:rPr>
          <w:noProof/>
          <w:color w:val="FF0000"/>
          <w:spacing w:val="-6"/>
          <w:sz w:val="28"/>
          <w:szCs w:val="28"/>
        </w:rPr>
        <w:drawing>
          <wp:inline distT="0" distB="0" distL="0" distR="0">
            <wp:extent cx="2702285" cy="1619250"/>
            <wp:effectExtent l="19050" t="0" r="2815" b="0"/>
            <wp:docPr id="99" name="Рисунок 98"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72"/>
                    <a:stretch>
                      <a:fillRect/>
                    </a:stretch>
                  </pic:blipFill>
                  <pic:spPr>
                    <a:xfrm>
                      <a:off x="0" y="0"/>
                      <a:ext cx="2708094" cy="1622731"/>
                    </a:xfrm>
                    <a:prstGeom prst="rect">
                      <a:avLst/>
                    </a:prstGeom>
                  </pic:spPr>
                </pic:pic>
              </a:graphicData>
            </a:graphic>
          </wp:inline>
        </w:drawing>
      </w:r>
    </w:p>
    <w:p w:rsidR="00205076" w:rsidRPr="00AE3107" w:rsidRDefault="00205076">
      <w:pPr>
        <w:pStyle w:val="23"/>
        <w:ind w:firstLine="708"/>
        <w:rPr>
          <w:spacing w:val="-6"/>
          <w:sz w:val="12"/>
          <w:szCs w:val="12"/>
        </w:rPr>
      </w:pPr>
    </w:p>
    <w:p w:rsidR="002903CF" w:rsidRPr="00272B42" w:rsidRDefault="00205076" w:rsidP="00932AF8">
      <w:pPr>
        <w:pStyle w:val="23"/>
      </w:pPr>
      <w:r w:rsidRPr="00272B42">
        <w:t>Рисунок 7</w:t>
      </w:r>
      <w:r w:rsidR="006746F0">
        <w:t xml:space="preserve">5 </w:t>
      </w:r>
      <w:r w:rsidRPr="00272B42">
        <w:t>–</w:t>
      </w:r>
      <w:r w:rsidR="002903CF" w:rsidRPr="00272B42">
        <w:t xml:space="preserve"> Особенности размещения и п</w:t>
      </w:r>
      <w:r w:rsidRPr="00272B42">
        <w:t xml:space="preserve">араметры </w:t>
      </w:r>
      <w:r w:rsidR="002903CF" w:rsidRPr="00272B42">
        <w:t xml:space="preserve">визуальных указателей </w:t>
      </w:r>
    </w:p>
    <w:p w:rsidR="00205076" w:rsidRDefault="002903CF" w:rsidP="00932AF8">
      <w:pPr>
        <w:pStyle w:val="23"/>
        <w:rPr>
          <w:sz w:val="16"/>
          <w:szCs w:val="16"/>
        </w:rPr>
      </w:pPr>
      <w:r w:rsidRPr="00272B42">
        <w:t>в пределах пешеходного пути</w:t>
      </w:r>
    </w:p>
    <w:p w:rsidR="00C90E5E" w:rsidRPr="00932AF8" w:rsidRDefault="00C90E5E" w:rsidP="002903CF">
      <w:pPr>
        <w:pStyle w:val="23"/>
        <w:ind w:firstLine="708"/>
      </w:pPr>
    </w:p>
    <w:p w:rsidR="0049408A" w:rsidRDefault="0049408A" w:rsidP="0049408A">
      <w:pPr>
        <w:pStyle w:val="23"/>
        <w:ind w:firstLine="708"/>
        <w:jc w:val="both"/>
        <w:rPr>
          <w:spacing w:val="-6"/>
          <w:sz w:val="28"/>
          <w:szCs w:val="28"/>
        </w:rPr>
      </w:pPr>
      <w:r>
        <w:rPr>
          <w:spacing w:val="-6"/>
          <w:sz w:val="28"/>
          <w:szCs w:val="28"/>
        </w:rPr>
        <w:t xml:space="preserve">На остановочных пунктах необходимо выделять край посадочной площадки дорожной разметкой 2.7 согласно ГОСТ </w:t>
      </w:r>
      <w:proofErr w:type="gramStart"/>
      <w:r>
        <w:rPr>
          <w:spacing w:val="-6"/>
          <w:sz w:val="28"/>
          <w:szCs w:val="28"/>
        </w:rPr>
        <w:t>Р</w:t>
      </w:r>
      <w:proofErr w:type="gramEnd"/>
      <w:r>
        <w:rPr>
          <w:spacing w:val="-6"/>
          <w:sz w:val="28"/>
          <w:szCs w:val="28"/>
        </w:rPr>
        <w:t xml:space="preserve"> 52289-2004 (рисунки </w:t>
      </w:r>
      <w:r w:rsidR="006746F0">
        <w:rPr>
          <w:spacing w:val="-6"/>
          <w:sz w:val="28"/>
          <w:szCs w:val="28"/>
        </w:rPr>
        <w:t>47</w:t>
      </w:r>
      <w:r>
        <w:rPr>
          <w:spacing w:val="-6"/>
          <w:sz w:val="28"/>
          <w:szCs w:val="28"/>
        </w:rPr>
        <w:t xml:space="preserve">, </w:t>
      </w:r>
      <w:r w:rsidR="006746F0">
        <w:rPr>
          <w:spacing w:val="-6"/>
          <w:sz w:val="28"/>
          <w:szCs w:val="28"/>
        </w:rPr>
        <w:t>48</w:t>
      </w:r>
      <w:r w:rsidR="00FD3A4F">
        <w:rPr>
          <w:spacing w:val="-6"/>
          <w:sz w:val="28"/>
          <w:szCs w:val="28"/>
        </w:rPr>
        <w:t xml:space="preserve">, </w:t>
      </w:r>
      <w:r w:rsidR="00D96551">
        <w:rPr>
          <w:spacing w:val="-6"/>
          <w:sz w:val="28"/>
          <w:szCs w:val="28"/>
        </w:rPr>
        <w:t>7</w:t>
      </w:r>
      <w:r w:rsidR="006746F0">
        <w:rPr>
          <w:spacing w:val="-6"/>
          <w:sz w:val="28"/>
          <w:szCs w:val="28"/>
        </w:rPr>
        <w:t>2</w:t>
      </w:r>
      <w:r w:rsidR="00C90E5E">
        <w:rPr>
          <w:spacing w:val="-6"/>
          <w:sz w:val="28"/>
          <w:szCs w:val="28"/>
        </w:rPr>
        <w:t>).</w:t>
      </w:r>
    </w:p>
    <w:p w:rsidR="00205076" w:rsidRDefault="00205076">
      <w:pPr>
        <w:pStyle w:val="23"/>
        <w:ind w:firstLine="708"/>
        <w:jc w:val="both"/>
        <w:rPr>
          <w:sz w:val="28"/>
          <w:szCs w:val="28"/>
        </w:rPr>
      </w:pPr>
      <w:r>
        <w:rPr>
          <w:spacing w:val="-6"/>
          <w:sz w:val="28"/>
          <w:szCs w:val="28"/>
        </w:rPr>
        <w:t>11.</w:t>
      </w:r>
      <w:r w:rsidR="004D208B">
        <w:rPr>
          <w:spacing w:val="-6"/>
          <w:sz w:val="28"/>
          <w:szCs w:val="28"/>
        </w:rPr>
        <w:t>4</w:t>
      </w:r>
      <w:r>
        <w:rPr>
          <w:spacing w:val="-6"/>
          <w:sz w:val="28"/>
          <w:szCs w:val="28"/>
        </w:rPr>
        <w:t>.6</w:t>
      </w:r>
      <w:proofErr w:type="gramStart"/>
      <w:r>
        <w:rPr>
          <w:spacing w:val="-6"/>
          <w:sz w:val="28"/>
          <w:szCs w:val="28"/>
        </w:rPr>
        <w:t xml:space="preserve"> </w:t>
      </w:r>
      <w:r w:rsidR="002903CF">
        <w:rPr>
          <w:spacing w:val="-6"/>
          <w:sz w:val="28"/>
          <w:szCs w:val="28"/>
        </w:rPr>
        <w:t>Н</w:t>
      </w:r>
      <w:proofErr w:type="gramEnd"/>
      <w:r w:rsidR="002903CF">
        <w:rPr>
          <w:spacing w:val="-6"/>
          <w:sz w:val="28"/>
          <w:szCs w:val="28"/>
        </w:rPr>
        <w:t xml:space="preserve">а пешеходных путях, </w:t>
      </w:r>
      <w:r w:rsidR="002903CF">
        <w:rPr>
          <w:sz w:val="28"/>
          <w:szCs w:val="28"/>
        </w:rPr>
        <w:t>остановочных пунктах, а также опасных</w:t>
      </w:r>
      <w:r>
        <w:rPr>
          <w:sz w:val="28"/>
          <w:szCs w:val="28"/>
        </w:rPr>
        <w:t xml:space="preserve"> для движения </w:t>
      </w:r>
      <w:r w:rsidR="002903CF">
        <w:rPr>
          <w:sz w:val="28"/>
          <w:szCs w:val="28"/>
        </w:rPr>
        <w:t>людей участках</w:t>
      </w:r>
      <w:r>
        <w:rPr>
          <w:sz w:val="28"/>
          <w:szCs w:val="28"/>
        </w:rPr>
        <w:t xml:space="preserve"> элементов обустройства автомобильных дорог в темное время суток и в условиях недостаточной видимости</w:t>
      </w:r>
      <w:r w:rsidR="002903CF">
        <w:rPr>
          <w:sz w:val="28"/>
          <w:szCs w:val="28"/>
        </w:rPr>
        <w:t xml:space="preserve"> предусматривается</w:t>
      </w:r>
      <w:r>
        <w:rPr>
          <w:sz w:val="28"/>
          <w:szCs w:val="28"/>
        </w:rPr>
        <w:t xml:space="preserve"> искусственное освещение. Нормы освещения соответствуют СП 52.13330.2011, а состояние осветительных установок – ГОСТ Р 50597-93.</w:t>
      </w:r>
    </w:p>
    <w:p w:rsidR="00205076" w:rsidRPr="002903CF" w:rsidRDefault="00205076">
      <w:pPr>
        <w:pStyle w:val="23"/>
        <w:ind w:firstLine="708"/>
        <w:jc w:val="both"/>
        <w:rPr>
          <w:sz w:val="28"/>
          <w:szCs w:val="28"/>
        </w:rPr>
      </w:pPr>
      <w:r w:rsidRPr="002903CF">
        <w:rPr>
          <w:sz w:val="28"/>
          <w:szCs w:val="28"/>
        </w:rPr>
        <w:lastRenderedPageBreak/>
        <w:t>11.</w:t>
      </w:r>
      <w:r w:rsidR="004D208B">
        <w:rPr>
          <w:sz w:val="28"/>
          <w:szCs w:val="28"/>
        </w:rPr>
        <w:t>4</w:t>
      </w:r>
      <w:r w:rsidRPr="002903CF">
        <w:rPr>
          <w:sz w:val="28"/>
          <w:szCs w:val="28"/>
        </w:rPr>
        <w:t>.7 При проектировании освещения на всех объектах дорожной инфраструктуры целесообразно использовать следующие рекомендации:</w:t>
      </w:r>
    </w:p>
    <w:p w:rsidR="00205076" w:rsidRPr="002903CF" w:rsidRDefault="00205076">
      <w:pPr>
        <w:pStyle w:val="23"/>
        <w:ind w:firstLine="708"/>
        <w:jc w:val="both"/>
        <w:rPr>
          <w:sz w:val="28"/>
          <w:szCs w:val="28"/>
        </w:rPr>
      </w:pPr>
      <w:r w:rsidRPr="002903CF">
        <w:rPr>
          <w:sz w:val="28"/>
          <w:szCs w:val="28"/>
        </w:rPr>
        <w:t xml:space="preserve">- элементы обустройства автомобильных дорог следует проектировать с </w:t>
      </w:r>
      <w:r w:rsidR="002903CF">
        <w:rPr>
          <w:sz w:val="28"/>
          <w:szCs w:val="28"/>
        </w:rPr>
        <w:t>возможностью максимального использования</w:t>
      </w:r>
      <w:r w:rsidRPr="002903CF">
        <w:rPr>
          <w:sz w:val="28"/>
          <w:szCs w:val="28"/>
        </w:rPr>
        <w:t xml:space="preserve"> естественного освещения;</w:t>
      </w:r>
    </w:p>
    <w:p w:rsidR="00205076" w:rsidRPr="002903CF" w:rsidRDefault="00205076">
      <w:pPr>
        <w:pStyle w:val="23"/>
        <w:ind w:firstLine="708"/>
        <w:jc w:val="both"/>
        <w:rPr>
          <w:sz w:val="28"/>
          <w:szCs w:val="28"/>
        </w:rPr>
      </w:pPr>
      <w:r w:rsidRPr="002903CF">
        <w:rPr>
          <w:sz w:val="28"/>
          <w:szCs w:val="28"/>
        </w:rPr>
        <w:t>- в условиях искусственного освещения в пределах объектов, указанных в пункте 11.</w:t>
      </w:r>
      <w:r w:rsidR="004D208B">
        <w:rPr>
          <w:sz w:val="28"/>
          <w:szCs w:val="28"/>
        </w:rPr>
        <w:t>4</w:t>
      </w:r>
      <w:r w:rsidRPr="002903CF">
        <w:rPr>
          <w:sz w:val="28"/>
          <w:szCs w:val="28"/>
        </w:rPr>
        <w:t xml:space="preserve">.6, </w:t>
      </w:r>
      <w:r w:rsidR="002903CF" w:rsidRPr="002903CF">
        <w:rPr>
          <w:sz w:val="28"/>
          <w:szCs w:val="28"/>
        </w:rPr>
        <w:t xml:space="preserve">не допускается </w:t>
      </w:r>
      <w:r w:rsidRPr="002903CF">
        <w:rPr>
          <w:sz w:val="28"/>
          <w:szCs w:val="28"/>
        </w:rPr>
        <w:t>наличие неравномерно освещенных и неосвещенных участков поверхности, мигание источников освещения;</w:t>
      </w:r>
    </w:p>
    <w:p w:rsidR="00205076" w:rsidRPr="002903CF" w:rsidRDefault="00205076">
      <w:pPr>
        <w:pStyle w:val="23"/>
        <w:ind w:firstLine="708"/>
        <w:jc w:val="both"/>
        <w:rPr>
          <w:sz w:val="28"/>
          <w:szCs w:val="28"/>
        </w:rPr>
      </w:pPr>
      <w:r w:rsidRPr="002903CF">
        <w:rPr>
          <w:sz w:val="28"/>
          <w:szCs w:val="28"/>
        </w:rPr>
        <w:t xml:space="preserve">- при проектировании и эксплуатации дорожной инфраструктуры следует исключать возможность ослепления </w:t>
      </w:r>
      <w:r w:rsidR="00D01528">
        <w:rPr>
          <w:sz w:val="28"/>
          <w:szCs w:val="28"/>
        </w:rPr>
        <w:t>любых</w:t>
      </w:r>
      <w:r w:rsidRPr="002903CF">
        <w:rPr>
          <w:sz w:val="28"/>
          <w:szCs w:val="28"/>
        </w:rPr>
        <w:t xml:space="preserve"> участников дорожного движения, включая инвалидов, от источников естественного или искусственного освещения </w:t>
      </w:r>
      <w:r w:rsidR="002903CF">
        <w:rPr>
          <w:sz w:val="28"/>
          <w:szCs w:val="28"/>
        </w:rPr>
        <w:t>прямым</w:t>
      </w:r>
      <w:r w:rsidRPr="002903CF">
        <w:rPr>
          <w:sz w:val="28"/>
          <w:szCs w:val="28"/>
        </w:rPr>
        <w:t xml:space="preserve"> или отраженным светом;</w:t>
      </w:r>
    </w:p>
    <w:p w:rsidR="00205076" w:rsidRPr="002903CF" w:rsidRDefault="00205076">
      <w:pPr>
        <w:pStyle w:val="23"/>
        <w:ind w:firstLine="708"/>
        <w:jc w:val="both"/>
        <w:rPr>
          <w:sz w:val="28"/>
          <w:szCs w:val="28"/>
        </w:rPr>
      </w:pPr>
      <w:r w:rsidRPr="002903CF">
        <w:rPr>
          <w:sz w:val="28"/>
          <w:szCs w:val="28"/>
        </w:rPr>
        <w:t>- в условиях интенсивной освещенности следует избегать использования устройств (информационных табло, рекламных плакатов, элементов павильонов остановочных пунктов и др.) с блик</w:t>
      </w:r>
      <w:r w:rsidR="00D01528">
        <w:rPr>
          <w:sz w:val="28"/>
          <w:szCs w:val="28"/>
        </w:rPr>
        <w:t>овой</w:t>
      </w:r>
      <w:r w:rsidRPr="002903CF">
        <w:rPr>
          <w:sz w:val="28"/>
          <w:szCs w:val="28"/>
        </w:rPr>
        <w:t xml:space="preserve"> поверхностью, которые могут ослепить человека или создать неудобство для людей с ослабленным зрением (рекомендуется использовать матовую поверхность);</w:t>
      </w:r>
    </w:p>
    <w:p w:rsidR="00205076" w:rsidRPr="002903CF" w:rsidRDefault="00205076">
      <w:pPr>
        <w:pStyle w:val="23"/>
        <w:ind w:firstLine="708"/>
        <w:jc w:val="both"/>
        <w:rPr>
          <w:sz w:val="28"/>
          <w:szCs w:val="28"/>
        </w:rPr>
      </w:pPr>
      <w:r w:rsidRPr="002903CF">
        <w:rPr>
          <w:sz w:val="28"/>
          <w:szCs w:val="28"/>
        </w:rPr>
        <w:t xml:space="preserve">- </w:t>
      </w:r>
      <w:r w:rsidR="00F8488E" w:rsidRPr="002903CF">
        <w:rPr>
          <w:sz w:val="28"/>
          <w:szCs w:val="28"/>
        </w:rPr>
        <w:t xml:space="preserve">не рекомендуется </w:t>
      </w:r>
      <w:r w:rsidRPr="002903CF">
        <w:rPr>
          <w:sz w:val="28"/>
          <w:szCs w:val="28"/>
        </w:rPr>
        <w:t>использование ламп холодного света в источниках искусственного освещения, вследствие плохого качества их освещения и плохих свойств цветопередачи;</w:t>
      </w:r>
    </w:p>
    <w:p w:rsidR="00205076" w:rsidRDefault="00205076">
      <w:pPr>
        <w:spacing w:line="288" w:lineRule="auto"/>
        <w:ind w:firstLine="708"/>
        <w:jc w:val="both"/>
        <w:rPr>
          <w:sz w:val="28"/>
          <w:szCs w:val="28"/>
        </w:rPr>
      </w:pPr>
      <w:r w:rsidRPr="002903CF">
        <w:rPr>
          <w:sz w:val="28"/>
          <w:szCs w:val="28"/>
        </w:rPr>
        <w:t xml:space="preserve">- содержание источников искусственного освещения предполагает </w:t>
      </w:r>
      <w:r w:rsidR="00F8488E">
        <w:rPr>
          <w:sz w:val="28"/>
          <w:szCs w:val="28"/>
        </w:rPr>
        <w:t>поддержание</w:t>
      </w:r>
      <w:r w:rsidRPr="002903CF">
        <w:rPr>
          <w:sz w:val="28"/>
          <w:szCs w:val="28"/>
        </w:rPr>
        <w:t xml:space="preserve"> их работоспособного состояния.</w:t>
      </w:r>
    </w:p>
    <w:p w:rsidR="00D01528" w:rsidRPr="002903CF" w:rsidRDefault="00D01528">
      <w:pPr>
        <w:spacing w:line="288" w:lineRule="auto"/>
        <w:ind w:firstLine="708"/>
        <w:jc w:val="both"/>
        <w:rPr>
          <w:sz w:val="28"/>
          <w:szCs w:val="28"/>
        </w:rPr>
      </w:pPr>
      <w:r>
        <w:rPr>
          <w:sz w:val="28"/>
          <w:szCs w:val="28"/>
        </w:rPr>
        <w:t xml:space="preserve">11.4.8 </w:t>
      </w:r>
      <w:r w:rsidRPr="00D01528">
        <w:rPr>
          <w:sz w:val="28"/>
          <w:szCs w:val="28"/>
        </w:rPr>
        <w:t>На остановочных пунктах (и на подходах к ним), расположенных на дорогах технических категорий I-III в пределах населенных пунктов, а также вне населенных пунктов, где имеются линии электропередачи, предусматривают электрическое освещение.</w:t>
      </w:r>
    </w:p>
    <w:p w:rsidR="00205076" w:rsidRDefault="00205076">
      <w:pPr>
        <w:pStyle w:val="23"/>
        <w:spacing w:line="276" w:lineRule="auto"/>
        <w:ind w:firstLine="708"/>
        <w:jc w:val="both"/>
        <w:rPr>
          <w:sz w:val="28"/>
          <w:szCs w:val="28"/>
        </w:rPr>
      </w:pPr>
      <w:r w:rsidRPr="002903CF">
        <w:rPr>
          <w:sz w:val="28"/>
          <w:szCs w:val="28"/>
        </w:rPr>
        <w:t>11.</w:t>
      </w:r>
      <w:r w:rsidR="00D01528">
        <w:rPr>
          <w:sz w:val="28"/>
          <w:szCs w:val="28"/>
        </w:rPr>
        <w:t>4</w:t>
      </w:r>
      <w:r w:rsidRPr="002903CF">
        <w:rPr>
          <w:sz w:val="28"/>
          <w:szCs w:val="28"/>
        </w:rPr>
        <w:t>.</w:t>
      </w:r>
      <w:r w:rsidR="00D01528">
        <w:rPr>
          <w:sz w:val="28"/>
          <w:szCs w:val="28"/>
        </w:rPr>
        <w:t>9</w:t>
      </w:r>
      <w:r w:rsidRPr="002903CF">
        <w:rPr>
          <w:sz w:val="28"/>
          <w:szCs w:val="28"/>
        </w:rPr>
        <w:t xml:space="preserve"> </w:t>
      </w:r>
      <w:r w:rsidR="00F8488E">
        <w:rPr>
          <w:sz w:val="28"/>
          <w:szCs w:val="28"/>
        </w:rPr>
        <w:t>В зоне пешеходных путей</w:t>
      </w:r>
      <w:r w:rsidRPr="002903CF">
        <w:rPr>
          <w:sz w:val="28"/>
          <w:szCs w:val="28"/>
        </w:rPr>
        <w:t xml:space="preserve">, мест стоянки (парковки) </w:t>
      </w:r>
      <w:r w:rsidR="00F8488E">
        <w:rPr>
          <w:sz w:val="28"/>
          <w:szCs w:val="28"/>
        </w:rPr>
        <w:t>транспортных средств</w:t>
      </w:r>
      <w:r w:rsidRPr="002903CF">
        <w:rPr>
          <w:sz w:val="28"/>
          <w:szCs w:val="28"/>
        </w:rPr>
        <w:t xml:space="preserve"> инвалидов,</w:t>
      </w:r>
      <w:r w:rsidR="00F8488E">
        <w:rPr>
          <w:sz w:val="28"/>
          <w:szCs w:val="28"/>
        </w:rPr>
        <w:t xml:space="preserve"> а также</w:t>
      </w:r>
      <w:r w:rsidRPr="002903CF">
        <w:rPr>
          <w:sz w:val="28"/>
          <w:szCs w:val="28"/>
        </w:rPr>
        <w:t xml:space="preserve"> </w:t>
      </w:r>
      <w:r w:rsidR="00F8488E">
        <w:rPr>
          <w:sz w:val="28"/>
          <w:szCs w:val="28"/>
        </w:rPr>
        <w:t xml:space="preserve">на </w:t>
      </w:r>
      <w:r w:rsidRPr="002903CF">
        <w:rPr>
          <w:sz w:val="28"/>
          <w:szCs w:val="28"/>
        </w:rPr>
        <w:t>остановочны</w:t>
      </w:r>
      <w:r w:rsidR="00F8488E">
        <w:rPr>
          <w:sz w:val="28"/>
          <w:szCs w:val="28"/>
        </w:rPr>
        <w:t>х</w:t>
      </w:r>
      <w:r w:rsidRPr="002903CF">
        <w:rPr>
          <w:sz w:val="28"/>
          <w:szCs w:val="28"/>
        </w:rPr>
        <w:t xml:space="preserve"> пункт</w:t>
      </w:r>
      <w:r w:rsidR="00F8488E">
        <w:rPr>
          <w:sz w:val="28"/>
          <w:szCs w:val="28"/>
        </w:rPr>
        <w:t>ах</w:t>
      </w:r>
      <w:r>
        <w:rPr>
          <w:sz w:val="28"/>
          <w:szCs w:val="28"/>
        </w:rPr>
        <w:t xml:space="preserve"> </w:t>
      </w:r>
      <w:r w:rsidR="00F8488E">
        <w:rPr>
          <w:sz w:val="28"/>
          <w:szCs w:val="28"/>
        </w:rPr>
        <w:t xml:space="preserve">необходимо обеспечивать </w:t>
      </w:r>
      <w:r>
        <w:rPr>
          <w:sz w:val="28"/>
          <w:szCs w:val="28"/>
        </w:rPr>
        <w:t>следующие значения освещения:</w:t>
      </w:r>
    </w:p>
    <w:p w:rsidR="00205076" w:rsidRDefault="00205076">
      <w:pPr>
        <w:pStyle w:val="23"/>
        <w:spacing w:line="276" w:lineRule="auto"/>
        <w:ind w:firstLine="708"/>
        <w:jc w:val="both"/>
        <w:rPr>
          <w:sz w:val="28"/>
          <w:szCs w:val="28"/>
        </w:rPr>
      </w:pPr>
      <w:r>
        <w:rPr>
          <w:sz w:val="28"/>
          <w:szCs w:val="28"/>
        </w:rPr>
        <w:t>- для комфортных условий движения</w:t>
      </w:r>
      <w:r w:rsidR="00F8488E">
        <w:rPr>
          <w:sz w:val="28"/>
          <w:szCs w:val="28"/>
        </w:rPr>
        <w:t xml:space="preserve"> </w:t>
      </w:r>
      <w:r>
        <w:rPr>
          <w:sz w:val="28"/>
          <w:szCs w:val="28"/>
        </w:rPr>
        <w:t>– не менее 100…120 лк;</w:t>
      </w:r>
    </w:p>
    <w:p w:rsidR="00205076" w:rsidRDefault="00205076">
      <w:pPr>
        <w:pStyle w:val="23"/>
        <w:spacing w:line="276" w:lineRule="auto"/>
        <w:ind w:firstLine="708"/>
        <w:jc w:val="both"/>
        <w:rPr>
          <w:sz w:val="28"/>
          <w:szCs w:val="28"/>
        </w:rPr>
      </w:pPr>
      <w:r>
        <w:rPr>
          <w:sz w:val="28"/>
          <w:szCs w:val="28"/>
        </w:rPr>
        <w:t>- для нормальных условий – не менее 50 лк;</w:t>
      </w:r>
    </w:p>
    <w:p w:rsidR="00205076" w:rsidRDefault="00205076">
      <w:pPr>
        <w:pStyle w:val="23"/>
        <w:spacing w:line="276" w:lineRule="auto"/>
        <w:ind w:firstLine="708"/>
        <w:jc w:val="both"/>
        <w:rPr>
          <w:sz w:val="28"/>
          <w:szCs w:val="28"/>
        </w:rPr>
      </w:pPr>
      <w:r>
        <w:rPr>
          <w:sz w:val="28"/>
          <w:szCs w:val="28"/>
        </w:rPr>
        <w:t>- для прочих условий (кроме лестниц, пандусов, пешеходных переходов и опасных участков) – не менее 20 лк.</w:t>
      </w:r>
    </w:p>
    <w:p w:rsidR="00205076" w:rsidRDefault="00205076">
      <w:pPr>
        <w:pStyle w:val="23"/>
        <w:spacing w:line="276" w:lineRule="auto"/>
        <w:ind w:firstLine="708"/>
        <w:jc w:val="both"/>
        <w:rPr>
          <w:sz w:val="28"/>
          <w:szCs w:val="28"/>
        </w:rPr>
      </w:pPr>
      <w:r>
        <w:rPr>
          <w:sz w:val="28"/>
          <w:szCs w:val="28"/>
        </w:rPr>
        <w:t>11.</w:t>
      </w:r>
      <w:r w:rsidR="00D01528">
        <w:rPr>
          <w:sz w:val="28"/>
          <w:szCs w:val="28"/>
        </w:rPr>
        <w:t>4</w:t>
      </w:r>
      <w:r>
        <w:rPr>
          <w:sz w:val="28"/>
          <w:szCs w:val="28"/>
        </w:rPr>
        <w:t>.</w:t>
      </w:r>
      <w:r w:rsidR="00D01528">
        <w:rPr>
          <w:sz w:val="28"/>
          <w:szCs w:val="28"/>
        </w:rPr>
        <w:t>10</w:t>
      </w:r>
      <w:r>
        <w:rPr>
          <w:sz w:val="28"/>
          <w:szCs w:val="28"/>
        </w:rPr>
        <w:t xml:space="preserve"> </w:t>
      </w:r>
      <w:r w:rsidR="004D208B">
        <w:rPr>
          <w:sz w:val="28"/>
          <w:szCs w:val="28"/>
        </w:rPr>
        <w:t>При наличии</w:t>
      </w:r>
      <w:r w:rsidR="00F8488E">
        <w:rPr>
          <w:sz w:val="28"/>
          <w:szCs w:val="28"/>
        </w:rPr>
        <w:t xml:space="preserve"> выделенных зон</w:t>
      </w:r>
      <w:r>
        <w:rPr>
          <w:sz w:val="28"/>
          <w:szCs w:val="28"/>
        </w:rPr>
        <w:t xml:space="preserve"> для движения инвалидов и других маломобильных групп населения</w:t>
      </w:r>
      <w:r w:rsidR="004D208B">
        <w:rPr>
          <w:sz w:val="28"/>
          <w:szCs w:val="28"/>
        </w:rPr>
        <w:t>,</w:t>
      </w:r>
      <w:r>
        <w:rPr>
          <w:sz w:val="28"/>
          <w:szCs w:val="28"/>
        </w:rPr>
        <w:t xml:space="preserve"> уровень освещения </w:t>
      </w:r>
      <w:r w:rsidR="004D208B">
        <w:rPr>
          <w:sz w:val="28"/>
          <w:szCs w:val="28"/>
        </w:rPr>
        <w:t xml:space="preserve">в них </w:t>
      </w:r>
      <w:r w:rsidR="00F8488E">
        <w:rPr>
          <w:sz w:val="28"/>
          <w:szCs w:val="28"/>
        </w:rPr>
        <w:t>предусматривается не меньше</w:t>
      </w:r>
      <w:r>
        <w:rPr>
          <w:sz w:val="28"/>
          <w:szCs w:val="28"/>
        </w:rPr>
        <w:t>, чем на смежных участках.</w:t>
      </w:r>
    </w:p>
    <w:p w:rsidR="00205076" w:rsidRDefault="00205076">
      <w:pPr>
        <w:pStyle w:val="23"/>
        <w:spacing w:line="276" w:lineRule="auto"/>
        <w:ind w:firstLine="708"/>
        <w:jc w:val="both"/>
        <w:rPr>
          <w:sz w:val="28"/>
          <w:szCs w:val="28"/>
        </w:rPr>
      </w:pPr>
      <w:r>
        <w:rPr>
          <w:sz w:val="28"/>
          <w:szCs w:val="28"/>
        </w:rPr>
        <w:t>11.</w:t>
      </w:r>
      <w:r w:rsidR="00D01528">
        <w:rPr>
          <w:sz w:val="28"/>
          <w:szCs w:val="28"/>
        </w:rPr>
        <w:t>4</w:t>
      </w:r>
      <w:r>
        <w:rPr>
          <w:sz w:val="28"/>
          <w:szCs w:val="28"/>
        </w:rPr>
        <w:t>.1</w:t>
      </w:r>
      <w:r w:rsidR="00D01528">
        <w:rPr>
          <w:sz w:val="28"/>
          <w:szCs w:val="28"/>
        </w:rPr>
        <w:t>1</w:t>
      </w:r>
      <w:proofErr w:type="gramStart"/>
      <w:r>
        <w:rPr>
          <w:sz w:val="28"/>
          <w:szCs w:val="28"/>
        </w:rPr>
        <w:t xml:space="preserve"> </w:t>
      </w:r>
      <w:r w:rsidR="00141210">
        <w:rPr>
          <w:sz w:val="28"/>
          <w:szCs w:val="28"/>
        </w:rPr>
        <w:t>Н</w:t>
      </w:r>
      <w:proofErr w:type="gramEnd"/>
      <w:r w:rsidR="00141210">
        <w:rPr>
          <w:sz w:val="28"/>
          <w:szCs w:val="28"/>
        </w:rPr>
        <w:t xml:space="preserve">а всем протяжении </w:t>
      </w:r>
      <w:r>
        <w:rPr>
          <w:sz w:val="28"/>
          <w:szCs w:val="28"/>
        </w:rPr>
        <w:t xml:space="preserve">лестниц и пандусов </w:t>
      </w:r>
      <w:r w:rsidR="00F8488E">
        <w:rPr>
          <w:sz w:val="28"/>
          <w:szCs w:val="28"/>
        </w:rPr>
        <w:t xml:space="preserve">предусматривается </w:t>
      </w:r>
      <w:r>
        <w:rPr>
          <w:sz w:val="28"/>
          <w:szCs w:val="28"/>
        </w:rPr>
        <w:t xml:space="preserve">равномерное </w:t>
      </w:r>
      <w:r w:rsidR="00F8488E">
        <w:rPr>
          <w:sz w:val="28"/>
          <w:szCs w:val="28"/>
        </w:rPr>
        <w:t>освещение</w:t>
      </w:r>
      <w:r>
        <w:rPr>
          <w:sz w:val="28"/>
          <w:szCs w:val="28"/>
        </w:rPr>
        <w:t>, включая горизонтальные площадки перед ними.</w:t>
      </w:r>
    </w:p>
    <w:p w:rsidR="00205076" w:rsidRDefault="00205076">
      <w:pPr>
        <w:spacing w:line="276" w:lineRule="auto"/>
        <w:ind w:firstLine="708"/>
        <w:jc w:val="both"/>
        <w:rPr>
          <w:sz w:val="16"/>
          <w:szCs w:val="16"/>
        </w:rPr>
      </w:pPr>
      <w:r>
        <w:rPr>
          <w:sz w:val="28"/>
          <w:szCs w:val="28"/>
        </w:rPr>
        <w:lastRenderedPageBreak/>
        <w:t>11.</w:t>
      </w:r>
      <w:r w:rsidR="00D01528">
        <w:rPr>
          <w:sz w:val="28"/>
          <w:szCs w:val="28"/>
        </w:rPr>
        <w:t>4</w:t>
      </w:r>
      <w:r>
        <w:rPr>
          <w:sz w:val="28"/>
          <w:szCs w:val="28"/>
        </w:rPr>
        <w:t>.1</w:t>
      </w:r>
      <w:r w:rsidR="00D01528">
        <w:rPr>
          <w:sz w:val="28"/>
          <w:szCs w:val="28"/>
        </w:rPr>
        <w:t>2</w:t>
      </w:r>
      <w:r>
        <w:rPr>
          <w:sz w:val="28"/>
          <w:szCs w:val="28"/>
        </w:rPr>
        <w:t xml:space="preserve"> На лестницах различного типа, где максимальная интенсивность движения людей с ослабленным зрением в вечернее время превышает 30 чел./ч, рекомендуется боковая подсветка ступеней лестниц (рисунок 7</w:t>
      </w:r>
      <w:r w:rsidR="006746F0">
        <w:rPr>
          <w:sz w:val="28"/>
          <w:szCs w:val="28"/>
        </w:rPr>
        <w:t>6</w:t>
      </w:r>
      <w:r>
        <w:rPr>
          <w:sz w:val="28"/>
          <w:szCs w:val="28"/>
        </w:rPr>
        <w:t>).</w:t>
      </w:r>
    </w:p>
    <w:p w:rsidR="00205076" w:rsidRPr="00932AF8" w:rsidRDefault="00205076">
      <w:pPr>
        <w:spacing w:line="276" w:lineRule="auto"/>
        <w:ind w:firstLine="708"/>
        <w:jc w:val="both"/>
        <w:rPr>
          <w:sz w:val="12"/>
          <w:szCs w:val="12"/>
        </w:rPr>
      </w:pPr>
    </w:p>
    <w:p w:rsidR="00205076" w:rsidRDefault="004455D7" w:rsidP="00841811">
      <w:pPr>
        <w:spacing w:line="288" w:lineRule="auto"/>
        <w:jc w:val="center"/>
      </w:pPr>
      <w:r>
        <w:rPr>
          <w:noProof/>
        </w:rPr>
        <w:drawing>
          <wp:inline distT="0" distB="0" distL="0" distR="0">
            <wp:extent cx="2400300" cy="1568251"/>
            <wp:effectExtent l="19050" t="0" r="0" b="0"/>
            <wp:docPr id="147" name="Рисунок 128"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descr="Рисунок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399526" cy="1567745"/>
                    </a:xfrm>
                    <a:prstGeom prst="rect">
                      <a:avLst/>
                    </a:prstGeom>
                    <a:noFill/>
                    <a:ln>
                      <a:noFill/>
                    </a:ln>
                  </pic:spPr>
                </pic:pic>
              </a:graphicData>
            </a:graphic>
          </wp:inline>
        </w:drawing>
      </w:r>
      <w:r w:rsidR="00841811">
        <w:t xml:space="preserve">       </w:t>
      </w:r>
      <w:r>
        <w:rPr>
          <w:noProof/>
        </w:rPr>
        <w:drawing>
          <wp:inline distT="0" distB="0" distL="0" distR="0">
            <wp:extent cx="2419350" cy="1580696"/>
            <wp:effectExtent l="19050" t="0" r="0" b="0"/>
            <wp:docPr id="148" name="Рисунок 129" descr="Рисунок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descr="Рисунок11"/>
                    <pic:cNvPicPr>
                      <a:picLocks noChangeAspect="1" noChangeArrowheads="1"/>
                    </pic:cNvPicPr>
                  </pic:nvPicPr>
                  <pic:blipFill>
                    <a:blip r:embed="rId174">
                      <a:lum bright="-24000" contrast="12000"/>
                      <a:extLst>
                        <a:ext uri="{28A0092B-C50C-407E-A947-70E740481C1C}">
                          <a14:useLocalDpi xmlns:a14="http://schemas.microsoft.com/office/drawing/2010/main" val="0"/>
                        </a:ext>
                      </a:extLst>
                    </a:blip>
                    <a:srcRect/>
                    <a:stretch>
                      <a:fillRect/>
                    </a:stretch>
                  </pic:blipFill>
                  <pic:spPr bwMode="auto">
                    <a:xfrm>
                      <a:off x="0" y="0"/>
                      <a:ext cx="2420862" cy="1581684"/>
                    </a:xfrm>
                    <a:prstGeom prst="rect">
                      <a:avLst/>
                    </a:prstGeom>
                    <a:noFill/>
                    <a:ln>
                      <a:noFill/>
                    </a:ln>
                  </pic:spPr>
                </pic:pic>
              </a:graphicData>
            </a:graphic>
          </wp:inline>
        </w:drawing>
      </w:r>
    </w:p>
    <w:p w:rsidR="00F8488E" w:rsidRDefault="00F8488E" w:rsidP="00F8488E">
      <w:pPr>
        <w:spacing w:line="288" w:lineRule="auto"/>
      </w:pPr>
      <w:r>
        <w:tab/>
      </w:r>
      <w:r>
        <w:tab/>
      </w:r>
      <w:r>
        <w:tab/>
        <w:t xml:space="preserve">    а)</w:t>
      </w:r>
      <w:r>
        <w:tab/>
      </w:r>
      <w:r>
        <w:tab/>
      </w:r>
      <w:r>
        <w:tab/>
      </w:r>
      <w:r>
        <w:tab/>
      </w:r>
      <w:r>
        <w:tab/>
      </w:r>
      <w:r>
        <w:tab/>
      </w:r>
      <w:r>
        <w:tab/>
        <w:t>б)</w:t>
      </w:r>
    </w:p>
    <w:p w:rsidR="00205076" w:rsidRPr="00932AF8" w:rsidRDefault="00205076">
      <w:pPr>
        <w:pStyle w:val="ae"/>
        <w:spacing w:line="288" w:lineRule="auto"/>
        <w:rPr>
          <w:i w:val="0"/>
          <w:iCs w:val="0"/>
          <w:sz w:val="12"/>
          <w:szCs w:val="12"/>
        </w:rPr>
      </w:pPr>
    </w:p>
    <w:p w:rsidR="00205076" w:rsidRDefault="00205076">
      <w:pPr>
        <w:pStyle w:val="ae"/>
        <w:spacing w:line="288" w:lineRule="auto"/>
        <w:rPr>
          <w:i w:val="0"/>
          <w:iCs w:val="0"/>
        </w:rPr>
      </w:pPr>
      <w:r>
        <w:rPr>
          <w:i w:val="0"/>
          <w:iCs w:val="0"/>
        </w:rPr>
        <w:t>Рисунок 7</w:t>
      </w:r>
      <w:r w:rsidR="006746F0">
        <w:rPr>
          <w:i w:val="0"/>
          <w:iCs w:val="0"/>
        </w:rPr>
        <w:t>6</w:t>
      </w:r>
      <w:r w:rsidR="00272B42">
        <w:rPr>
          <w:i w:val="0"/>
          <w:iCs w:val="0"/>
        </w:rPr>
        <w:t xml:space="preserve"> </w:t>
      </w:r>
      <w:r w:rsidR="00272B42" w:rsidRPr="00272B42">
        <w:rPr>
          <w:i w:val="0"/>
        </w:rPr>
        <w:t>–</w:t>
      </w:r>
      <w:r w:rsidRPr="00272B42">
        <w:rPr>
          <w:i w:val="0"/>
          <w:iCs w:val="0"/>
        </w:rPr>
        <w:t xml:space="preserve"> </w:t>
      </w:r>
      <w:r>
        <w:rPr>
          <w:i w:val="0"/>
          <w:iCs w:val="0"/>
        </w:rPr>
        <w:t>Пример бокового освещения и обустройства лестниц, доступных для инвалидов по зрению</w:t>
      </w:r>
      <w:r w:rsidR="00F8488E">
        <w:rPr>
          <w:i w:val="0"/>
          <w:iCs w:val="0"/>
        </w:rPr>
        <w:t xml:space="preserve">: </w:t>
      </w:r>
      <w:r>
        <w:rPr>
          <w:i w:val="0"/>
          <w:iCs w:val="0"/>
        </w:rPr>
        <w:t xml:space="preserve">цветное </w:t>
      </w:r>
      <w:r w:rsidR="00F8488E">
        <w:rPr>
          <w:i w:val="0"/>
          <w:iCs w:val="0"/>
        </w:rPr>
        <w:t xml:space="preserve">(а) </w:t>
      </w:r>
      <w:r>
        <w:rPr>
          <w:i w:val="0"/>
          <w:iCs w:val="0"/>
        </w:rPr>
        <w:t xml:space="preserve">и хроматическое </w:t>
      </w:r>
      <w:r w:rsidR="00F8488E">
        <w:rPr>
          <w:i w:val="0"/>
          <w:iCs w:val="0"/>
        </w:rPr>
        <w:t xml:space="preserve">(б) </w:t>
      </w:r>
      <w:r>
        <w:rPr>
          <w:i w:val="0"/>
          <w:iCs w:val="0"/>
        </w:rPr>
        <w:t>изображения</w:t>
      </w:r>
    </w:p>
    <w:p w:rsidR="00205076" w:rsidRPr="00932AF8" w:rsidRDefault="00205076">
      <w:pPr>
        <w:autoSpaceDE w:val="0"/>
        <w:autoSpaceDN w:val="0"/>
        <w:adjustRightInd w:val="0"/>
        <w:spacing w:line="288" w:lineRule="auto"/>
        <w:ind w:firstLine="708"/>
        <w:jc w:val="both"/>
        <w:rPr>
          <w:b/>
          <w:bCs/>
        </w:rPr>
      </w:pPr>
    </w:p>
    <w:p w:rsidR="00205076" w:rsidRDefault="00205076" w:rsidP="00315942">
      <w:pPr>
        <w:autoSpaceDE w:val="0"/>
        <w:autoSpaceDN w:val="0"/>
        <w:adjustRightInd w:val="0"/>
        <w:spacing w:line="288" w:lineRule="auto"/>
        <w:ind w:firstLine="709"/>
        <w:jc w:val="both"/>
        <w:rPr>
          <w:sz w:val="28"/>
          <w:szCs w:val="28"/>
        </w:rPr>
      </w:pPr>
      <w:r>
        <w:rPr>
          <w:spacing w:val="-6"/>
          <w:sz w:val="28"/>
          <w:szCs w:val="28"/>
        </w:rPr>
        <w:t>11.</w:t>
      </w:r>
      <w:r w:rsidR="00F8488E">
        <w:rPr>
          <w:spacing w:val="-6"/>
          <w:sz w:val="28"/>
          <w:szCs w:val="28"/>
        </w:rPr>
        <w:t>4</w:t>
      </w:r>
      <w:r w:rsidR="001326CC">
        <w:rPr>
          <w:spacing w:val="-6"/>
          <w:sz w:val="28"/>
          <w:szCs w:val="28"/>
        </w:rPr>
        <w:t>.1</w:t>
      </w:r>
      <w:r w:rsidR="00D01528">
        <w:rPr>
          <w:spacing w:val="-6"/>
          <w:sz w:val="28"/>
          <w:szCs w:val="28"/>
        </w:rPr>
        <w:t>3</w:t>
      </w:r>
      <w:proofErr w:type="gramStart"/>
      <w:r>
        <w:rPr>
          <w:spacing w:val="-6"/>
          <w:sz w:val="28"/>
          <w:szCs w:val="28"/>
        </w:rPr>
        <w:t xml:space="preserve"> </w:t>
      </w:r>
      <w:r w:rsidR="00536E9A">
        <w:rPr>
          <w:sz w:val="28"/>
          <w:szCs w:val="28"/>
        </w:rPr>
        <w:t>В</w:t>
      </w:r>
      <w:proofErr w:type="gramEnd"/>
      <w:r w:rsidR="00536E9A">
        <w:rPr>
          <w:sz w:val="28"/>
          <w:szCs w:val="28"/>
        </w:rPr>
        <w:t xml:space="preserve"> местах изменения направлений</w:t>
      </w:r>
      <w:r>
        <w:rPr>
          <w:sz w:val="28"/>
          <w:szCs w:val="28"/>
        </w:rPr>
        <w:t xml:space="preserve"> движения </w:t>
      </w:r>
      <w:r w:rsidR="00536E9A">
        <w:rPr>
          <w:sz w:val="28"/>
          <w:szCs w:val="28"/>
        </w:rPr>
        <w:t xml:space="preserve">людей, а также при </w:t>
      </w:r>
      <w:r>
        <w:rPr>
          <w:sz w:val="28"/>
          <w:szCs w:val="28"/>
        </w:rPr>
        <w:t>наличии препятствий</w:t>
      </w:r>
      <w:r w:rsidR="00536E9A">
        <w:rPr>
          <w:sz w:val="28"/>
          <w:szCs w:val="28"/>
        </w:rPr>
        <w:t xml:space="preserve"> на пешеходных путях</w:t>
      </w:r>
      <w:r>
        <w:rPr>
          <w:sz w:val="28"/>
          <w:szCs w:val="28"/>
        </w:rPr>
        <w:t>, необходимо предусматривать специальные символьные указатели</w:t>
      </w:r>
      <w:r w:rsidR="00536E9A" w:rsidRPr="00536E9A">
        <w:rPr>
          <w:sz w:val="28"/>
          <w:szCs w:val="28"/>
        </w:rPr>
        <w:t xml:space="preserve"> </w:t>
      </w:r>
      <w:r w:rsidR="00536E9A">
        <w:rPr>
          <w:sz w:val="28"/>
          <w:szCs w:val="28"/>
        </w:rPr>
        <w:t xml:space="preserve">(согласно </w:t>
      </w:r>
      <w:r w:rsidR="00FD3A4F" w:rsidRPr="00462BF5">
        <w:rPr>
          <w:sz w:val="28"/>
          <w:szCs w:val="28"/>
        </w:rPr>
        <w:t>СП 136.13330.2012</w:t>
      </w:r>
      <w:r w:rsidR="00536E9A">
        <w:rPr>
          <w:sz w:val="28"/>
          <w:szCs w:val="28"/>
        </w:rPr>
        <w:t>)</w:t>
      </w:r>
      <w:r>
        <w:rPr>
          <w:sz w:val="28"/>
          <w:szCs w:val="28"/>
        </w:rPr>
        <w:t>, включая надписи, выполненные кириллицей.</w:t>
      </w:r>
    </w:p>
    <w:p w:rsidR="00205076" w:rsidRDefault="00205076">
      <w:pPr>
        <w:autoSpaceDE w:val="0"/>
        <w:autoSpaceDN w:val="0"/>
        <w:adjustRightInd w:val="0"/>
        <w:spacing w:line="288" w:lineRule="auto"/>
        <w:ind w:firstLine="748"/>
        <w:jc w:val="both"/>
        <w:rPr>
          <w:sz w:val="28"/>
          <w:szCs w:val="28"/>
        </w:rPr>
      </w:pPr>
      <w:r>
        <w:rPr>
          <w:sz w:val="28"/>
          <w:szCs w:val="28"/>
        </w:rPr>
        <w:t>11.</w:t>
      </w:r>
      <w:r w:rsidR="00F8488E">
        <w:rPr>
          <w:sz w:val="28"/>
          <w:szCs w:val="28"/>
        </w:rPr>
        <w:t>4</w:t>
      </w:r>
      <w:r>
        <w:rPr>
          <w:sz w:val="28"/>
          <w:szCs w:val="28"/>
        </w:rPr>
        <w:t>.</w:t>
      </w:r>
      <w:r w:rsidR="00D01528">
        <w:rPr>
          <w:sz w:val="28"/>
          <w:szCs w:val="28"/>
        </w:rPr>
        <w:t>14</w:t>
      </w:r>
      <w:proofErr w:type="gramStart"/>
      <w:r>
        <w:rPr>
          <w:sz w:val="28"/>
          <w:szCs w:val="28"/>
        </w:rPr>
        <w:t xml:space="preserve"> </w:t>
      </w:r>
      <w:r w:rsidR="007D5EFB">
        <w:rPr>
          <w:sz w:val="28"/>
          <w:szCs w:val="28"/>
        </w:rPr>
        <w:t>В</w:t>
      </w:r>
      <w:proofErr w:type="gramEnd"/>
      <w:r w:rsidR="007D5EFB">
        <w:rPr>
          <w:sz w:val="28"/>
          <w:szCs w:val="28"/>
        </w:rPr>
        <w:t xml:space="preserve"> текстовых </w:t>
      </w:r>
      <w:r>
        <w:rPr>
          <w:sz w:val="28"/>
          <w:szCs w:val="28"/>
        </w:rPr>
        <w:t>указател</w:t>
      </w:r>
      <w:r w:rsidR="007D5EFB">
        <w:rPr>
          <w:sz w:val="28"/>
          <w:szCs w:val="28"/>
        </w:rPr>
        <w:t>ях применяют размер</w:t>
      </w:r>
      <w:r>
        <w:rPr>
          <w:sz w:val="28"/>
          <w:szCs w:val="28"/>
        </w:rPr>
        <w:t xml:space="preserve"> и </w:t>
      </w:r>
      <w:r w:rsidR="007D5EFB">
        <w:rPr>
          <w:sz w:val="28"/>
          <w:szCs w:val="28"/>
        </w:rPr>
        <w:t>тип шрифта, обеспечивающий</w:t>
      </w:r>
      <w:r>
        <w:rPr>
          <w:sz w:val="28"/>
          <w:szCs w:val="28"/>
        </w:rPr>
        <w:t xml:space="preserve"> </w:t>
      </w:r>
      <w:r w:rsidR="00536E9A">
        <w:rPr>
          <w:sz w:val="28"/>
          <w:szCs w:val="28"/>
        </w:rPr>
        <w:t xml:space="preserve">легкость восприятия </w:t>
      </w:r>
      <w:r>
        <w:rPr>
          <w:sz w:val="28"/>
          <w:szCs w:val="28"/>
        </w:rPr>
        <w:t>информации</w:t>
      </w:r>
      <w:r w:rsidR="007D5EFB" w:rsidRPr="007D5EFB">
        <w:rPr>
          <w:sz w:val="28"/>
          <w:szCs w:val="28"/>
        </w:rPr>
        <w:t xml:space="preserve"> </w:t>
      </w:r>
      <w:r w:rsidR="007D5EFB">
        <w:rPr>
          <w:sz w:val="28"/>
          <w:szCs w:val="28"/>
        </w:rPr>
        <w:t>людьми с ослабленным зрением</w:t>
      </w:r>
      <w:r w:rsidR="00536E9A">
        <w:rPr>
          <w:sz w:val="28"/>
          <w:szCs w:val="28"/>
        </w:rPr>
        <w:t xml:space="preserve">. Поверхность указателей </w:t>
      </w:r>
      <w:r w:rsidR="007D5EFB">
        <w:rPr>
          <w:sz w:val="28"/>
          <w:szCs w:val="28"/>
        </w:rPr>
        <w:t>выполняется</w:t>
      </w:r>
      <w:r w:rsidR="00536E9A">
        <w:rPr>
          <w:sz w:val="28"/>
          <w:szCs w:val="28"/>
        </w:rPr>
        <w:t xml:space="preserve"> </w:t>
      </w:r>
      <w:proofErr w:type="gramStart"/>
      <w:r w:rsidR="00536E9A">
        <w:rPr>
          <w:sz w:val="28"/>
          <w:szCs w:val="28"/>
        </w:rPr>
        <w:t>матовой</w:t>
      </w:r>
      <w:proofErr w:type="gramEnd"/>
      <w:r w:rsidR="00536E9A">
        <w:rPr>
          <w:sz w:val="28"/>
          <w:szCs w:val="28"/>
        </w:rPr>
        <w:t xml:space="preserve"> </w:t>
      </w:r>
      <w:r w:rsidR="007D5EFB">
        <w:rPr>
          <w:sz w:val="28"/>
          <w:szCs w:val="28"/>
        </w:rPr>
        <w:t>(</w:t>
      </w:r>
      <w:r w:rsidR="00536E9A">
        <w:rPr>
          <w:sz w:val="28"/>
          <w:szCs w:val="28"/>
        </w:rPr>
        <w:t>без бликов</w:t>
      </w:r>
      <w:r w:rsidR="007D5EFB">
        <w:rPr>
          <w:sz w:val="28"/>
          <w:szCs w:val="28"/>
        </w:rPr>
        <w:t>)</w:t>
      </w:r>
      <w:r w:rsidR="00536E9A">
        <w:rPr>
          <w:sz w:val="28"/>
          <w:szCs w:val="28"/>
        </w:rPr>
        <w:t>.</w:t>
      </w:r>
    </w:p>
    <w:p w:rsidR="00205076" w:rsidRDefault="00205076" w:rsidP="00315942">
      <w:pPr>
        <w:pStyle w:val="a3"/>
        <w:spacing w:after="0" w:line="288" w:lineRule="auto"/>
        <w:ind w:left="0" w:firstLine="709"/>
        <w:jc w:val="both"/>
        <w:rPr>
          <w:sz w:val="16"/>
          <w:szCs w:val="16"/>
        </w:rPr>
      </w:pPr>
      <w:r>
        <w:rPr>
          <w:sz w:val="28"/>
          <w:szCs w:val="28"/>
        </w:rPr>
        <w:t xml:space="preserve">Размер </w:t>
      </w:r>
      <w:r w:rsidR="00536E9A">
        <w:rPr>
          <w:sz w:val="28"/>
          <w:szCs w:val="28"/>
        </w:rPr>
        <w:t xml:space="preserve">букв и символов указателя устанавливается в зависимости от расстояния </w:t>
      </w:r>
      <w:r w:rsidR="00C90E5E">
        <w:rPr>
          <w:sz w:val="28"/>
          <w:szCs w:val="28"/>
        </w:rPr>
        <w:t>между уровнем</w:t>
      </w:r>
      <w:r w:rsidR="00536E9A">
        <w:rPr>
          <w:sz w:val="28"/>
          <w:szCs w:val="28"/>
        </w:rPr>
        <w:t xml:space="preserve"> глаз человека </w:t>
      </w:r>
      <w:r w:rsidR="00C90E5E">
        <w:rPr>
          <w:sz w:val="28"/>
          <w:szCs w:val="28"/>
        </w:rPr>
        <w:t>и этим указателем</w:t>
      </w:r>
      <w:r w:rsidR="00536E9A">
        <w:rPr>
          <w:sz w:val="28"/>
          <w:szCs w:val="28"/>
        </w:rPr>
        <w:t xml:space="preserve">, а также </w:t>
      </w:r>
      <w:r>
        <w:rPr>
          <w:sz w:val="28"/>
          <w:szCs w:val="28"/>
        </w:rPr>
        <w:t>от степени нарушения зрения человека</w:t>
      </w:r>
      <w:r w:rsidR="00536E9A">
        <w:rPr>
          <w:sz w:val="28"/>
          <w:szCs w:val="28"/>
        </w:rPr>
        <w:t xml:space="preserve"> (рисунок 7</w:t>
      </w:r>
      <w:r w:rsidR="006746F0">
        <w:rPr>
          <w:sz w:val="28"/>
          <w:szCs w:val="28"/>
        </w:rPr>
        <w:t>7</w:t>
      </w:r>
      <w:r w:rsidR="00536E9A">
        <w:rPr>
          <w:sz w:val="28"/>
          <w:szCs w:val="28"/>
        </w:rPr>
        <w:t>)</w:t>
      </w:r>
      <w:r>
        <w:rPr>
          <w:sz w:val="28"/>
          <w:szCs w:val="28"/>
        </w:rPr>
        <w:t>.</w:t>
      </w:r>
    </w:p>
    <w:p w:rsidR="00450E5B" w:rsidRPr="0085274F" w:rsidRDefault="00450E5B">
      <w:pPr>
        <w:autoSpaceDE w:val="0"/>
        <w:autoSpaceDN w:val="0"/>
        <w:adjustRightInd w:val="0"/>
        <w:spacing w:line="288" w:lineRule="auto"/>
        <w:jc w:val="center"/>
        <w:rPr>
          <w:color w:val="FF0000"/>
          <w:sz w:val="16"/>
          <w:szCs w:val="16"/>
        </w:rPr>
      </w:pPr>
    </w:p>
    <w:p w:rsidR="00450E5B" w:rsidRDefault="00450E5B">
      <w:pPr>
        <w:autoSpaceDE w:val="0"/>
        <w:autoSpaceDN w:val="0"/>
        <w:adjustRightInd w:val="0"/>
        <w:spacing w:line="288" w:lineRule="auto"/>
        <w:jc w:val="center"/>
        <w:rPr>
          <w:color w:val="FF0000"/>
          <w:sz w:val="16"/>
          <w:szCs w:val="16"/>
        </w:rPr>
      </w:pPr>
      <w:r>
        <w:rPr>
          <w:noProof/>
          <w:color w:val="FF0000"/>
          <w:sz w:val="16"/>
          <w:szCs w:val="16"/>
        </w:rPr>
        <w:drawing>
          <wp:inline distT="0" distB="0" distL="0" distR="0">
            <wp:extent cx="4133850" cy="2601949"/>
            <wp:effectExtent l="19050" t="0" r="0" b="0"/>
            <wp:docPr id="11" name="Рисунок 11" descr="C:\Users\User\Desktop\Рис 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Рис 77.jpg"/>
                    <pic:cNvPicPr>
                      <a:picLocks noChangeAspect="1" noChangeArrowheads="1"/>
                    </pic:cNvPicPr>
                  </pic:nvPicPr>
                  <pic:blipFill>
                    <a:blip r:embed="rId175">
                      <a:lum bright="-10000" contrast="30000"/>
                      <a:extLst>
                        <a:ext uri="{28A0092B-C50C-407E-A947-70E740481C1C}">
                          <a14:useLocalDpi xmlns:a14="http://schemas.microsoft.com/office/drawing/2010/main" val="0"/>
                        </a:ext>
                      </a:extLst>
                    </a:blip>
                    <a:srcRect/>
                    <a:stretch>
                      <a:fillRect/>
                    </a:stretch>
                  </pic:blipFill>
                  <pic:spPr bwMode="auto">
                    <a:xfrm>
                      <a:off x="0" y="0"/>
                      <a:ext cx="4136494" cy="2603613"/>
                    </a:xfrm>
                    <a:prstGeom prst="rect">
                      <a:avLst/>
                    </a:prstGeom>
                    <a:noFill/>
                    <a:ln>
                      <a:noFill/>
                    </a:ln>
                  </pic:spPr>
                </pic:pic>
              </a:graphicData>
            </a:graphic>
          </wp:inline>
        </w:drawing>
      </w:r>
    </w:p>
    <w:p w:rsidR="00450E5B" w:rsidRPr="0085274F" w:rsidRDefault="00450E5B">
      <w:pPr>
        <w:autoSpaceDE w:val="0"/>
        <w:autoSpaceDN w:val="0"/>
        <w:adjustRightInd w:val="0"/>
        <w:spacing w:line="288" w:lineRule="auto"/>
        <w:jc w:val="center"/>
        <w:rPr>
          <w:color w:val="FF0000"/>
          <w:sz w:val="16"/>
          <w:szCs w:val="16"/>
        </w:rPr>
      </w:pPr>
    </w:p>
    <w:p w:rsidR="00536E9A" w:rsidRDefault="00205076">
      <w:pPr>
        <w:autoSpaceDE w:val="0"/>
        <w:autoSpaceDN w:val="0"/>
        <w:adjustRightInd w:val="0"/>
        <w:spacing w:line="288" w:lineRule="auto"/>
        <w:jc w:val="center"/>
      </w:pPr>
      <w:r>
        <w:t>Рисунок 7</w:t>
      </w:r>
      <w:r w:rsidR="006746F0">
        <w:t>7</w:t>
      </w:r>
      <w:r>
        <w:t xml:space="preserve"> </w:t>
      </w:r>
      <w:r w:rsidR="00272B42">
        <w:t>–</w:t>
      </w:r>
      <w:r>
        <w:t xml:space="preserve"> Зависимость размеров </w:t>
      </w:r>
      <w:r w:rsidR="00536E9A">
        <w:t>букв и символов</w:t>
      </w:r>
      <w:r>
        <w:t xml:space="preserve"> </w:t>
      </w:r>
      <w:r w:rsidR="00536E9A">
        <w:t>визуальн</w:t>
      </w:r>
      <w:r w:rsidR="00311C6E">
        <w:t>ых</w:t>
      </w:r>
      <w:r w:rsidR="00536E9A">
        <w:t xml:space="preserve"> указател</w:t>
      </w:r>
      <w:r w:rsidR="00311C6E">
        <w:t>ей</w:t>
      </w:r>
      <w:r w:rsidR="00536E9A">
        <w:t xml:space="preserve"> </w:t>
      </w:r>
    </w:p>
    <w:p w:rsidR="00205076" w:rsidRDefault="00205076">
      <w:pPr>
        <w:autoSpaceDE w:val="0"/>
        <w:autoSpaceDN w:val="0"/>
        <w:adjustRightInd w:val="0"/>
        <w:spacing w:line="288" w:lineRule="auto"/>
        <w:jc w:val="center"/>
      </w:pPr>
      <w:r>
        <w:t xml:space="preserve">от </w:t>
      </w:r>
      <w:r w:rsidR="00536E9A">
        <w:t>расстояния уровня глаз человека и объекта информации</w:t>
      </w:r>
    </w:p>
    <w:p w:rsidR="00205076" w:rsidRDefault="00205076">
      <w:pPr>
        <w:pStyle w:val="a3"/>
        <w:spacing w:after="0" w:line="288" w:lineRule="auto"/>
        <w:ind w:left="0" w:firstLine="708"/>
        <w:jc w:val="both"/>
        <w:rPr>
          <w:spacing w:val="-2"/>
          <w:sz w:val="20"/>
          <w:szCs w:val="20"/>
        </w:rPr>
      </w:pPr>
    </w:p>
    <w:p w:rsidR="00141210" w:rsidRDefault="00141210">
      <w:pPr>
        <w:pStyle w:val="a3"/>
        <w:spacing w:after="0" w:line="288" w:lineRule="auto"/>
        <w:ind w:left="0" w:firstLine="708"/>
        <w:jc w:val="both"/>
        <w:rPr>
          <w:spacing w:val="-2"/>
          <w:sz w:val="20"/>
          <w:szCs w:val="20"/>
        </w:rPr>
      </w:pPr>
    </w:p>
    <w:p w:rsidR="00141210" w:rsidRDefault="00141210">
      <w:pPr>
        <w:pStyle w:val="a3"/>
        <w:spacing w:after="0" w:line="288" w:lineRule="auto"/>
        <w:ind w:left="0" w:firstLine="708"/>
        <w:jc w:val="both"/>
        <w:rPr>
          <w:spacing w:val="-2"/>
          <w:sz w:val="20"/>
          <w:szCs w:val="20"/>
        </w:rPr>
      </w:pPr>
    </w:p>
    <w:p w:rsidR="00141210" w:rsidRDefault="00141210">
      <w:pPr>
        <w:pStyle w:val="a3"/>
        <w:spacing w:after="0" w:line="288" w:lineRule="auto"/>
        <w:ind w:left="0" w:firstLine="708"/>
        <w:jc w:val="both"/>
        <w:rPr>
          <w:spacing w:val="-2"/>
          <w:sz w:val="20"/>
          <w:szCs w:val="20"/>
        </w:rPr>
      </w:pPr>
    </w:p>
    <w:p w:rsidR="00141210" w:rsidRDefault="00141210">
      <w:pPr>
        <w:pStyle w:val="a3"/>
        <w:spacing w:after="0" w:line="288" w:lineRule="auto"/>
        <w:ind w:left="0" w:firstLine="708"/>
        <w:jc w:val="both"/>
        <w:rPr>
          <w:spacing w:val="-2"/>
          <w:sz w:val="20"/>
          <w:szCs w:val="20"/>
        </w:rPr>
      </w:pPr>
    </w:p>
    <w:p w:rsidR="00141210" w:rsidRDefault="00141210" w:rsidP="006746F0">
      <w:pPr>
        <w:spacing w:line="288" w:lineRule="auto"/>
        <w:jc w:val="both"/>
        <w:rPr>
          <w:b/>
          <w:bCs/>
          <w:sz w:val="28"/>
          <w:szCs w:val="28"/>
        </w:rPr>
      </w:pPr>
    </w:p>
    <w:p w:rsidR="00617D02" w:rsidRDefault="00617D02" w:rsidP="006746F0">
      <w:pPr>
        <w:spacing w:line="288" w:lineRule="auto"/>
        <w:jc w:val="both"/>
        <w:rPr>
          <w:b/>
          <w:bCs/>
          <w:sz w:val="28"/>
          <w:szCs w:val="28"/>
        </w:rPr>
      </w:pPr>
    </w:p>
    <w:p w:rsidR="00141210" w:rsidRDefault="00141210" w:rsidP="006746F0">
      <w:pPr>
        <w:spacing w:line="288" w:lineRule="auto"/>
        <w:jc w:val="both"/>
        <w:rPr>
          <w:b/>
          <w:bCs/>
          <w:sz w:val="28"/>
          <w:szCs w:val="28"/>
        </w:rPr>
      </w:pPr>
    </w:p>
    <w:p w:rsidR="00141210" w:rsidRDefault="00141210" w:rsidP="006746F0">
      <w:pPr>
        <w:spacing w:line="288" w:lineRule="auto"/>
        <w:jc w:val="both"/>
        <w:rPr>
          <w:b/>
          <w:bCs/>
          <w:sz w:val="28"/>
          <w:szCs w:val="28"/>
        </w:rPr>
      </w:pPr>
    </w:p>
    <w:p w:rsidR="00141210" w:rsidRDefault="00141210" w:rsidP="006746F0">
      <w:pPr>
        <w:spacing w:line="288" w:lineRule="auto"/>
        <w:jc w:val="both"/>
        <w:rPr>
          <w:b/>
          <w:bCs/>
          <w:sz w:val="28"/>
          <w:szCs w:val="28"/>
        </w:rPr>
      </w:pPr>
    </w:p>
    <w:p w:rsidR="00141210" w:rsidRDefault="00141210" w:rsidP="006746F0">
      <w:pPr>
        <w:spacing w:line="288" w:lineRule="auto"/>
        <w:jc w:val="both"/>
        <w:rPr>
          <w:b/>
          <w:bCs/>
          <w:sz w:val="28"/>
          <w:szCs w:val="28"/>
        </w:rPr>
      </w:pPr>
    </w:p>
    <w:p w:rsidR="00141210" w:rsidRDefault="00141210" w:rsidP="006746F0">
      <w:pPr>
        <w:spacing w:line="288" w:lineRule="auto"/>
        <w:jc w:val="both"/>
        <w:rPr>
          <w:b/>
          <w:bCs/>
          <w:sz w:val="28"/>
          <w:szCs w:val="28"/>
        </w:rPr>
      </w:pPr>
    </w:p>
    <w:p w:rsidR="00932AF8" w:rsidRDefault="00932AF8" w:rsidP="006746F0">
      <w:pPr>
        <w:spacing w:line="288" w:lineRule="auto"/>
        <w:jc w:val="both"/>
        <w:rPr>
          <w:b/>
          <w:bCs/>
          <w:sz w:val="28"/>
          <w:szCs w:val="28"/>
        </w:rPr>
      </w:pPr>
    </w:p>
    <w:p w:rsidR="00932AF8" w:rsidRDefault="00932AF8" w:rsidP="006746F0">
      <w:pPr>
        <w:spacing w:line="288" w:lineRule="auto"/>
        <w:jc w:val="both"/>
        <w:rPr>
          <w:b/>
          <w:bCs/>
          <w:sz w:val="28"/>
          <w:szCs w:val="28"/>
        </w:rPr>
      </w:pPr>
    </w:p>
    <w:p w:rsidR="00932AF8" w:rsidRDefault="00932AF8" w:rsidP="006746F0">
      <w:pPr>
        <w:spacing w:line="288" w:lineRule="auto"/>
        <w:jc w:val="both"/>
        <w:rPr>
          <w:b/>
          <w:bCs/>
          <w:sz w:val="28"/>
          <w:szCs w:val="28"/>
        </w:rPr>
      </w:pPr>
    </w:p>
    <w:p w:rsidR="00932AF8" w:rsidRDefault="00932AF8" w:rsidP="006746F0">
      <w:pPr>
        <w:spacing w:line="288" w:lineRule="auto"/>
        <w:jc w:val="both"/>
        <w:rPr>
          <w:b/>
          <w:bCs/>
          <w:sz w:val="28"/>
          <w:szCs w:val="28"/>
        </w:rPr>
      </w:pPr>
    </w:p>
    <w:p w:rsidR="00932AF8" w:rsidRDefault="00932AF8" w:rsidP="006746F0">
      <w:pPr>
        <w:spacing w:line="288" w:lineRule="auto"/>
        <w:jc w:val="both"/>
        <w:rPr>
          <w:b/>
          <w:bCs/>
          <w:sz w:val="28"/>
          <w:szCs w:val="28"/>
        </w:rPr>
      </w:pPr>
    </w:p>
    <w:p w:rsidR="00932AF8" w:rsidRDefault="00932AF8" w:rsidP="006746F0">
      <w:pPr>
        <w:spacing w:line="288" w:lineRule="auto"/>
        <w:jc w:val="both"/>
        <w:rPr>
          <w:b/>
          <w:bCs/>
          <w:sz w:val="28"/>
          <w:szCs w:val="28"/>
        </w:rPr>
      </w:pPr>
    </w:p>
    <w:p w:rsidR="00932AF8" w:rsidRDefault="00932AF8" w:rsidP="006746F0">
      <w:pPr>
        <w:spacing w:line="288" w:lineRule="auto"/>
        <w:jc w:val="both"/>
        <w:rPr>
          <w:b/>
          <w:bCs/>
          <w:sz w:val="28"/>
          <w:szCs w:val="28"/>
        </w:rPr>
      </w:pPr>
    </w:p>
    <w:p w:rsidR="00932AF8" w:rsidRDefault="00932AF8" w:rsidP="006746F0">
      <w:pPr>
        <w:spacing w:line="288" w:lineRule="auto"/>
        <w:jc w:val="both"/>
        <w:rPr>
          <w:b/>
          <w:bCs/>
          <w:sz w:val="28"/>
          <w:szCs w:val="28"/>
        </w:rPr>
      </w:pPr>
    </w:p>
    <w:p w:rsidR="00932AF8" w:rsidRDefault="00932AF8" w:rsidP="006746F0">
      <w:pPr>
        <w:spacing w:line="288" w:lineRule="auto"/>
        <w:jc w:val="both"/>
        <w:rPr>
          <w:b/>
          <w:bCs/>
          <w:sz w:val="28"/>
          <w:szCs w:val="28"/>
        </w:rPr>
      </w:pPr>
    </w:p>
    <w:p w:rsidR="00932AF8" w:rsidRDefault="00932AF8" w:rsidP="006746F0">
      <w:pPr>
        <w:spacing w:line="288" w:lineRule="auto"/>
        <w:jc w:val="both"/>
        <w:rPr>
          <w:b/>
          <w:bCs/>
          <w:sz w:val="28"/>
          <w:szCs w:val="28"/>
        </w:rPr>
      </w:pPr>
    </w:p>
    <w:p w:rsidR="00932AF8" w:rsidRDefault="00932AF8" w:rsidP="006746F0">
      <w:pPr>
        <w:spacing w:line="288" w:lineRule="auto"/>
        <w:jc w:val="both"/>
        <w:rPr>
          <w:b/>
          <w:bCs/>
          <w:sz w:val="28"/>
          <w:szCs w:val="28"/>
        </w:rPr>
      </w:pPr>
    </w:p>
    <w:p w:rsidR="00932AF8" w:rsidRDefault="00932AF8" w:rsidP="006746F0">
      <w:pPr>
        <w:spacing w:line="288" w:lineRule="auto"/>
        <w:jc w:val="both"/>
        <w:rPr>
          <w:b/>
          <w:bCs/>
          <w:sz w:val="28"/>
          <w:szCs w:val="28"/>
        </w:rPr>
      </w:pPr>
    </w:p>
    <w:p w:rsidR="00932AF8" w:rsidRDefault="00932AF8" w:rsidP="006746F0">
      <w:pPr>
        <w:spacing w:line="288" w:lineRule="auto"/>
        <w:jc w:val="both"/>
        <w:rPr>
          <w:b/>
          <w:bCs/>
          <w:sz w:val="28"/>
          <w:szCs w:val="28"/>
        </w:rPr>
      </w:pPr>
    </w:p>
    <w:p w:rsidR="00932AF8" w:rsidRDefault="00932AF8" w:rsidP="006746F0">
      <w:pPr>
        <w:spacing w:line="288" w:lineRule="auto"/>
        <w:jc w:val="both"/>
        <w:rPr>
          <w:b/>
          <w:bCs/>
          <w:sz w:val="28"/>
          <w:szCs w:val="28"/>
        </w:rPr>
      </w:pPr>
    </w:p>
    <w:p w:rsidR="00932AF8" w:rsidRDefault="00932AF8" w:rsidP="006746F0">
      <w:pPr>
        <w:spacing w:line="288" w:lineRule="auto"/>
        <w:jc w:val="both"/>
        <w:rPr>
          <w:b/>
          <w:bCs/>
          <w:sz w:val="28"/>
          <w:szCs w:val="28"/>
        </w:rPr>
      </w:pPr>
    </w:p>
    <w:p w:rsidR="00932AF8" w:rsidRDefault="00932AF8" w:rsidP="006746F0">
      <w:pPr>
        <w:spacing w:line="288" w:lineRule="auto"/>
        <w:jc w:val="both"/>
        <w:rPr>
          <w:b/>
          <w:bCs/>
          <w:sz w:val="28"/>
          <w:szCs w:val="28"/>
        </w:rPr>
      </w:pPr>
    </w:p>
    <w:p w:rsidR="00932AF8" w:rsidRDefault="00932AF8" w:rsidP="006746F0">
      <w:pPr>
        <w:spacing w:line="288" w:lineRule="auto"/>
        <w:jc w:val="both"/>
        <w:rPr>
          <w:b/>
          <w:bCs/>
          <w:sz w:val="28"/>
          <w:szCs w:val="28"/>
        </w:rPr>
      </w:pPr>
    </w:p>
    <w:p w:rsidR="00932AF8" w:rsidRDefault="00932AF8" w:rsidP="006746F0">
      <w:pPr>
        <w:spacing w:line="288" w:lineRule="auto"/>
        <w:jc w:val="both"/>
        <w:rPr>
          <w:b/>
          <w:bCs/>
          <w:sz w:val="28"/>
          <w:szCs w:val="28"/>
        </w:rPr>
      </w:pPr>
    </w:p>
    <w:p w:rsidR="00932AF8" w:rsidRDefault="00932AF8" w:rsidP="006746F0">
      <w:pPr>
        <w:spacing w:line="288" w:lineRule="auto"/>
        <w:jc w:val="both"/>
        <w:rPr>
          <w:b/>
          <w:bCs/>
          <w:sz w:val="28"/>
          <w:szCs w:val="28"/>
        </w:rPr>
      </w:pPr>
    </w:p>
    <w:p w:rsidR="00932AF8" w:rsidRDefault="00932AF8" w:rsidP="006746F0">
      <w:pPr>
        <w:spacing w:line="288" w:lineRule="auto"/>
        <w:jc w:val="both"/>
        <w:rPr>
          <w:b/>
          <w:bCs/>
          <w:sz w:val="28"/>
          <w:szCs w:val="28"/>
        </w:rPr>
      </w:pPr>
    </w:p>
    <w:p w:rsidR="00932AF8" w:rsidRDefault="00932AF8" w:rsidP="006746F0">
      <w:pPr>
        <w:spacing w:line="288" w:lineRule="auto"/>
        <w:jc w:val="both"/>
        <w:rPr>
          <w:b/>
          <w:bCs/>
          <w:sz w:val="28"/>
          <w:szCs w:val="28"/>
        </w:rPr>
      </w:pPr>
    </w:p>
    <w:p w:rsidR="00932AF8" w:rsidRDefault="00932AF8" w:rsidP="006746F0">
      <w:pPr>
        <w:spacing w:line="288" w:lineRule="auto"/>
        <w:jc w:val="both"/>
        <w:rPr>
          <w:b/>
          <w:bCs/>
          <w:sz w:val="28"/>
          <w:szCs w:val="28"/>
        </w:rPr>
      </w:pPr>
    </w:p>
    <w:p w:rsidR="00205076" w:rsidRDefault="00205076" w:rsidP="006746F0">
      <w:pPr>
        <w:spacing w:line="288" w:lineRule="auto"/>
        <w:jc w:val="both"/>
      </w:pPr>
      <w:r>
        <w:rPr>
          <w:b/>
          <w:bCs/>
          <w:sz w:val="28"/>
          <w:szCs w:val="28"/>
        </w:rPr>
        <w:t>Ключевые слова:</w:t>
      </w:r>
      <w:r>
        <w:rPr>
          <w:sz w:val="28"/>
          <w:szCs w:val="28"/>
        </w:rPr>
        <w:t xml:space="preserve"> инвалиды, маломобильные группы населения, доступность, дорожное хозяйство, элементы обустройства автомобильной дороги, проектирование, строительство, реконструкция.</w:t>
      </w:r>
    </w:p>
    <w:p w:rsidR="00205076" w:rsidRDefault="00205076">
      <w:pPr>
        <w:autoSpaceDE w:val="0"/>
        <w:autoSpaceDN w:val="0"/>
        <w:adjustRightInd w:val="0"/>
        <w:spacing w:line="288" w:lineRule="auto"/>
        <w:jc w:val="both"/>
        <w:rPr>
          <w:sz w:val="28"/>
          <w:szCs w:val="28"/>
        </w:rPr>
        <w:sectPr w:rsidR="00205076" w:rsidSect="00617D02">
          <w:pgSz w:w="11906" w:h="16838" w:code="9"/>
          <w:pgMar w:top="1134" w:right="851" w:bottom="1134" w:left="1418" w:header="720" w:footer="414" w:gutter="0"/>
          <w:pgNumType w:start="1"/>
          <w:cols w:space="708"/>
          <w:docGrid w:linePitch="360"/>
        </w:sectPr>
      </w:pPr>
    </w:p>
    <w:p w:rsidR="00205076" w:rsidRDefault="00205076">
      <w:pPr>
        <w:jc w:val="center"/>
        <w:rPr>
          <w:b/>
          <w:bCs/>
          <w:sz w:val="28"/>
          <w:szCs w:val="28"/>
        </w:rPr>
      </w:pPr>
      <w:r>
        <w:rPr>
          <w:b/>
          <w:bCs/>
          <w:sz w:val="28"/>
          <w:szCs w:val="28"/>
        </w:rPr>
        <w:lastRenderedPageBreak/>
        <w:t>Приложение А</w:t>
      </w:r>
    </w:p>
    <w:p w:rsidR="00205076" w:rsidRDefault="00205076">
      <w:pPr>
        <w:jc w:val="both"/>
        <w:rPr>
          <w:sz w:val="20"/>
          <w:szCs w:val="20"/>
          <w:highlight w:val="yellow"/>
        </w:rPr>
      </w:pPr>
    </w:p>
    <w:p w:rsidR="00205076" w:rsidRDefault="00205076">
      <w:pPr>
        <w:rPr>
          <w:sz w:val="28"/>
          <w:szCs w:val="28"/>
        </w:rPr>
      </w:pPr>
      <w:r>
        <w:rPr>
          <w:sz w:val="28"/>
          <w:szCs w:val="28"/>
        </w:rPr>
        <w:t>Таблица</w:t>
      </w:r>
      <w:r w:rsidR="00272B42">
        <w:rPr>
          <w:sz w:val="28"/>
          <w:szCs w:val="28"/>
        </w:rPr>
        <w:t xml:space="preserve"> </w:t>
      </w:r>
      <w:r>
        <w:rPr>
          <w:sz w:val="28"/>
          <w:szCs w:val="28"/>
        </w:rPr>
        <w:t xml:space="preserve">А.1 </w:t>
      </w:r>
      <w:r w:rsidR="00272B42">
        <w:t>–</w:t>
      </w:r>
      <w:r>
        <w:rPr>
          <w:sz w:val="28"/>
          <w:szCs w:val="28"/>
        </w:rPr>
        <w:t xml:space="preserve"> Ширина одной полосы пешеходного пути для инвалидов и других маломобильных групп населения</w:t>
      </w:r>
    </w:p>
    <w:p w:rsidR="00205076" w:rsidRDefault="00205076">
      <w:pPr>
        <w:jc w:val="both"/>
        <w:rPr>
          <w:b/>
          <w:bCs/>
          <w:sz w:val="16"/>
          <w:szCs w:val="16"/>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85"/>
        <w:gridCol w:w="963"/>
        <w:gridCol w:w="840"/>
        <w:gridCol w:w="960"/>
        <w:gridCol w:w="960"/>
        <w:gridCol w:w="960"/>
        <w:gridCol w:w="1080"/>
        <w:gridCol w:w="1320"/>
        <w:gridCol w:w="1320"/>
        <w:gridCol w:w="1200"/>
        <w:gridCol w:w="1320"/>
        <w:gridCol w:w="1560"/>
      </w:tblGrid>
      <w:tr w:rsidR="00205076" w:rsidRPr="000E616D">
        <w:trPr>
          <w:cantSplit/>
          <w:trHeight w:val="360"/>
        </w:trPr>
        <w:tc>
          <w:tcPr>
            <w:tcW w:w="1785" w:type="dxa"/>
            <w:vMerge w:val="restart"/>
            <w:vAlign w:val="center"/>
          </w:tcPr>
          <w:p w:rsidR="00205076" w:rsidRPr="000E616D" w:rsidRDefault="00205076">
            <w:pPr>
              <w:jc w:val="center"/>
            </w:pPr>
            <w:r w:rsidRPr="000E616D">
              <w:t>Наименование параметров</w:t>
            </w:r>
          </w:p>
        </w:tc>
        <w:tc>
          <w:tcPr>
            <w:tcW w:w="12483" w:type="dxa"/>
            <w:gridSpan w:val="11"/>
          </w:tcPr>
          <w:p w:rsidR="00205076" w:rsidRPr="000E616D" w:rsidRDefault="00205076">
            <w:pPr>
              <w:jc w:val="center"/>
            </w:pPr>
            <w:r w:rsidRPr="000E616D">
              <w:t>Ширина одной полосы движения людей, м</w:t>
            </w:r>
          </w:p>
        </w:tc>
      </w:tr>
      <w:tr w:rsidR="00205076" w:rsidRPr="000E616D">
        <w:trPr>
          <w:cantSplit/>
          <w:trHeight w:val="549"/>
        </w:trPr>
        <w:tc>
          <w:tcPr>
            <w:tcW w:w="1785" w:type="dxa"/>
            <w:vMerge/>
          </w:tcPr>
          <w:p w:rsidR="00205076" w:rsidRPr="000E616D" w:rsidRDefault="00205076">
            <w:pPr>
              <w:jc w:val="both"/>
            </w:pPr>
          </w:p>
        </w:tc>
        <w:tc>
          <w:tcPr>
            <w:tcW w:w="5763" w:type="dxa"/>
            <w:gridSpan w:val="6"/>
            <w:vAlign w:val="center"/>
          </w:tcPr>
          <w:p w:rsidR="00205076" w:rsidRPr="000E616D" w:rsidRDefault="00205076">
            <w:pPr>
              <w:jc w:val="center"/>
            </w:pPr>
            <w:r w:rsidRPr="000E616D">
              <w:t>использующих вспомогательные опоры</w:t>
            </w:r>
          </w:p>
        </w:tc>
        <w:tc>
          <w:tcPr>
            <w:tcW w:w="2640" w:type="dxa"/>
            <w:gridSpan w:val="2"/>
            <w:vAlign w:val="center"/>
          </w:tcPr>
          <w:p w:rsidR="00205076" w:rsidRPr="000E616D" w:rsidRDefault="00205076">
            <w:pPr>
              <w:jc w:val="center"/>
            </w:pPr>
            <w:r w:rsidRPr="000E616D">
              <w:t>в креслах-колясках</w:t>
            </w:r>
          </w:p>
        </w:tc>
        <w:tc>
          <w:tcPr>
            <w:tcW w:w="4080" w:type="dxa"/>
            <w:gridSpan w:val="3"/>
            <w:vAlign w:val="center"/>
          </w:tcPr>
          <w:p w:rsidR="00205076" w:rsidRPr="000E616D" w:rsidRDefault="00205076">
            <w:pPr>
              <w:jc w:val="center"/>
            </w:pPr>
            <w:r w:rsidRPr="000E616D">
              <w:t>слепых и слабовидящих</w:t>
            </w:r>
          </w:p>
        </w:tc>
      </w:tr>
      <w:tr w:rsidR="00205076" w:rsidRPr="000E616D">
        <w:tc>
          <w:tcPr>
            <w:tcW w:w="1785" w:type="dxa"/>
            <w:vAlign w:val="center"/>
          </w:tcPr>
          <w:p w:rsidR="00205076" w:rsidRPr="000E616D" w:rsidRDefault="00205076">
            <w:pPr>
              <w:jc w:val="center"/>
            </w:pPr>
            <w:r w:rsidRPr="000E616D">
              <w:t xml:space="preserve">№ </w:t>
            </w:r>
            <w:proofErr w:type="spellStart"/>
            <w:r w:rsidRPr="000E616D">
              <w:t>пп</w:t>
            </w:r>
            <w:proofErr w:type="spellEnd"/>
            <w:r w:rsidRPr="000E616D">
              <w:t>.</w:t>
            </w:r>
          </w:p>
        </w:tc>
        <w:tc>
          <w:tcPr>
            <w:tcW w:w="963" w:type="dxa"/>
            <w:vAlign w:val="center"/>
          </w:tcPr>
          <w:p w:rsidR="00205076" w:rsidRPr="000E616D" w:rsidRDefault="00205076">
            <w:pPr>
              <w:jc w:val="center"/>
            </w:pPr>
            <w:r w:rsidRPr="000E616D">
              <w:t>1</w:t>
            </w:r>
          </w:p>
        </w:tc>
        <w:tc>
          <w:tcPr>
            <w:tcW w:w="840" w:type="dxa"/>
            <w:vAlign w:val="center"/>
          </w:tcPr>
          <w:p w:rsidR="00205076" w:rsidRPr="000E616D" w:rsidRDefault="00205076">
            <w:pPr>
              <w:jc w:val="center"/>
            </w:pPr>
            <w:r w:rsidRPr="000E616D">
              <w:t>2</w:t>
            </w:r>
          </w:p>
        </w:tc>
        <w:tc>
          <w:tcPr>
            <w:tcW w:w="960" w:type="dxa"/>
            <w:vAlign w:val="center"/>
          </w:tcPr>
          <w:p w:rsidR="00205076" w:rsidRPr="000E616D" w:rsidRDefault="00205076">
            <w:pPr>
              <w:jc w:val="center"/>
            </w:pPr>
            <w:r w:rsidRPr="000E616D">
              <w:t>3</w:t>
            </w:r>
          </w:p>
        </w:tc>
        <w:tc>
          <w:tcPr>
            <w:tcW w:w="960" w:type="dxa"/>
            <w:vAlign w:val="center"/>
          </w:tcPr>
          <w:p w:rsidR="00205076" w:rsidRPr="000E616D" w:rsidRDefault="00205076">
            <w:pPr>
              <w:jc w:val="center"/>
            </w:pPr>
            <w:r w:rsidRPr="000E616D">
              <w:t>4</w:t>
            </w:r>
          </w:p>
        </w:tc>
        <w:tc>
          <w:tcPr>
            <w:tcW w:w="960" w:type="dxa"/>
            <w:vAlign w:val="center"/>
          </w:tcPr>
          <w:p w:rsidR="00205076" w:rsidRPr="000E616D" w:rsidRDefault="00205076">
            <w:pPr>
              <w:jc w:val="center"/>
            </w:pPr>
            <w:r w:rsidRPr="000E616D">
              <w:t>5</w:t>
            </w:r>
          </w:p>
        </w:tc>
        <w:tc>
          <w:tcPr>
            <w:tcW w:w="1080" w:type="dxa"/>
            <w:vAlign w:val="center"/>
          </w:tcPr>
          <w:p w:rsidR="00205076" w:rsidRPr="000E616D" w:rsidRDefault="00205076">
            <w:pPr>
              <w:jc w:val="center"/>
            </w:pPr>
            <w:r w:rsidRPr="000E616D">
              <w:t>6</w:t>
            </w:r>
          </w:p>
        </w:tc>
        <w:tc>
          <w:tcPr>
            <w:tcW w:w="1320" w:type="dxa"/>
            <w:vAlign w:val="center"/>
          </w:tcPr>
          <w:p w:rsidR="00205076" w:rsidRPr="000E616D" w:rsidRDefault="00205076">
            <w:pPr>
              <w:jc w:val="center"/>
            </w:pPr>
            <w:r w:rsidRPr="000E616D">
              <w:t>7</w:t>
            </w:r>
          </w:p>
        </w:tc>
        <w:tc>
          <w:tcPr>
            <w:tcW w:w="1320" w:type="dxa"/>
            <w:vAlign w:val="center"/>
          </w:tcPr>
          <w:p w:rsidR="00205076" w:rsidRPr="000E616D" w:rsidRDefault="00205076">
            <w:pPr>
              <w:jc w:val="center"/>
            </w:pPr>
            <w:r w:rsidRPr="000E616D">
              <w:t>8</w:t>
            </w:r>
          </w:p>
        </w:tc>
        <w:tc>
          <w:tcPr>
            <w:tcW w:w="1200" w:type="dxa"/>
            <w:vAlign w:val="center"/>
          </w:tcPr>
          <w:p w:rsidR="00205076" w:rsidRPr="000E616D" w:rsidRDefault="00205076">
            <w:pPr>
              <w:jc w:val="center"/>
            </w:pPr>
            <w:r w:rsidRPr="000E616D">
              <w:t>9</w:t>
            </w:r>
          </w:p>
        </w:tc>
        <w:tc>
          <w:tcPr>
            <w:tcW w:w="1320" w:type="dxa"/>
            <w:vAlign w:val="center"/>
          </w:tcPr>
          <w:p w:rsidR="00205076" w:rsidRPr="000E616D" w:rsidRDefault="00205076">
            <w:pPr>
              <w:jc w:val="center"/>
            </w:pPr>
            <w:r w:rsidRPr="000E616D">
              <w:t>10</w:t>
            </w:r>
          </w:p>
        </w:tc>
        <w:tc>
          <w:tcPr>
            <w:tcW w:w="1560" w:type="dxa"/>
            <w:vAlign w:val="center"/>
          </w:tcPr>
          <w:p w:rsidR="00205076" w:rsidRPr="000E616D" w:rsidRDefault="00205076">
            <w:pPr>
              <w:jc w:val="center"/>
            </w:pPr>
            <w:r w:rsidRPr="000E616D">
              <w:t>11</w:t>
            </w:r>
          </w:p>
        </w:tc>
      </w:tr>
      <w:tr w:rsidR="00205076" w:rsidRPr="000E616D">
        <w:tc>
          <w:tcPr>
            <w:tcW w:w="1785" w:type="dxa"/>
            <w:vAlign w:val="center"/>
          </w:tcPr>
          <w:p w:rsidR="00205076" w:rsidRPr="000E616D" w:rsidRDefault="00205076">
            <w:pPr>
              <w:jc w:val="center"/>
            </w:pPr>
            <w:r w:rsidRPr="000E616D">
              <w:t>Условия доступности</w:t>
            </w:r>
          </w:p>
        </w:tc>
        <w:tc>
          <w:tcPr>
            <w:tcW w:w="963" w:type="dxa"/>
          </w:tcPr>
          <w:p w:rsidR="00205076" w:rsidRPr="000E616D" w:rsidRDefault="004455D7">
            <w:pPr>
              <w:jc w:val="center"/>
            </w:pPr>
            <w:r>
              <w:rPr>
                <w:noProof/>
              </w:rPr>
              <w:drawing>
                <wp:inline distT="0" distB="0" distL="0" distR="0">
                  <wp:extent cx="270510" cy="739775"/>
                  <wp:effectExtent l="0" t="0" r="0" b="3175"/>
                  <wp:docPr id="153"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70510" cy="739775"/>
                          </a:xfrm>
                          <a:prstGeom prst="rect">
                            <a:avLst/>
                          </a:prstGeom>
                          <a:noFill/>
                          <a:ln>
                            <a:noFill/>
                          </a:ln>
                        </pic:spPr>
                      </pic:pic>
                    </a:graphicData>
                  </a:graphic>
                </wp:inline>
              </w:drawing>
            </w:r>
          </w:p>
        </w:tc>
        <w:tc>
          <w:tcPr>
            <w:tcW w:w="840" w:type="dxa"/>
          </w:tcPr>
          <w:p w:rsidR="00205076" w:rsidRPr="000E616D" w:rsidRDefault="004455D7">
            <w:pPr>
              <w:jc w:val="center"/>
            </w:pPr>
            <w:r>
              <w:rPr>
                <w:noProof/>
              </w:rPr>
              <w:drawing>
                <wp:inline distT="0" distB="0" distL="0" distR="0">
                  <wp:extent cx="318135" cy="739775"/>
                  <wp:effectExtent l="0" t="0" r="5715" b="3175"/>
                  <wp:docPr id="154"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18135" cy="739775"/>
                          </a:xfrm>
                          <a:prstGeom prst="rect">
                            <a:avLst/>
                          </a:prstGeom>
                          <a:noFill/>
                          <a:ln>
                            <a:noFill/>
                          </a:ln>
                        </pic:spPr>
                      </pic:pic>
                    </a:graphicData>
                  </a:graphic>
                </wp:inline>
              </w:drawing>
            </w:r>
          </w:p>
        </w:tc>
        <w:tc>
          <w:tcPr>
            <w:tcW w:w="960" w:type="dxa"/>
          </w:tcPr>
          <w:p w:rsidR="00205076" w:rsidRPr="000E616D" w:rsidRDefault="004455D7">
            <w:pPr>
              <w:jc w:val="center"/>
            </w:pPr>
            <w:r>
              <w:rPr>
                <w:noProof/>
              </w:rPr>
              <w:drawing>
                <wp:inline distT="0" distB="0" distL="0" distR="0">
                  <wp:extent cx="246380" cy="771525"/>
                  <wp:effectExtent l="0" t="0" r="1270" b="9525"/>
                  <wp:docPr id="155"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46380" cy="771525"/>
                          </a:xfrm>
                          <a:prstGeom prst="rect">
                            <a:avLst/>
                          </a:prstGeom>
                          <a:noFill/>
                          <a:ln>
                            <a:noFill/>
                          </a:ln>
                        </pic:spPr>
                      </pic:pic>
                    </a:graphicData>
                  </a:graphic>
                </wp:inline>
              </w:drawing>
            </w:r>
          </w:p>
        </w:tc>
        <w:tc>
          <w:tcPr>
            <w:tcW w:w="960" w:type="dxa"/>
          </w:tcPr>
          <w:p w:rsidR="00205076" w:rsidRPr="000E616D" w:rsidRDefault="004455D7">
            <w:pPr>
              <w:jc w:val="center"/>
            </w:pPr>
            <w:r>
              <w:rPr>
                <w:noProof/>
              </w:rPr>
              <w:drawing>
                <wp:inline distT="0" distB="0" distL="0" distR="0">
                  <wp:extent cx="318135" cy="739775"/>
                  <wp:effectExtent l="0" t="0" r="5715" b="3175"/>
                  <wp:docPr id="156"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18135" cy="739775"/>
                          </a:xfrm>
                          <a:prstGeom prst="rect">
                            <a:avLst/>
                          </a:prstGeom>
                          <a:noFill/>
                          <a:ln>
                            <a:noFill/>
                          </a:ln>
                        </pic:spPr>
                      </pic:pic>
                    </a:graphicData>
                  </a:graphic>
                </wp:inline>
              </w:drawing>
            </w:r>
          </w:p>
        </w:tc>
        <w:tc>
          <w:tcPr>
            <w:tcW w:w="960" w:type="dxa"/>
          </w:tcPr>
          <w:p w:rsidR="00205076" w:rsidRPr="000E616D" w:rsidRDefault="004455D7">
            <w:pPr>
              <w:jc w:val="center"/>
            </w:pPr>
            <w:r>
              <w:rPr>
                <w:noProof/>
              </w:rPr>
              <w:drawing>
                <wp:inline distT="0" distB="0" distL="0" distR="0">
                  <wp:extent cx="318135" cy="739775"/>
                  <wp:effectExtent l="0" t="0" r="5715" b="3175"/>
                  <wp:docPr id="157"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18135" cy="739775"/>
                          </a:xfrm>
                          <a:prstGeom prst="rect">
                            <a:avLst/>
                          </a:prstGeom>
                          <a:noFill/>
                          <a:ln>
                            <a:noFill/>
                          </a:ln>
                        </pic:spPr>
                      </pic:pic>
                    </a:graphicData>
                  </a:graphic>
                </wp:inline>
              </w:drawing>
            </w:r>
          </w:p>
        </w:tc>
        <w:tc>
          <w:tcPr>
            <w:tcW w:w="1080" w:type="dxa"/>
          </w:tcPr>
          <w:p w:rsidR="00205076" w:rsidRPr="000E616D" w:rsidRDefault="004455D7">
            <w:pPr>
              <w:jc w:val="center"/>
            </w:pPr>
            <w:r>
              <w:rPr>
                <w:noProof/>
              </w:rPr>
              <w:drawing>
                <wp:inline distT="0" distB="0" distL="0" distR="0">
                  <wp:extent cx="318135" cy="739775"/>
                  <wp:effectExtent l="0" t="0" r="5715" b="3175"/>
                  <wp:docPr id="158"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18135" cy="739775"/>
                          </a:xfrm>
                          <a:prstGeom prst="rect">
                            <a:avLst/>
                          </a:prstGeom>
                          <a:noFill/>
                          <a:ln>
                            <a:noFill/>
                          </a:ln>
                        </pic:spPr>
                      </pic:pic>
                    </a:graphicData>
                  </a:graphic>
                </wp:inline>
              </w:drawing>
            </w:r>
          </w:p>
        </w:tc>
        <w:tc>
          <w:tcPr>
            <w:tcW w:w="1320" w:type="dxa"/>
            <w:vAlign w:val="center"/>
          </w:tcPr>
          <w:p w:rsidR="00205076" w:rsidRPr="000E616D" w:rsidRDefault="004455D7">
            <w:pPr>
              <w:jc w:val="center"/>
            </w:pPr>
            <w:r>
              <w:rPr>
                <w:noProof/>
              </w:rPr>
              <w:drawing>
                <wp:inline distT="0" distB="0" distL="0" distR="0">
                  <wp:extent cx="334010" cy="548640"/>
                  <wp:effectExtent l="0" t="0" r="8890" b="3810"/>
                  <wp:docPr id="159"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34010" cy="548640"/>
                          </a:xfrm>
                          <a:prstGeom prst="rect">
                            <a:avLst/>
                          </a:prstGeom>
                          <a:noFill/>
                          <a:ln>
                            <a:noFill/>
                          </a:ln>
                        </pic:spPr>
                      </pic:pic>
                    </a:graphicData>
                  </a:graphic>
                </wp:inline>
              </w:drawing>
            </w:r>
          </w:p>
        </w:tc>
        <w:tc>
          <w:tcPr>
            <w:tcW w:w="1320" w:type="dxa"/>
          </w:tcPr>
          <w:p w:rsidR="00205076" w:rsidRPr="000E616D" w:rsidRDefault="004455D7">
            <w:pPr>
              <w:jc w:val="center"/>
            </w:pPr>
            <w:r>
              <w:rPr>
                <w:noProof/>
              </w:rPr>
              <w:drawing>
                <wp:inline distT="0" distB="0" distL="0" distR="0">
                  <wp:extent cx="334010" cy="739775"/>
                  <wp:effectExtent l="0" t="0" r="8890" b="3175"/>
                  <wp:docPr id="160"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34010" cy="739775"/>
                          </a:xfrm>
                          <a:prstGeom prst="rect">
                            <a:avLst/>
                          </a:prstGeom>
                          <a:noFill/>
                          <a:ln>
                            <a:noFill/>
                          </a:ln>
                        </pic:spPr>
                      </pic:pic>
                    </a:graphicData>
                  </a:graphic>
                </wp:inline>
              </w:drawing>
            </w:r>
          </w:p>
        </w:tc>
        <w:tc>
          <w:tcPr>
            <w:tcW w:w="1200" w:type="dxa"/>
          </w:tcPr>
          <w:p w:rsidR="00205076" w:rsidRPr="000E616D" w:rsidRDefault="004455D7">
            <w:pPr>
              <w:jc w:val="center"/>
            </w:pPr>
            <w:r>
              <w:rPr>
                <w:noProof/>
              </w:rPr>
              <w:drawing>
                <wp:inline distT="0" distB="0" distL="0" distR="0">
                  <wp:extent cx="334010" cy="787400"/>
                  <wp:effectExtent l="0" t="0" r="8890" b="0"/>
                  <wp:docPr id="161"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34010" cy="787400"/>
                          </a:xfrm>
                          <a:prstGeom prst="rect">
                            <a:avLst/>
                          </a:prstGeom>
                          <a:noFill/>
                          <a:ln>
                            <a:noFill/>
                          </a:ln>
                        </pic:spPr>
                      </pic:pic>
                    </a:graphicData>
                  </a:graphic>
                </wp:inline>
              </w:drawing>
            </w:r>
          </w:p>
        </w:tc>
        <w:tc>
          <w:tcPr>
            <w:tcW w:w="1320" w:type="dxa"/>
          </w:tcPr>
          <w:p w:rsidR="00205076" w:rsidRPr="000E616D" w:rsidRDefault="004455D7">
            <w:pPr>
              <w:jc w:val="center"/>
            </w:pPr>
            <w:r>
              <w:rPr>
                <w:noProof/>
              </w:rPr>
              <w:drawing>
                <wp:inline distT="0" distB="0" distL="0" distR="0">
                  <wp:extent cx="437515" cy="771525"/>
                  <wp:effectExtent l="0" t="0" r="635" b="9525"/>
                  <wp:docPr id="162"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37515" cy="771525"/>
                          </a:xfrm>
                          <a:prstGeom prst="rect">
                            <a:avLst/>
                          </a:prstGeom>
                          <a:noFill/>
                          <a:ln>
                            <a:noFill/>
                          </a:ln>
                        </pic:spPr>
                      </pic:pic>
                    </a:graphicData>
                  </a:graphic>
                </wp:inline>
              </w:drawing>
            </w:r>
          </w:p>
        </w:tc>
        <w:tc>
          <w:tcPr>
            <w:tcW w:w="1560" w:type="dxa"/>
          </w:tcPr>
          <w:p w:rsidR="00205076" w:rsidRPr="000E616D" w:rsidRDefault="004455D7">
            <w:pPr>
              <w:jc w:val="center"/>
            </w:pPr>
            <w:r>
              <w:rPr>
                <w:noProof/>
              </w:rPr>
              <w:drawing>
                <wp:inline distT="0" distB="0" distL="0" distR="0">
                  <wp:extent cx="501015" cy="739775"/>
                  <wp:effectExtent l="0" t="0" r="0" b="3175"/>
                  <wp:docPr id="163"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01015" cy="739775"/>
                          </a:xfrm>
                          <a:prstGeom prst="rect">
                            <a:avLst/>
                          </a:prstGeom>
                          <a:noFill/>
                          <a:ln>
                            <a:noFill/>
                          </a:ln>
                        </pic:spPr>
                      </pic:pic>
                    </a:graphicData>
                  </a:graphic>
                </wp:inline>
              </w:drawing>
            </w:r>
          </w:p>
        </w:tc>
      </w:tr>
      <w:tr w:rsidR="00205076" w:rsidRPr="000E616D">
        <w:tc>
          <w:tcPr>
            <w:tcW w:w="1785" w:type="dxa"/>
            <w:vAlign w:val="center"/>
          </w:tcPr>
          <w:p w:rsidR="00205076" w:rsidRPr="000E616D" w:rsidRDefault="00205076">
            <w:pPr>
              <w:pStyle w:val="a8"/>
              <w:spacing w:before="0" w:beforeAutospacing="0" w:after="0" w:afterAutospacing="0"/>
            </w:pPr>
            <w:r w:rsidRPr="000E616D">
              <w:t>Стесненные</w:t>
            </w:r>
          </w:p>
        </w:tc>
        <w:tc>
          <w:tcPr>
            <w:tcW w:w="963" w:type="dxa"/>
            <w:vAlign w:val="center"/>
          </w:tcPr>
          <w:p w:rsidR="00205076" w:rsidRPr="000E616D" w:rsidRDefault="00205076">
            <w:pPr>
              <w:jc w:val="center"/>
            </w:pPr>
            <w:r w:rsidRPr="000E616D">
              <w:t>0,7</w:t>
            </w:r>
          </w:p>
        </w:tc>
        <w:tc>
          <w:tcPr>
            <w:tcW w:w="840" w:type="dxa"/>
            <w:vAlign w:val="center"/>
          </w:tcPr>
          <w:p w:rsidR="00205076" w:rsidRPr="000E616D" w:rsidRDefault="00205076">
            <w:pPr>
              <w:jc w:val="center"/>
            </w:pPr>
            <w:r w:rsidRPr="000E616D">
              <w:t>0,75</w:t>
            </w:r>
          </w:p>
        </w:tc>
        <w:tc>
          <w:tcPr>
            <w:tcW w:w="960" w:type="dxa"/>
            <w:vAlign w:val="center"/>
          </w:tcPr>
          <w:p w:rsidR="00205076" w:rsidRPr="000E616D" w:rsidRDefault="00205076">
            <w:pPr>
              <w:jc w:val="center"/>
            </w:pPr>
            <w:r w:rsidRPr="000E616D">
              <w:t>0,9</w:t>
            </w:r>
          </w:p>
        </w:tc>
        <w:tc>
          <w:tcPr>
            <w:tcW w:w="960" w:type="dxa"/>
            <w:vAlign w:val="center"/>
          </w:tcPr>
          <w:p w:rsidR="00205076" w:rsidRPr="000E616D" w:rsidRDefault="00205076">
            <w:pPr>
              <w:jc w:val="center"/>
            </w:pPr>
            <w:r w:rsidRPr="000E616D">
              <w:t>0,9</w:t>
            </w:r>
          </w:p>
        </w:tc>
        <w:tc>
          <w:tcPr>
            <w:tcW w:w="960" w:type="dxa"/>
            <w:vAlign w:val="center"/>
          </w:tcPr>
          <w:p w:rsidR="00205076" w:rsidRPr="000E616D" w:rsidRDefault="00205076">
            <w:pPr>
              <w:jc w:val="center"/>
            </w:pPr>
            <w:r w:rsidRPr="000E616D">
              <w:t>0,95</w:t>
            </w:r>
          </w:p>
          <w:p w:rsidR="00205076" w:rsidRPr="000E616D" w:rsidRDefault="00205076">
            <w:pPr>
              <w:jc w:val="center"/>
              <w:rPr>
                <w:sz w:val="20"/>
                <w:szCs w:val="20"/>
              </w:rPr>
            </w:pPr>
            <w:r w:rsidRPr="000E616D">
              <w:rPr>
                <w:sz w:val="20"/>
                <w:szCs w:val="20"/>
              </w:rPr>
              <w:t>(0,85)</w:t>
            </w:r>
          </w:p>
        </w:tc>
        <w:tc>
          <w:tcPr>
            <w:tcW w:w="1080" w:type="dxa"/>
            <w:vAlign w:val="center"/>
          </w:tcPr>
          <w:p w:rsidR="00205076" w:rsidRPr="000E616D" w:rsidRDefault="00205076">
            <w:pPr>
              <w:jc w:val="center"/>
            </w:pPr>
            <w:r w:rsidRPr="000E616D">
              <w:t>0,9</w:t>
            </w:r>
          </w:p>
        </w:tc>
        <w:tc>
          <w:tcPr>
            <w:tcW w:w="1320" w:type="dxa"/>
            <w:vAlign w:val="center"/>
          </w:tcPr>
          <w:p w:rsidR="00205076" w:rsidRPr="000E616D" w:rsidRDefault="00205076">
            <w:pPr>
              <w:jc w:val="center"/>
            </w:pPr>
            <w:r w:rsidRPr="000E616D">
              <w:t>0,9</w:t>
            </w:r>
          </w:p>
        </w:tc>
        <w:tc>
          <w:tcPr>
            <w:tcW w:w="1320" w:type="dxa"/>
            <w:vAlign w:val="center"/>
          </w:tcPr>
          <w:p w:rsidR="00205076" w:rsidRPr="000E616D" w:rsidRDefault="00205076">
            <w:pPr>
              <w:jc w:val="center"/>
            </w:pPr>
            <w:r w:rsidRPr="000E616D">
              <w:t>0,9</w:t>
            </w:r>
          </w:p>
        </w:tc>
        <w:tc>
          <w:tcPr>
            <w:tcW w:w="1200" w:type="dxa"/>
            <w:vAlign w:val="center"/>
          </w:tcPr>
          <w:p w:rsidR="00205076" w:rsidRPr="000E616D" w:rsidRDefault="00205076">
            <w:pPr>
              <w:jc w:val="center"/>
            </w:pPr>
            <w:r w:rsidRPr="000E616D">
              <w:t>0,8</w:t>
            </w:r>
          </w:p>
        </w:tc>
        <w:tc>
          <w:tcPr>
            <w:tcW w:w="1320" w:type="dxa"/>
            <w:vAlign w:val="center"/>
          </w:tcPr>
          <w:p w:rsidR="00205076" w:rsidRPr="000E616D" w:rsidRDefault="00205076">
            <w:pPr>
              <w:jc w:val="center"/>
            </w:pPr>
            <w:r w:rsidRPr="000E616D">
              <w:t>0,8</w:t>
            </w:r>
          </w:p>
        </w:tc>
        <w:tc>
          <w:tcPr>
            <w:tcW w:w="1560" w:type="dxa"/>
            <w:vAlign w:val="center"/>
          </w:tcPr>
          <w:p w:rsidR="00205076" w:rsidRPr="000E616D" w:rsidRDefault="00205076">
            <w:pPr>
              <w:jc w:val="center"/>
            </w:pPr>
            <w:r w:rsidRPr="000E616D">
              <w:t>1,2</w:t>
            </w:r>
          </w:p>
        </w:tc>
      </w:tr>
      <w:tr w:rsidR="00205076" w:rsidRPr="000E616D">
        <w:trPr>
          <w:trHeight w:val="338"/>
        </w:trPr>
        <w:tc>
          <w:tcPr>
            <w:tcW w:w="1785" w:type="dxa"/>
            <w:vAlign w:val="center"/>
          </w:tcPr>
          <w:p w:rsidR="00205076" w:rsidRPr="000E616D" w:rsidRDefault="00205076">
            <w:r w:rsidRPr="000E616D">
              <w:t>Нормальные</w:t>
            </w:r>
          </w:p>
        </w:tc>
        <w:tc>
          <w:tcPr>
            <w:tcW w:w="963" w:type="dxa"/>
            <w:vAlign w:val="center"/>
          </w:tcPr>
          <w:p w:rsidR="00205076" w:rsidRPr="000E616D" w:rsidRDefault="00205076">
            <w:pPr>
              <w:jc w:val="center"/>
            </w:pPr>
            <w:r w:rsidRPr="000E616D">
              <w:t>0,75</w:t>
            </w:r>
          </w:p>
        </w:tc>
        <w:tc>
          <w:tcPr>
            <w:tcW w:w="840" w:type="dxa"/>
            <w:vAlign w:val="center"/>
          </w:tcPr>
          <w:p w:rsidR="00205076" w:rsidRPr="000E616D" w:rsidRDefault="00205076">
            <w:pPr>
              <w:jc w:val="center"/>
            </w:pPr>
            <w:r w:rsidRPr="000E616D">
              <w:t>0,8</w:t>
            </w:r>
          </w:p>
        </w:tc>
        <w:tc>
          <w:tcPr>
            <w:tcW w:w="960" w:type="dxa"/>
            <w:vAlign w:val="center"/>
          </w:tcPr>
          <w:p w:rsidR="00205076" w:rsidRPr="000E616D" w:rsidRDefault="00205076">
            <w:pPr>
              <w:jc w:val="center"/>
            </w:pPr>
            <w:r w:rsidRPr="000E616D">
              <w:t>0,95</w:t>
            </w:r>
          </w:p>
        </w:tc>
        <w:tc>
          <w:tcPr>
            <w:tcW w:w="960" w:type="dxa"/>
            <w:vAlign w:val="center"/>
          </w:tcPr>
          <w:p w:rsidR="00205076" w:rsidRPr="000E616D" w:rsidRDefault="00205076">
            <w:pPr>
              <w:jc w:val="center"/>
            </w:pPr>
            <w:r w:rsidRPr="000E616D">
              <w:t>0,95</w:t>
            </w:r>
          </w:p>
        </w:tc>
        <w:tc>
          <w:tcPr>
            <w:tcW w:w="960" w:type="dxa"/>
            <w:vAlign w:val="center"/>
          </w:tcPr>
          <w:p w:rsidR="00205076" w:rsidRPr="000E616D" w:rsidRDefault="00205076">
            <w:pPr>
              <w:jc w:val="center"/>
            </w:pPr>
            <w:r w:rsidRPr="000E616D">
              <w:t>1,0</w:t>
            </w:r>
          </w:p>
        </w:tc>
        <w:tc>
          <w:tcPr>
            <w:tcW w:w="1080" w:type="dxa"/>
            <w:vAlign w:val="center"/>
          </w:tcPr>
          <w:p w:rsidR="00205076" w:rsidRPr="000E616D" w:rsidRDefault="00205076">
            <w:pPr>
              <w:jc w:val="center"/>
            </w:pPr>
            <w:r w:rsidRPr="000E616D">
              <w:t>0,95</w:t>
            </w:r>
          </w:p>
        </w:tc>
        <w:tc>
          <w:tcPr>
            <w:tcW w:w="1320" w:type="dxa"/>
            <w:vAlign w:val="center"/>
          </w:tcPr>
          <w:p w:rsidR="00205076" w:rsidRPr="000E616D" w:rsidRDefault="00205076">
            <w:pPr>
              <w:jc w:val="center"/>
            </w:pPr>
            <w:r w:rsidRPr="000E616D">
              <w:t>1,0</w:t>
            </w:r>
          </w:p>
        </w:tc>
        <w:tc>
          <w:tcPr>
            <w:tcW w:w="1320" w:type="dxa"/>
            <w:vAlign w:val="center"/>
          </w:tcPr>
          <w:p w:rsidR="00205076" w:rsidRPr="000E616D" w:rsidRDefault="00205076">
            <w:pPr>
              <w:jc w:val="center"/>
            </w:pPr>
            <w:r w:rsidRPr="000E616D">
              <w:t>1,0</w:t>
            </w:r>
          </w:p>
        </w:tc>
        <w:tc>
          <w:tcPr>
            <w:tcW w:w="1200" w:type="dxa"/>
            <w:vAlign w:val="center"/>
          </w:tcPr>
          <w:p w:rsidR="00205076" w:rsidRPr="000E616D" w:rsidRDefault="00205076">
            <w:pPr>
              <w:jc w:val="center"/>
            </w:pPr>
            <w:r w:rsidRPr="000E616D">
              <w:t>0,9</w:t>
            </w:r>
          </w:p>
        </w:tc>
        <w:tc>
          <w:tcPr>
            <w:tcW w:w="1320" w:type="dxa"/>
            <w:vAlign w:val="center"/>
          </w:tcPr>
          <w:p w:rsidR="00205076" w:rsidRPr="000E616D" w:rsidRDefault="00205076">
            <w:pPr>
              <w:jc w:val="center"/>
            </w:pPr>
            <w:r w:rsidRPr="000E616D">
              <w:t>0,9</w:t>
            </w:r>
          </w:p>
        </w:tc>
        <w:tc>
          <w:tcPr>
            <w:tcW w:w="1560" w:type="dxa"/>
            <w:vAlign w:val="center"/>
          </w:tcPr>
          <w:p w:rsidR="00205076" w:rsidRPr="000E616D" w:rsidRDefault="00205076">
            <w:pPr>
              <w:jc w:val="center"/>
            </w:pPr>
            <w:r w:rsidRPr="000E616D">
              <w:t>1,4</w:t>
            </w:r>
          </w:p>
        </w:tc>
      </w:tr>
      <w:tr w:rsidR="00205076" w:rsidRPr="000E616D">
        <w:trPr>
          <w:trHeight w:val="335"/>
        </w:trPr>
        <w:tc>
          <w:tcPr>
            <w:tcW w:w="1785" w:type="dxa"/>
            <w:vAlign w:val="center"/>
          </w:tcPr>
          <w:p w:rsidR="00205076" w:rsidRPr="000E616D" w:rsidRDefault="00205076">
            <w:r w:rsidRPr="000E616D">
              <w:t>Комфортные</w:t>
            </w:r>
          </w:p>
        </w:tc>
        <w:tc>
          <w:tcPr>
            <w:tcW w:w="963" w:type="dxa"/>
            <w:vAlign w:val="center"/>
          </w:tcPr>
          <w:p w:rsidR="00205076" w:rsidRPr="000E616D" w:rsidRDefault="00205076">
            <w:pPr>
              <w:jc w:val="center"/>
            </w:pPr>
            <w:r w:rsidRPr="000E616D">
              <w:t>0,8</w:t>
            </w:r>
          </w:p>
        </w:tc>
        <w:tc>
          <w:tcPr>
            <w:tcW w:w="840" w:type="dxa"/>
            <w:vAlign w:val="center"/>
          </w:tcPr>
          <w:p w:rsidR="00205076" w:rsidRPr="000E616D" w:rsidRDefault="00205076">
            <w:pPr>
              <w:jc w:val="center"/>
            </w:pPr>
            <w:r w:rsidRPr="000E616D">
              <w:t>0,9</w:t>
            </w:r>
          </w:p>
        </w:tc>
        <w:tc>
          <w:tcPr>
            <w:tcW w:w="960" w:type="dxa"/>
            <w:vAlign w:val="center"/>
          </w:tcPr>
          <w:p w:rsidR="00205076" w:rsidRPr="000E616D" w:rsidRDefault="00205076">
            <w:pPr>
              <w:jc w:val="center"/>
            </w:pPr>
            <w:r w:rsidRPr="000E616D">
              <w:t>1,0</w:t>
            </w:r>
          </w:p>
        </w:tc>
        <w:tc>
          <w:tcPr>
            <w:tcW w:w="960" w:type="dxa"/>
            <w:vAlign w:val="center"/>
          </w:tcPr>
          <w:p w:rsidR="00205076" w:rsidRPr="000E616D" w:rsidRDefault="00205076">
            <w:pPr>
              <w:jc w:val="center"/>
            </w:pPr>
            <w:r w:rsidRPr="000E616D">
              <w:t>1,0</w:t>
            </w:r>
          </w:p>
        </w:tc>
        <w:tc>
          <w:tcPr>
            <w:tcW w:w="960" w:type="dxa"/>
            <w:vAlign w:val="center"/>
          </w:tcPr>
          <w:p w:rsidR="00205076" w:rsidRPr="000E616D" w:rsidRDefault="00205076">
            <w:pPr>
              <w:jc w:val="center"/>
            </w:pPr>
            <w:r w:rsidRPr="000E616D">
              <w:t>1,0</w:t>
            </w:r>
          </w:p>
        </w:tc>
        <w:tc>
          <w:tcPr>
            <w:tcW w:w="1080" w:type="dxa"/>
            <w:vAlign w:val="center"/>
          </w:tcPr>
          <w:p w:rsidR="00205076" w:rsidRPr="000E616D" w:rsidRDefault="00205076">
            <w:pPr>
              <w:jc w:val="center"/>
            </w:pPr>
            <w:r w:rsidRPr="000E616D">
              <w:t>1,0</w:t>
            </w:r>
          </w:p>
        </w:tc>
        <w:tc>
          <w:tcPr>
            <w:tcW w:w="1320" w:type="dxa"/>
            <w:vAlign w:val="center"/>
          </w:tcPr>
          <w:p w:rsidR="00205076" w:rsidRPr="000E616D" w:rsidRDefault="00205076">
            <w:pPr>
              <w:jc w:val="center"/>
            </w:pPr>
            <w:r w:rsidRPr="000E616D">
              <w:t>1,2</w:t>
            </w:r>
          </w:p>
        </w:tc>
        <w:tc>
          <w:tcPr>
            <w:tcW w:w="1320" w:type="dxa"/>
            <w:vAlign w:val="center"/>
          </w:tcPr>
          <w:p w:rsidR="00205076" w:rsidRPr="000E616D" w:rsidRDefault="00205076">
            <w:pPr>
              <w:jc w:val="center"/>
            </w:pPr>
            <w:r w:rsidRPr="000E616D">
              <w:t>1,2</w:t>
            </w:r>
          </w:p>
        </w:tc>
        <w:tc>
          <w:tcPr>
            <w:tcW w:w="1200" w:type="dxa"/>
            <w:vAlign w:val="center"/>
          </w:tcPr>
          <w:p w:rsidR="00205076" w:rsidRPr="000E616D" w:rsidRDefault="00205076">
            <w:pPr>
              <w:jc w:val="center"/>
            </w:pPr>
            <w:r w:rsidRPr="000E616D">
              <w:t>1,1</w:t>
            </w:r>
          </w:p>
        </w:tc>
        <w:tc>
          <w:tcPr>
            <w:tcW w:w="1320" w:type="dxa"/>
            <w:vAlign w:val="center"/>
          </w:tcPr>
          <w:p w:rsidR="00205076" w:rsidRPr="000E616D" w:rsidRDefault="00205076">
            <w:pPr>
              <w:jc w:val="center"/>
            </w:pPr>
            <w:r w:rsidRPr="000E616D">
              <w:t>1,1</w:t>
            </w:r>
          </w:p>
        </w:tc>
        <w:tc>
          <w:tcPr>
            <w:tcW w:w="1560" w:type="dxa"/>
            <w:vAlign w:val="center"/>
          </w:tcPr>
          <w:p w:rsidR="00205076" w:rsidRPr="000E616D" w:rsidRDefault="00205076">
            <w:pPr>
              <w:jc w:val="center"/>
            </w:pPr>
            <w:r w:rsidRPr="000E616D">
              <w:t>1,5</w:t>
            </w:r>
          </w:p>
        </w:tc>
      </w:tr>
    </w:tbl>
    <w:p w:rsidR="00205076" w:rsidRDefault="00205076"/>
    <w:p w:rsidR="00205076" w:rsidRPr="001326CC" w:rsidRDefault="00205076">
      <w:pPr>
        <w:rPr>
          <w:sz w:val="28"/>
          <w:szCs w:val="28"/>
        </w:rPr>
      </w:pPr>
      <w:r w:rsidRPr="001326CC">
        <w:rPr>
          <w:sz w:val="28"/>
          <w:szCs w:val="28"/>
        </w:rPr>
        <w:t>Окончание таблицы А.1</w:t>
      </w:r>
    </w:p>
    <w:p w:rsidR="00205076" w:rsidRDefault="00205076">
      <w:pPr>
        <w:pStyle w:val="af6"/>
        <w:rPr>
          <w:rFonts w:ascii="Times New Roman" w:hAnsi="Times New Roman" w:cs="Times New Roman"/>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85"/>
        <w:gridCol w:w="3003"/>
        <w:gridCol w:w="3000"/>
        <w:gridCol w:w="3000"/>
        <w:gridCol w:w="3480"/>
      </w:tblGrid>
      <w:tr w:rsidR="00205076" w:rsidRPr="000E616D">
        <w:trPr>
          <w:cantSplit/>
          <w:trHeight w:val="421"/>
        </w:trPr>
        <w:tc>
          <w:tcPr>
            <w:tcW w:w="1785" w:type="dxa"/>
            <w:vMerge w:val="restart"/>
            <w:vAlign w:val="center"/>
          </w:tcPr>
          <w:p w:rsidR="00205076" w:rsidRPr="000E616D" w:rsidRDefault="00205076">
            <w:pPr>
              <w:jc w:val="center"/>
            </w:pPr>
            <w:r w:rsidRPr="000E616D">
              <w:t>Наименование параметров</w:t>
            </w:r>
          </w:p>
        </w:tc>
        <w:tc>
          <w:tcPr>
            <w:tcW w:w="12483" w:type="dxa"/>
            <w:gridSpan w:val="4"/>
            <w:vAlign w:val="center"/>
          </w:tcPr>
          <w:p w:rsidR="00205076" w:rsidRPr="000E616D" w:rsidRDefault="00205076">
            <w:pPr>
              <w:jc w:val="center"/>
            </w:pPr>
            <w:r w:rsidRPr="000E616D">
              <w:t>Ширина одной полосы движения людей, м</w:t>
            </w:r>
          </w:p>
        </w:tc>
      </w:tr>
      <w:tr w:rsidR="00205076" w:rsidRPr="000E616D">
        <w:trPr>
          <w:cantSplit/>
          <w:trHeight w:val="790"/>
        </w:trPr>
        <w:tc>
          <w:tcPr>
            <w:tcW w:w="1785" w:type="dxa"/>
            <w:vMerge/>
          </w:tcPr>
          <w:p w:rsidR="00205076" w:rsidRPr="000E616D" w:rsidRDefault="00205076">
            <w:pPr>
              <w:jc w:val="center"/>
            </w:pPr>
          </w:p>
        </w:tc>
        <w:tc>
          <w:tcPr>
            <w:tcW w:w="3003" w:type="dxa"/>
            <w:vAlign w:val="center"/>
          </w:tcPr>
          <w:p w:rsidR="00205076" w:rsidRPr="000E616D" w:rsidRDefault="00205076">
            <w:pPr>
              <w:jc w:val="center"/>
            </w:pPr>
            <w:r w:rsidRPr="000E616D">
              <w:rPr>
                <w:sz w:val="22"/>
                <w:szCs w:val="22"/>
              </w:rPr>
              <w:t>пожилых</w:t>
            </w:r>
          </w:p>
        </w:tc>
        <w:tc>
          <w:tcPr>
            <w:tcW w:w="3000" w:type="dxa"/>
            <w:tcBorders>
              <w:left w:val="nil"/>
            </w:tcBorders>
            <w:vAlign w:val="center"/>
          </w:tcPr>
          <w:p w:rsidR="00205076" w:rsidRPr="000E616D" w:rsidRDefault="00205076">
            <w:pPr>
              <w:jc w:val="center"/>
            </w:pPr>
            <w:r w:rsidRPr="000E616D">
              <w:rPr>
                <w:sz w:val="22"/>
                <w:szCs w:val="22"/>
              </w:rPr>
              <w:t>беременных женщин</w:t>
            </w:r>
          </w:p>
        </w:tc>
        <w:tc>
          <w:tcPr>
            <w:tcW w:w="3000" w:type="dxa"/>
            <w:vAlign w:val="center"/>
          </w:tcPr>
          <w:p w:rsidR="00205076" w:rsidRPr="000E616D" w:rsidRDefault="00205076">
            <w:pPr>
              <w:jc w:val="center"/>
            </w:pPr>
            <w:r w:rsidRPr="000E616D">
              <w:rPr>
                <w:sz w:val="22"/>
                <w:szCs w:val="22"/>
              </w:rPr>
              <w:t>с детской коляской или тележкой</w:t>
            </w:r>
          </w:p>
        </w:tc>
        <w:tc>
          <w:tcPr>
            <w:tcW w:w="3480" w:type="dxa"/>
            <w:vAlign w:val="center"/>
          </w:tcPr>
          <w:p w:rsidR="00205076" w:rsidRPr="000E616D" w:rsidRDefault="00205076">
            <w:pPr>
              <w:jc w:val="center"/>
            </w:pPr>
            <w:r w:rsidRPr="000E616D">
              <w:rPr>
                <w:sz w:val="22"/>
                <w:szCs w:val="22"/>
              </w:rPr>
              <w:t xml:space="preserve">с малолетними детьми или </w:t>
            </w:r>
          </w:p>
          <w:p w:rsidR="00205076" w:rsidRPr="000E616D" w:rsidRDefault="00205076">
            <w:pPr>
              <w:jc w:val="center"/>
            </w:pPr>
            <w:r w:rsidRPr="000E616D">
              <w:rPr>
                <w:sz w:val="22"/>
                <w:szCs w:val="22"/>
              </w:rPr>
              <w:t>с багажом</w:t>
            </w:r>
          </w:p>
        </w:tc>
      </w:tr>
      <w:tr w:rsidR="00205076" w:rsidRPr="000E616D">
        <w:tc>
          <w:tcPr>
            <w:tcW w:w="1785" w:type="dxa"/>
            <w:vAlign w:val="center"/>
          </w:tcPr>
          <w:p w:rsidR="00205076" w:rsidRPr="000E616D" w:rsidRDefault="00205076">
            <w:pPr>
              <w:jc w:val="center"/>
            </w:pPr>
            <w:r w:rsidRPr="000E616D">
              <w:t xml:space="preserve">№ </w:t>
            </w:r>
            <w:proofErr w:type="spellStart"/>
            <w:r w:rsidRPr="000E616D">
              <w:t>пп</w:t>
            </w:r>
            <w:proofErr w:type="spellEnd"/>
            <w:r w:rsidRPr="000E616D">
              <w:t>.</w:t>
            </w:r>
          </w:p>
        </w:tc>
        <w:tc>
          <w:tcPr>
            <w:tcW w:w="3003" w:type="dxa"/>
            <w:vAlign w:val="center"/>
          </w:tcPr>
          <w:p w:rsidR="00205076" w:rsidRPr="000E616D" w:rsidRDefault="00205076">
            <w:pPr>
              <w:jc w:val="center"/>
            </w:pPr>
            <w:r w:rsidRPr="000E616D">
              <w:t>12</w:t>
            </w:r>
          </w:p>
        </w:tc>
        <w:tc>
          <w:tcPr>
            <w:tcW w:w="3000" w:type="dxa"/>
            <w:tcBorders>
              <w:left w:val="nil"/>
            </w:tcBorders>
            <w:vAlign w:val="center"/>
          </w:tcPr>
          <w:p w:rsidR="00205076" w:rsidRPr="000E616D" w:rsidRDefault="00205076">
            <w:pPr>
              <w:jc w:val="center"/>
            </w:pPr>
            <w:r w:rsidRPr="000E616D">
              <w:t>13</w:t>
            </w:r>
          </w:p>
        </w:tc>
        <w:tc>
          <w:tcPr>
            <w:tcW w:w="3000" w:type="dxa"/>
            <w:vAlign w:val="center"/>
          </w:tcPr>
          <w:p w:rsidR="00205076" w:rsidRPr="000E616D" w:rsidRDefault="00205076">
            <w:pPr>
              <w:jc w:val="center"/>
            </w:pPr>
            <w:r w:rsidRPr="000E616D">
              <w:t>14</w:t>
            </w:r>
          </w:p>
        </w:tc>
        <w:tc>
          <w:tcPr>
            <w:tcW w:w="3480" w:type="dxa"/>
            <w:vAlign w:val="center"/>
          </w:tcPr>
          <w:p w:rsidR="00205076" w:rsidRPr="000E616D" w:rsidRDefault="00205076">
            <w:pPr>
              <w:jc w:val="center"/>
            </w:pPr>
            <w:r w:rsidRPr="000E616D">
              <w:t>15</w:t>
            </w:r>
          </w:p>
        </w:tc>
      </w:tr>
      <w:tr w:rsidR="00205076" w:rsidRPr="000E616D">
        <w:tc>
          <w:tcPr>
            <w:tcW w:w="1785" w:type="dxa"/>
            <w:vAlign w:val="center"/>
          </w:tcPr>
          <w:p w:rsidR="00205076" w:rsidRPr="000E616D" w:rsidRDefault="00205076">
            <w:pPr>
              <w:pStyle w:val="a8"/>
              <w:spacing w:before="0" w:beforeAutospacing="0" w:after="0" w:afterAutospacing="0"/>
              <w:jc w:val="center"/>
            </w:pPr>
            <w:r w:rsidRPr="000E616D">
              <w:t>Условия доступности</w:t>
            </w:r>
          </w:p>
        </w:tc>
        <w:tc>
          <w:tcPr>
            <w:tcW w:w="3003" w:type="dxa"/>
            <w:vAlign w:val="center"/>
          </w:tcPr>
          <w:p w:rsidR="00205076" w:rsidRPr="000E616D" w:rsidRDefault="006058EB">
            <w:pPr>
              <w:jc w:val="center"/>
            </w:pPr>
            <w:r w:rsidRPr="006058EB">
              <w:rPr>
                <w:noProof/>
              </w:rPr>
              <w:drawing>
                <wp:inline distT="0" distB="0" distL="0" distR="0">
                  <wp:extent cx="291501" cy="769562"/>
                  <wp:effectExtent l="19050" t="0" r="0" b="0"/>
                  <wp:docPr id="20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96455" cy="782642"/>
                          </a:xfrm>
                          <a:prstGeom prst="rect">
                            <a:avLst/>
                          </a:prstGeom>
                          <a:noFill/>
                          <a:ln>
                            <a:noFill/>
                          </a:ln>
                        </pic:spPr>
                      </pic:pic>
                    </a:graphicData>
                  </a:graphic>
                </wp:inline>
              </w:drawing>
            </w:r>
          </w:p>
        </w:tc>
        <w:tc>
          <w:tcPr>
            <w:tcW w:w="3000" w:type="dxa"/>
            <w:tcBorders>
              <w:left w:val="nil"/>
            </w:tcBorders>
            <w:vAlign w:val="center"/>
          </w:tcPr>
          <w:p w:rsidR="00205076" w:rsidRPr="000E616D" w:rsidRDefault="006058EB">
            <w:pPr>
              <w:jc w:val="center"/>
            </w:pPr>
            <w:r w:rsidRPr="006058EB">
              <w:rPr>
                <w:noProof/>
              </w:rPr>
              <w:drawing>
                <wp:inline distT="0" distB="0" distL="0" distR="0">
                  <wp:extent cx="282874" cy="782616"/>
                  <wp:effectExtent l="19050" t="0" r="2876" b="0"/>
                  <wp:docPr id="20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srcRect/>
                          <a:stretch>
                            <a:fillRect/>
                          </a:stretch>
                        </pic:blipFill>
                        <pic:spPr bwMode="auto">
                          <a:xfrm>
                            <a:off x="0" y="0"/>
                            <a:ext cx="287213" cy="794621"/>
                          </a:xfrm>
                          <a:prstGeom prst="rect">
                            <a:avLst/>
                          </a:prstGeom>
                          <a:noFill/>
                          <a:ln w="9525">
                            <a:noFill/>
                            <a:miter lim="800000"/>
                            <a:headEnd/>
                            <a:tailEnd/>
                          </a:ln>
                        </pic:spPr>
                      </pic:pic>
                    </a:graphicData>
                  </a:graphic>
                </wp:inline>
              </w:drawing>
            </w:r>
          </w:p>
        </w:tc>
        <w:tc>
          <w:tcPr>
            <w:tcW w:w="3000" w:type="dxa"/>
            <w:vAlign w:val="center"/>
          </w:tcPr>
          <w:p w:rsidR="00205076" w:rsidRPr="000E616D" w:rsidRDefault="003B37E4">
            <w:pPr>
              <w:jc w:val="center"/>
            </w:pPr>
            <w:r>
              <w:rPr>
                <w:noProof/>
              </w:rPr>
              <w:drawing>
                <wp:inline distT="0" distB="0" distL="0" distR="0">
                  <wp:extent cx="454044" cy="715992"/>
                  <wp:effectExtent l="19050" t="0" r="3156" b="0"/>
                  <wp:docPr id="201" name="Рисунок 200" descr="Рисунок5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5_3.jpg"/>
                          <pic:cNvPicPr/>
                        </pic:nvPicPr>
                        <pic:blipFill>
                          <a:blip r:embed="rId189"/>
                          <a:stretch>
                            <a:fillRect/>
                          </a:stretch>
                        </pic:blipFill>
                        <pic:spPr>
                          <a:xfrm>
                            <a:off x="0" y="0"/>
                            <a:ext cx="459359" cy="724373"/>
                          </a:xfrm>
                          <a:prstGeom prst="rect">
                            <a:avLst/>
                          </a:prstGeom>
                        </pic:spPr>
                      </pic:pic>
                    </a:graphicData>
                  </a:graphic>
                </wp:inline>
              </w:drawing>
            </w:r>
          </w:p>
        </w:tc>
        <w:tc>
          <w:tcPr>
            <w:tcW w:w="3480" w:type="dxa"/>
            <w:vAlign w:val="center"/>
          </w:tcPr>
          <w:p w:rsidR="00205076" w:rsidRPr="000E616D" w:rsidRDefault="003B37E4" w:rsidP="003B37E4">
            <w:pPr>
              <w:spacing w:before="60" w:after="60"/>
              <w:jc w:val="center"/>
            </w:pPr>
            <w:r>
              <w:rPr>
                <w:noProof/>
              </w:rPr>
              <w:drawing>
                <wp:inline distT="0" distB="0" distL="0" distR="0">
                  <wp:extent cx="467965" cy="733245"/>
                  <wp:effectExtent l="19050" t="0" r="8285" b="0"/>
                  <wp:docPr id="202" name="Рисунок 201" descr="Рисунок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5_2.jpg"/>
                          <pic:cNvPicPr/>
                        </pic:nvPicPr>
                        <pic:blipFill>
                          <a:blip r:embed="rId190"/>
                          <a:stretch>
                            <a:fillRect/>
                          </a:stretch>
                        </pic:blipFill>
                        <pic:spPr>
                          <a:xfrm>
                            <a:off x="0" y="0"/>
                            <a:ext cx="467535" cy="732571"/>
                          </a:xfrm>
                          <a:prstGeom prst="rect">
                            <a:avLst/>
                          </a:prstGeom>
                        </pic:spPr>
                      </pic:pic>
                    </a:graphicData>
                  </a:graphic>
                </wp:inline>
              </w:drawing>
            </w:r>
          </w:p>
        </w:tc>
      </w:tr>
      <w:tr w:rsidR="00205076" w:rsidRPr="000E616D">
        <w:trPr>
          <w:trHeight w:val="371"/>
        </w:trPr>
        <w:tc>
          <w:tcPr>
            <w:tcW w:w="1785" w:type="dxa"/>
            <w:vAlign w:val="center"/>
          </w:tcPr>
          <w:p w:rsidR="00205076" w:rsidRPr="000E616D" w:rsidRDefault="00205076">
            <w:pPr>
              <w:pStyle w:val="a8"/>
              <w:spacing w:before="0" w:beforeAutospacing="0" w:after="0" w:afterAutospacing="0"/>
            </w:pPr>
            <w:r w:rsidRPr="000E616D">
              <w:t>Стесненные</w:t>
            </w:r>
          </w:p>
        </w:tc>
        <w:tc>
          <w:tcPr>
            <w:tcW w:w="3003" w:type="dxa"/>
            <w:vAlign w:val="center"/>
          </w:tcPr>
          <w:p w:rsidR="00205076" w:rsidRPr="000E616D" w:rsidRDefault="00205076">
            <w:pPr>
              <w:jc w:val="center"/>
            </w:pPr>
            <w:r w:rsidRPr="000E616D">
              <w:t>0,7</w:t>
            </w:r>
          </w:p>
        </w:tc>
        <w:tc>
          <w:tcPr>
            <w:tcW w:w="3000" w:type="dxa"/>
            <w:tcBorders>
              <w:left w:val="nil"/>
            </w:tcBorders>
            <w:vAlign w:val="center"/>
          </w:tcPr>
          <w:p w:rsidR="00205076" w:rsidRPr="000E616D" w:rsidRDefault="00205076">
            <w:pPr>
              <w:jc w:val="center"/>
            </w:pPr>
            <w:r w:rsidRPr="000E616D">
              <w:t>0,7</w:t>
            </w:r>
          </w:p>
        </w:tc>
        <w:tc>
          <w:tcPr>
            <w:tcW w:w="3000" w:type="dxa"/>
            <w:vAlign w:val="center"/>
          </w:tcPr>
          <w:p w:rsidR="00205076" w:rsidRPr="000E616D" w:rsidRDefault="00205076">
            <w:pPr>
              <w:jc w:val="center"/>
            </w:pPr>
            <w:r w:rsidRPr="000E616D">
              <w:t>0,75</w:t>
            </w:r>
          </w:p>
        </w:tc>
        <w:tc>
          <w:tcPr>
            <w:tcW w:w="3480" w:type="dxa"/>
            <w:vAlign w:val="center"/>
          </w:tcPr>
          <w:p w:rsidR="00205076" w:rsidRPr="000E616D" w:rsidRDefault="00205076">
            <w:pPr>
              <w:jc w:val="center"/>
            </w:pPr>
            <w:r w:rsidRPr="000E616D">
              <w:t>0,8</w:t>
            </w:r>
          </w:p>
        </w:tc>
      </w:tr>
      <w:tr w:rsidR="00205076" w:rsidRPr="000E616D">
        <w:trPr>
          <w:trHeight w:val="353"/>
        </w:trPr>
        <w:tc>
          <w:tcPr>
            <w:tcW w:w="1785" w:type="dxa"/>
            <w:vAlign w:val="center"/>
          </w:tcPr>
          <w:p w:rsidR="00205076" w:rsidRPr="000E616D" w:rsidRDefault="00205076">
            <w:r w:rsidRPr="000E616D">
              <w:t>Нормальные</w:t>
            </w:r>
          </w:p>
        </w:tc>
        <w:tc>
          <w:tcPr>
            <w:tcW w:w="3003" w:type="dxa"/>
            <w:vAlign w:val="center"/>
          </w:tcPr>
          <w:p w:rsidR="00205076" w:rsidRPr="000E616D" w:rsidRDefault="00205076">
            <w:pPr>
              <w:jc w:val="center"/>
            </w:pPr>
            <w:r w:rsidRPr="000E616D">
              <w:t>0,75</w:t>
            </w:r>
          </w:p>
        </w:tc>
        <w:tc>
          <w:tcPr>
            <w:tcW w:w="3000" w:type="dxa"/>
            <w:tcBorders>
              <w:left w:val="nil"/>
            </w:tcBorders>
            <w:vAlign w:val="center"/>
          </w:tcPr>
          <w:p w:rsidR="00205076" w:rsidRPr="000E616D" w:rsidRDefault="00205076">
            <w:pPr>
              <w:jc w:val="center"/>
            </w:pPr>
            <w:r w:rsidRPr="000E616D">
              <w:t>0,75</w:t>
            </w:r>
          </w:p>
        </w:tc>
        <w:tc>
          <w:tcPr>
            <w:tcW w:w="3000" w:type="dxa"/>
            <w:vAlign w:val="center"/>
          </w:tcPr>
          <w:p w:rsidR="00205076" w:rsidRPr="000E616D" w:rsidRDefault="00205076">
            <w:pPr>
              <w:jc w:val="center"/>
            </w:pPr>
            <w:r w:rsidRPr="000E616D">
              <w:t>0,9</w:t>
            </w:r>
          </w:p>
        </w:tc>
        <w:tc>
          <w:tcPr>
            <w:tcW w:w="3480" w:type="dxa"/>
            <w:vAlign w:val="center"/>
          </w:tcPr>
          <w:p w:rsidR="00205076" w:rsidRPr="000E616D" w:rsidRDefault="00205076">
            <w:pPr>
              <w:jc w:val="center"/>
            </w:pPr>
            <w:r w:rsidRPr="000E616D">
              <w:t>0,95</w:t>
            </w:r>
          </w:p>
        </w:tc>
      </w:tr>
      <w:tr w:rsidR="00205076" w:rsidRPr="000E616D">
        <w:trPr>
          <w:trHeight w:val="349"/>
        </w:trPr>
        <w:tc>
          <w:tcPr>
            <w:tcW w:w="1785" w:type="dxa"/>
            <w:vAlign w:val="center"/>
          </w:tcPr>
          <w:p w:rsidR="00205076" w:rsidRPr="000E616D" w:rsidRDefault="00205076">
            <w:r w:rsidRPr="000E616D">
              <w:t>Комфортные</w:t>
            </w:r>
          </w:p>
        </w:tc>
        <w:tc>
          <w:tcPr>
            <w:tcW w:w="3003" w:type="dxa"/>
            <w:vAlign w:val="center"/>
          </w:tcPr>
          <w:p w:rsidR="00205076" w:rsidRPr="000E616D" w:rsidRDefault="00205076">
            <w:pPr>
              <w:jc w:val="center"/>
            </w:pPr>
            <w:r w:rsidRPr="000E616D">
              <w:t>0,75</w:t>
            </w:r>
          </w:p>
        </w:tc>
        <w:tc>
          <w:tcPr>
            <w:tcW w:w="3000" w:type="dxa"/>
            <w:tcBorders>
              <w:left w:val="nil"/>
            </w:tcBorders>
            <w:vAlign w:val="center"/>
          </w:tcPr>
          <w:p w:rsidR="00205076" w:rsidRPr="000E616D" w:rsidRDefault="00205076">
            <w:pPr>
              <w:jc w:val="center"/>
            </w:pPr>
            <w:r w:rsidRPr="000E616D">
              <w:t>0,75</w:t>
            </w:r>
          </w:p>
        </w:tc>
        <w:tc>
          <w:tcPr>
            <w:tcW w:w="3000" w:type="dxa"/>
            <w:vAlign w:val="center"/>
          </w:tcPr>
          <w:p w:rsidR="00205076" w:rsidRPr="000E616D" w:rsidRDefault="00205076">
            <w:pPr>
              <w:jc w:val="center"/>
            </w:pPr>
            <w:r w:rsidRPr="000E616D">
              <w:t>1,0</w:t>
            </w:r>
          </w:p>
        </w:tc>
        <w:tc>
          <w:tcPr>
            <w:tcW w:w="3480" w:type="dxa"/>
            <w:vAlign w:val="center"/>
          </w:tcPr>
          <w:p w:rsidR="00205076" w:rsidRPr="000E616D" w:rsidRDefault="00205076">
            <w:pPr>
              <w:jc w:val="center"/>
            </w:pPr>
            <w:r w:rsidRPr="000E616D">
              <w:t>1,2</w:t>
            </w:r>
          </w:p>
        </w:tc>
      </w:tr>
    </w:tbl>
    <w:p w:rsidR="00205076" w:rsidRDefault="00205076">
      <w:pPr>
        <w:autoSpaceDE w:val="0"/>
        <w:autoSpaceDN w:val="0"/>
        <w:adjustRightInd w:val="0"/>
        <w:spacing w:line="288" w:lineRule="auto"/>
        <w:jc w:val="both"/>
        <w:rPr>
          <w:sz w:val="28"/>
          <w:szCs w:val="28"/>
        </w:rPr>
        <w:sectPr w:rsidR="00205076" w:rsidSect="00617D02">
          <w:pgSz w:w="16838" w:h="11906" w:orient="landscape" w:code="9"/>
          <w:pgMar w:top="1418" w:right="1134" w:bottom="851" w:left="1134" w:header="720" w:footer="720" w:gutter="0"/>
          <w:cols w:space="708"/>
          <w:titlePg/>
          <w:docGrid w:linePitch="360"/>
        </w:sectPr>
      </w:pPr>
    </w:p>
    <w:p w:rsidR="00205076" w:rsidRDefault="00205076">
      <w:pPr>
        <w:jc w:val="center"/>
        <w:rPr>
          <w:b/>
          <w:bCs/>
          <w:sz w:val="28"/>
          <w:szCs w:val="28"/>
        </w:rPr>
      </w:pPr>
      <w:r>
        <w:rPr>
          <w:b/>
          <w:bCs/>
          <w:sz w:val="28"/>
          <w:szCs w:val="28"/>
        </w:rPr>
        <w:lastRenderedPageBreak/>
        <w:t>Приложение Б</w:t>
      </w:r>
    </w:p>
    <w:p w:rsidR="00205076" w:rsidRDefault="00205076">
      <w:pPr>
        <w:rPr>
          <w:sz w:val="20"/>
          <w:szCs w:val="20"/>
        </w:rPr>
      </w:pPr>
    </w:p>
    <w:p w:rsidR="00205076" w:rsidRDefault="00205076">
      <w:pPr>
        <w:jc w:val="center"/>
        <w:rPr>
          <w:b/>
          <w:bCs/>
          <w:sz w:val="28"/>
          <w:szCs w:val="28"/>
        </w:rPr>
      </w:pPr>
      <w:r>
        <w:rPr>
          <w:b/>
          <w:bCs/>
          <w:sz w:val="28"/>
          <w:szCs w:val="28"/>
        </w:rPr>
        <w:t xml:space="preserve">Типовые схемы размещения и обустройства мест </w:t>
      </w:r>
    </w:p>
    <w:p w:rsidR="00205076" w:rsidRDefault="00205076">
      <w:pPr>
        <w:jc w:val="center"/>
        <w:rPr>
          <w:b/>
          <w:bCs/>
          <w:sz w:val="28"/>
          <w:szCs w:val="28"/>
        </w:rPr>
      </w:pPr>
      <w:r>
        <w:rPr>
          <w:b/>
          <w:bCs/>
          <w:sz w:val="28"/>
          <w:szCs w:val="28"/>
        </w:rPr>
        <w:t xml:space="preserve">стоянки (парковки) </w:t>
      </w:r>
      <w:r w:rsidR="00CD1C22">
        <w:rPr>
          <w:b/>
          <w:bCs/>
          <w:sz w:val="28"/>
          <w:szCs w:val="28"/>
        </w:rPr>
        <w:t>транспортных средств</w:t>
      </w:r>
      <w:r>
        <w:rPr>
          <w:b/>
          <w:bCs/>
          <w:sz w:val="28"/>
          <w:szCs w:val="28"/>
        </w:rPr>
        <w:t xml:space="preserve"> инвалидов</w:t>
      </w:r>
    </w:p>
    <w:p w:rsidR="00205076" w:rsidRDefault="00205076">
      <w:pPr>
        <w:jc w:val="center"/>
        <w:rPr>
          <w:b/>
          <w:bCs/>
          <w:sz w:val="20"/>
          <w:szCs w:val="20"/>
        </w:rPr>
      </w:pPr>
    </w:p>
    <w:p w:rsidR="00205076" w:rsidRDefault="00D861DD">
      <w:pPr>
        <w:pStyle w:val="FR3"/>
        <w:widowControl/>
        <w:overflowPunct/>
        <w:autoSpaceDE/>
        <w:autoSpaceDN/>
        <w:adjustRightInd/>
        <w:textAlignment w:val="auto"/>
        <w:rPr>
          <w:noProof/>
          <w:sz w:val="16"/>
          <w:szCs w:val="16"/>
        </w:rPr>
      </w:pPr>
      <w:r>
        <w:rPr>
          <w:b w:val="0"/>
          <w:bCs w:val="0"/>
          <w:noProof/>
        </w:rPr>
        <w:pict>
          <v:rect id="_x0000_s1036" style="position:absolute;left:0;text-align:left;margin-left:268.6pt;margin-top:129pt;width:14.65pt;height:25.75pt;z-index:251664896" stroked="f"/>
        </w:pict>
      </w:r>
      <w:r w:rsidR="004455D7">
        <w:rPr>
          <w:b w:val="0"/>
          <w:bCs w:val="0"/>
          <w:noProof/>
        </w:rPr>
        <w:drawing>
          <wp:inline distT="0" distB="0" distL="0" distR="0">
            <wp:extent cx="3257260" cy="1944652"/>
            <wp:effectExtent l="19050" t="0" r="290" b="0"/>
            <wp:docPr id="164" name="Рисунок 16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 descr="3"/>
                    <pic:cNvPicPr>
                      <a:picLocks noChangeAspect="1" noChangeArrowheads="1"/>
                    </pic:cNvPicPr>
                  </pic:nvPicPr>
                  <pic:blipFill>
                    <a:blip r:embed="rId191">
                      <a:extLst>
                        <a:ext uri="{28A0092B-C50C-407E-A947-70E740481C1C}">
                          <a14:useLocalDpi xmlns:a14="http://schemas.microsoft.com/office/drawing/2010/main" val="0"/>
                        </a:ext>
                      </a:extLst>
                    </a:blip>
                    <a:srcRect b="5740"/>
                    <a:stretch>
                      <a:fillRect/>
                    </a:stretch>
                  </pic:blipFill>
                  <pic:spPr bwMode="auto">
                    <a:xfrm>
                      <a:off x="0" y="0"/>
                      <a:ext cx="3257260" cy="1944652"/>
                    </a:xfrm>
                    <a:prstGeom prst="rect">
                      <a:avLst/>
                    </a:prstGeom>
                    <a:noFill/>
                    <a:ln>
                      <a:noFill/>
                    </a:ln>
                  </pic:spPr>
                </pic:pic>
              </a:graphicData>
            </a:graphic>
          </wp:inline>
        </w:drawing>
      </w:r>
    </w:p>
    <w:p w:rsidR="00205076" w:rsidRDefault="00205076">
      <w:pPr>
        <w:jc w:val="center"/>
        <w:rPr>
          <w:sz w:val="16"/>
          <w:szCs w:val="16"/>
        </w:rPr>
      </w:pPr>
    </w:p>
    <w:p w:rsidR="00205076" w:rsidRDefault="00CD1C22">
      <w:pPr>
        <w:jc w:val="center"/>
      </w:pPr>
      <w:r>
        <w:t>Рисунок Б.1</w:t>
      </w:r>
      <w:r w:rsidR="00205076">
        <w:t xml:space="preserve"> </w:t>
      </w:r>
      <w:r>
        <w:t>–</w:t>
      </w:r>
      <w:r w:rsidR="00205076">
        <w:t xml:space="preserve"> </w:t>
      </w:r>
      <w:r>
        <w:t>Типовая схема планировки машино-места для стоянки (парковки) транспортного средства инвалида</w:t>
      </w:r>
      <w:r w:rsidR="00205076">
        <w:t xml:space="preserve"> </w:t>
      </w:r>
      <w:r>
        <w:t>параллельно тротуару</w:t>
      </w:r>
    </w:p>
    <w:p w:rsidR="00205076" w:rsidRDefault="00205076">
      <w:pPr>
        <w:jc w:val="center"/>
        <w:rPr>
          <w:b/>
          <w:bCs/>
          <w:sz w:val="20"/>
          <w:szCs w:val="20"/>
        </w:rPr>
      </w:pPr>
    </w:p>
    <w:p w:rsidR="00205076" w:rsidRDefault="004455D7">
      <w:pPr>
        <w:pStyle w:val="FR3"/>
        <w:widowControl/>
        <w:overflowPunct/>
        <w:autoSpaceDE/>
        <w:autoSpaceDN/>
        <w:adjustRightInd/>
        <w:textAlignment w:val="auto"/>
        <w:rPr>
          <w:noProof/>
          <w:sz w:val="16"/>
          <w:szCs w:val="16"/>
        </w:rPr>
      </w:pPr>
      <w:r>
        <w:rPr>
          <w:b w:val="0"/>
          <w:bCs w:val="0"/>
          <w:noProof/>
        </w:rPr>
        <w:drawing>
          <wp:inline distT="0" distB="0" distL="0" distR="0">
            <wp:extent cx="2727325" cy="2425065"/>
            <wp:effectExtent l="0" t="0" r="0" b="0"/>
            <wp:docPr id="165" name="Рисунок 1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 descr="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727325" cy="2425065"/>
                    </a:xfrm>
                    <a:prstGeom prst="rect">
                      <a:avLst/>
                    </a:prstGeom>
                    <a:noFill/>
                    <a:ln>
                      <a:noFill/>
                    </a:ln>
                  </pic:spPr>
                </pic:pic>
              </a:graphicData>
            </a:graphic>
          </wp:inline>
        </w:drawing>
      </w:r>
    </w:p>
    <w:p w:rsidR="00205076" w:rsidRDefault="00205076">
      <w:pPr>
        <w:jc w:val="center"/>
        <w:rPr>
          <w:sz w:val="16"/>
          <w:szCs w:val="16"/>
        </w:rPr>
      </w:pPr>
    </w:p>
    <w:p w:rsidR="00205076" w:rsidRDefault="00CD1C22">
      <w:pPr>
        <w:jc w:val="center"/>
      </w:pPr>
      <w:r>
        <w:t>Рисунок Б.2</w:t>
      </w:r>
      <w:r w:rsidR="00205076">
        <w:t xml:space="preserve"> </w:t>
      </w:r>
      <w:r>
        <w:t>–</w:t>
      </w:r>
      <w:r w:rsidR="00205076">
        <w:t xml:space="preserve"> </w:t>
      </w:r>
      <w:r>
        <w:t xml:space="preserve">Типовая схема планировки совмещенных машино-мест для стоянки (парковки) транспортных средств инвалидов </w:t>
      </w:r>
      <w:r w:rsidR="00205076">
        <w:t>перпендикулярно тротуару</w:t>
      </w:r>
      <w:r>
        <w:t xml:space="preserve"> </w:t>
      </w:r>
    </w:p>
    <w:p w:rsidR="00CD1C22" w:rsidRDefault="00CD1C22">
      <w:pPr>
        <w:jc w:val="center"/>
        <w:rPr>
          <w:sz w:val="20"/>
          <w:szCs w:val="20"/>
        </w:rPr>
      </w:pPr>
    </w:p>
    <w:p w:rsidR="00205076" w:rsidRDefault="00205076">
      <w:pPr>
        <w:jc w:val="center"/>
        <w:rPr>
          <w:sz w:val="16"/>
          <w:szCs w:val="16"/>
        </w:rPr>
      </w:pPr>
    </w:p>
    <w:p w:rsidR="00205076" w:rsidRDefault="004455D7">
      <w:pPr>
        <w:pStyle w:val="FR3"/>
        <w:widowControl/>
        <w:overflowPunct/>
        <w:autoSpaceDE/>
        <w:autoSpaceDN/>
        <w:adjustRightInd/>
        <w:textAlignment w:val="auto"/>
        <w:rPr>
          <w:noProof/>
          <w:sz w:val="16"/>
          <w:szCs w:val="16"/>
        </w:rPr>
      </w:pPr>
      <w:r>
        <w:rPr>
          <w:b w:val="0"/>
          <w:bCs w:val="0"/>
          <w:noProof/>
        </w:rPr>
        <w:drawing>
          <wp:inline distT="0" distB="0" distL="0" distR="0">
            <wp:extent cx="4667250" cy="1717675"/>
            <wp:effectExtent l="0" t="0" r="0" b="0"/>
            <wp:docPr id="166" name="Рисунок 16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descr="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667250" cy="1717675"/>
                    </a:xfrm>
                    <a:prstGeom prst="rect">
                      <a:avLst/>
                    </a:prstGeom>
                    <a:noFill/>
                    <a:ln>
                      <a:noFill/>
                    </a:ln>
                  </pic:spPr>
                </pic:pic>
              </a:graphicData>
            </a:graphic>
          </wp:inline>
        </w:drawing>
      </w:r>
    </w:p>
    <w:p w:rsidR="00205076" w:rsidRDefault="00205076">
      <w:pPr>
        <w:jc w:val="center"/>
        <w:rPr>
          <w:sz w:val="16"/>
          <w:szCs w:val="16"/>
        </w:rPr>
      </w:pPr>
    </w:p>
    <w:p w:rsidR="00CD1C22" w:rsidRDefault="00CD1C22">
      <w:pPr>
        <w:jc w:val="center"/>
      </w:pPr>
      <w:r>
        <w:t>Рисунок Б.3</w:t>
      </w:r>
      <w:r w:rsidR="00205076">
        <w:t xml:space="preserve"> </w:t>
      </w:r>
      <w:r>
        <w:t>–</w:t>
      </w:r>
      <w:r w:rsidR="00205076">
        <w:t xml:space="preserve"> </w:t>
      </w:r>
      <w:r>
        <w:t>Типовая схема планировки машино-места для стоянки (парковки) транспортного средства инвалида в заездном «кармане» параллельно тротуару</w:t>
      </w:r>
    </w:p>
    <w:p w:rsidR="00205076" w:rsidRDefault="004455D7">
      <w:pPr>
        <w:jc w:val="center"/>
        <w:rPr>
          <w:noProof/>
          <w:sz w:val="16"/>
          <w:szCs w:val="16"/>
        </w:rPr>
      </w:pPr>
      <w:r>
        <w:rPr>
          <w:b/>
          <w:bCs/>
          <w:noProof/>
          <w:sz w:val="28"/>
          <w:szCs w:val="28"/>
        </w:rPr>
        <w:lastRenderedPageBreak/>
        <w:drawing>
          <wp:inline distT="0" distB="0" distL="0" distR="0">
            <wp:extent cx="3609975" cy="2417445"/>
            <wp:effectExtent l="0" t="0" r="9525" b="1905"/>
            <wp:docPr id="167" name="Рисунок 165" descr="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descr="1_1"/>
                    <pic:cNvPicPr>
                      <a:picLocks noChangeAspect="1" noChangeArrowheads="1"/>
                    </pic:cNvPicPr>
                  </pic:nvPicPr>
                  <pic:blipFill>
                    <a:blip r:embed="rId194">
                      <a:extLst>
                        <a:ext uri="{28A0092B-C50C-407E-A947-70E740481C1C}">
                          <a14:useLocalDpi xmlns:a14="http://schemas.microsoft.com/office/drawing/2010/main" val="0"/>
                        </a:ext>
                      </a:extLst>
                    </a:blip>
                    <a:srcRect l="1259"/>
                    <a:stretch>
                      <a:fillRect/>
                    </a:stretch>
                  </pic:blipFill>
                  <pic:spPr bwMode="auto">
                    <a:xfrm>
                      <a:off x="0" y="0"/>
                      <a:ext cx="3609975" cy="2417445"/>
                    </a:xfrm>
                    <a:prstGeom prst="rect">
                      <a:avLst/>
                    </a:prstGeom>
                    <a:noFill/>
                    <a:ln>
                      <a:noFill/>
                    </a:ln>
                  </pic:spPr>
                </pic:pic>
              </a:graphicData>
            </a:graphic>
          </wp:inline>
        </w:drawing>
      </w:r>
    </w:p>
    <w:p w:rsidR="00205076" w:rsidRDefault="00205076">
      <w:pPr>
        <w:jc w:val="center"/>
        <w:rPr>
          <w:sz w:val="16"/>
          <w:szCs w:val="16"/>
        </w:rPr>
      </w:pPr>
    </w:p>
    <w:p w:rsidR="00205076" w:rsidRDefault="00CD1C22">
      <w:pPr>
        <w:jc w:val="center"/>
      </w:pPr>
      <w:r>
        <w:t>Рисунок Б.4</w:t>
      </w:r>
      <w:r w:rsidR="00205076">
        <w:t xml:space="preserve"> </w:t>
      </w:r>
      <w:r>
        <w:t>–</w:t>
      </w:r>
      <w:r w:rsidR="00205076">
        <w:t xml:space="preserve"> </w:t>
      </w:r>
      <w:r>
        <w:t xml:space="preserve">Типовая схема планировки машино-места для стоянки (парковки) транспортного средства инвалида </w:t>
      </w:r>
      <w:r w:rsidR="00205076">
        <w:t>под углом 45</w:t>
      </w:r>
      <w:r w:rsidR="00205076">
        <w:rPr>
          <w:vertAlign w:val="superscript"/>
        </w:rPr>
        <w:t>о</w:t>
      </w:r>
      <w:r>
        <w:t xml:space="preserve"> к тротуару</w:t>
      </w:r>
    </w:p>
    <w:p w:rsidR="00205076" w:rsidRDefault="00205076">
      <w:pPr>
        <w:jc w:val="center"/>
        <w:rPr>
          <w:sz w:val="28"/>
          <w:szCs w:val="28"/>
        </w:rPr>
      </w:pPr>
    </w:p>
    <w:p w:rsidR="00CD1C22" w:rsidRDefault="00CD1C22">
      <w:pPr>
        <w:jc w:val="center"/>
        <w:rPr>
          <w:sz w:val="28"/>
          <w:szCs w:val="28"/>
        </w:rPr>
      </w:pPr>
    </w:p>
    <w:p w:rsidR="00205076" w:rsidRDefault="004455D7">
      <w:pPr>
        <w:jc w:val="center"/>
        <w:rPr>
          <w:b/>
          <w:bCs/>
          <w:sz w:val="28"/>
          <w:szCs w:val="28"/>
        </w:rPr>
      </w:pPr>
      <w:r>
        <w:rPr>
          <w:b/>
          <w:bCs/>
          <w:noProof/>
          <w:sz w:val="28"/>
          <w:szCs w:val="28"/>
        </w:rPr>
        <w:drawing>
          <wp:inline distT="0" distB="0" distL="0" distR="0">
            <wp:extent cx="5414645" cy="1812925"/>
            <wp:effectExtent l="0" t="0" r="0" b="0"/>
            <wp:docPr id="168" name="Рисунок 16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descr="6"/>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414645" cy="1812925"/>
                    </a:xfrm>
                    <a:prstGeom prst="rect">
                      <a:avLst/>
                    </a:prstGeom>
                    <a:noFill/>
                    <a:ln>
                      <a:noFill/>
                    </a:ln>
                  </pic:spPr>
                </pic:pic>
              </a:graphicData>
            </a:graphic>
          </wp:inline>
        </w:drawing>
      </w:r>
    </w:p>
    <w:p w:rsidR="00205076" w:rsidRDefault="00205076">
      <w:pPr>
        <w:jc w:val="center"/>
        <w:rPr>
          <w:sz w:val="20"/>
          <w:szCs w:val="20"/>
        </w:rPr>
      </w:pPr>
    </w:p>
    <w:p w:rsidR="00205076" w:rsidRDefault="00205076">
      <w:pPr>
        <w:jc w:val="center"/>
      </w:pPr>
      <w:r>
        <w:t xml:space="preserve">Рисунок Б.5 </w:t>
      </w:r>
      <w:r w:rsidR="00CD1C22">
        <w:t xml:space="preserve">– Типовая схема планировки машино-места для стоянки (парковки) транспортного средства инвалида параллельно </w:t>
      </w:r>
      <w:r>
        <w:t>тротуар</w:t>
      </w:r>
      <w:r w:rsidR="00CD1C22">
        <w:t>у</w:t>
      </w:r>
      <w:r>
        <w:t xml:space="preserve"> на левой стороне проезжей части автомобильной дороги с односторонним движением</w:t>
      </w:r>
      <w:r w:rsidR="00CD1C22">
        <w:t xml:space="preserve"> для стесненных условий</w:t>
      </w:r>
    </w:p>
    <w:p w:rsidR="00205076" w:rsidRDefault="00205076">
      <w:pPr>
        <w:jc w:val="center"/>
        <w:rPr>
          <w:sz w:val="28"/>
          <w:szCs w:val="28"/>
        </w:rPr>
      </w:pPr>
    </w:p>
    <w:p w:rsidR="00CD1C22" w:rsidRDefault="00CD1C22">
      <w:pPr>
        <w:jc w:val="center"/>
        <w:rPr>
          <w:sz w:val="28"/>
          <w:szCs w:val="28"/>
        </w:rPr>
      </w:pPr>
    </w:p>
    <w:p w:rsidR="00205076" w:rsidRDefault="004455D7">
      <w:pPr>
        <w:jc w:val="center"/>
        <w:rPr>
          <w:b/>
          <w:bCs/>
          <w:sz w:val="28"/>
          <w:szCs w:val="28"/>
        </w:rPr>
      </w:pPr>
      <w:r>
        <w:rPr>
          <w:b/>
          <w:bCs/>
          <w:noProof/>
          <w:sz w:val="28"/>
          <w:szCs w:val="28"/>
        </w:rPr>
        <w:drawing>
          <wp:inline distT="0" distB="0" distL="0" distR="0">
            <wp:extent cx="5486400" cy="1939925"/>
            <wp:effectExtent l="0" t="0" r="0" b="3175"/>
            <wp:docPr id="169" name="Рисунок 16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descr="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486400" cy="1939925"/>
                    </a:xfrm>
                    <a:prstGeom prst="rect">
                      <a:avLst/>
                    </a:prstGeom>
                    <a:noFill/>
                    <a:ln>
                      <a:noFill/>
                    </a:ln>
                  </pic:spPr>
                </pic:pic>
              </a:graphicData>
            </a:graphic>
          </wp:inline>
        </w:drawing>
      </w:r>
      <w:r w:rsidR="00205076">
        <w:rPr>
          <w:b/>
          <w:bCs/>
          <w:sz w:val="28"/>
          <w:szCs w:val="28"/>
        </w:rPr>
        <w:t xml:space="preserve"> </w:t>
      </w:r>
    </w:p>
    <w:p w:rsidR="00205076" w:rsidRDefault="00205076">
      <w:pPr>
        <w:jc w:val="center"/>
        <w:rPr>
          <w:sz w:val="20"/>
          <w:szCs w:val="20"/>
        </w:rPr>
      </w:pPr>
    </w:p>
    <w:p w:rsidR="00CD1C22" w:rsidRDefault="00CD1C22">
      <w:pPr>
        <w:jc w:val="center"/>
      </w:pPr>
      <w:r>
        <w:t>Рисунок Б.6</w:t>
      </w:r>
      <w:r w:rsidRPr="00CD1C22">
        <w:t xml:space="preserve"> </w:t>
      </w:r>
      <w:r>
        <w:t xml:space="preserve">– Типовая схема планировки машино-места для стоянки (парковки) транспортного средства инвалида параллельно тротуару </w:t>
      </w:r>
      <w:r w:rsidR="00205076">
        <w:t>на левой стороне проезжей части автомобильной дороги с односторонним движением</w:t>
      </w:r>
      <w:r>
        <w:t xml:space="preserve">, оборудованной «карманом» </w:t>
      </w:r>
    </w:p>
    <w:p w:rsidR="00205076" w:rsidRDefault="00CD1C22">
      <w:pPr>
        <w:jc w:val="center"/>
      </w:pPr>
      <w:r>
        <w:t>для подхода к транспортным средствам</w:t>
      </w:r>
    </w:p>
    <w:p w:rsidR="00205076" w:rsidRDefault="00205076">
      <w:pPr>
        <w:pStyle w:val="6"/>
      </w:pPr>
      <w:r>
        <w:br w:type="page"/>
      </w:r>
      <w:r>
        <w:lastRenderedPageBreak/>
        <w:t>Приложение В</w:t>
      </w:r>
    </w:p>
    <w:p w:rsidR="00205076" w:rsidRDefault="00205076">
      <w:pPr>
        <w:spacing w:line="288" w:lineRule="auto"/>
        <w:ind w:firstLine="708"/>
        <w:jc w:val="both"/>
        <w:rPr>
          <w:b/>
          <w:bCs/>
          <w:sz w:val="28"/>
          <w:szCs w:val="28"/>
        </w:rPr>
      </w:pPr>
    </w:p>
    <w:p w:rsidR="00205076" w:rsidRDefault="00205076">
      <w:pPr>
        <w:spacing w:line="288" w:lineRule="auto"/>
        <w:ind w:firstLine="708"/>
        <w:jc w:val="both"/>
        <w:rPr>
          <w:b/>
          <w:bCs/>
          <w:sz w:val="28"/>
          <w:szCs w:val="28"/>
        </w:rPr>
      </w:pPr>
      <w:r>
        <w:rPr>
          <w:b/>
          <w:bCs/>
          <w:sz w:val="28"/>
          <w:szCs w:val="28"/>
        </w:rPr>
        <w:t>В.1 Кресла, диваны, сидения</w:t>
      </w:r>
    </w:p>
    <w:p w:rsidR="00205076" w:rsidRDefault="00205076">
      <w:pPr>
        <w:pStyle w:val="a3"/>
        <w:spacing w:after="0" w:line="288" w:lineRule="auto"/>
        <w:ind w:left="0" w:firstLine="709"/>
        <w:jc w:val="both"/>
        <w:rPr>
          <w:sz w:val="28"/>
          <w:szCs w:val="28"/>
        </w:rPr>
      </w:pPr>
      <w:r>
        <w:rPr>
          <w:sz w:val="28"/>
          <w:szCs w:val="28"/>
        </w:rPr>
        <w:t xml:space="preserve">В.1.1 Для инвалидов применяют пять </w:t>
      </w:r>
      <w:r w:rsidR="00B308B6">
        <w:rPr>
          <w:sz w:val="28"/>
          <w:szCs w:val="28"/>
        </w:rPr>
        <w:t xml:space="preserve">основных </w:t>
      </w:r>
      <w:r>
        <w:rPr>
          <w:sz w:val="28"/>
          <w:szCs w:val="28"/>
        </w:rPr>
        <w:t>типов сидений:</w:t>
      </w:r>
    </w:p>
    <w:p w:rsidR="00205076" w:rsidRDefault="00E46A63">
      <w:pPr>
        <w:pStyle w:val="a3"/>
        <w:spacing w:after="0" w:line="288" w:lineRule="auto"/>
        <w:ind w:left="0" w:firstLine="709"/>
        <w:jc w:val="both"/>
        <w:rPr>
          <w:sz w:val="28"/>
          <w:szCs w:val="28"/>
        </w:rPr>
      </w:pPr>
      <w:r>
        <w:rPr>
          <w:sz w:val="28"/>
          <w:szCs w:val="28"/>
        </w:rPr>
        <w:t xml:space="preserve">а) </w:t>
      </w:r>
      <w:r w:rsidR="00B308B6">
        <w:rPr>
          <w:sz w:val="28"/>
          <w:szCs w:val="28"/>
        </w:rPr>
        <w:t>С</w:t>
      </w:r>
      <w:r>
        <w:rPr>
          <w:sz w:val="28"/>
          <w:szCs w:val="28"/>
        </w:rPr>
        <w:t>камья</w:t>
      </w:r>
      <w:r w:rsidR="00B308B6">
        <w:rPr>
          <w:sz w:val="28"/>
          <w:szCs w:val="28"/>
        </w:rPr>
        <w:t xml:space="preserve"> наклонного типа</w:t>
      </w:r>
      <w:r w:rsidR="00AD386E">
        <w:rPr>
          <w:sz w:val="28"/>
          <w:szCs w:val="28"/>
        </w:rPr>
        <w:t xml:space="preserve"> пр</w:t>
      </w:r>
      <w:r>
        <w:rPr>
          <w:sz w:val="28"/>
          <w:szCs w:val="28"/>
        </w:rPr>
        <w:t xml:space="preserve">едназначена для кратковременного отдыха людей. Она </w:t>
      </w:r>
      <w:r w:rsidR="00205076">
        <w:rPr>
          <w:sz w:val="28"/>
          <w:szCs w:val="28"/>
        </w:rPr>
        <w:t>требу</w:t>
      </w:r>
      <w:r>
        <w:rPr>
          <w:sz w:val="28"/>
          <w:szCs w:val="28"/>
        </w:rPr>
        <w:t>ет минимального ухода, занимает мало места и удобна</w:t>
      </w:r>
      <w:r w:rsidR="00205076">
        <w:rPr>
          <w:sz w:val="28"/>
          <w:szCs w:val="28"/>
        </w:rPr>
        <w:t xml:space="preserve"> для некоторых </w:t>
      </w:r>
      <w:r>
        <w:rPr>
          <w:sz w:val="28"/>
          <w:szCs w:val="28"/>
        </w:rPr>
        <w:t>групп инвалидов</w:t>
      </w:r>
      <w:r w:rsidR="00205076">
        <w:rPr>
          <w:sz w:val="28"/>
          <w:szCs w:val="28"/>
        </w:rPr>
        <w:t>, которы</w:t>
      </w:r>
      <w:r>
        <w:rPr>
          <w:sz w:val="28"/>
          <w:szCs w:val="28"/>
        </w:rPr>
        <w:t>м</w:t>
      </w:r>
      <w:r w:rsidR="00205076">
        <w:rPr>
          <w:sz w:val="28"/>
          <w:szCs w:val="28"/>
        </w:rPr>
        <w:t xml:space="preserve"> трудно подниматься с низкого сиденья</w:t>
      </w:r>
      <w:r w:rsidR="00B308B6">
        <w:rPr>
          <w:sz w:val="28"/>
          <w:szCs w:val="28"/>
        </w:rPr>
        <w:t xml:space="preserve"> (например, этот тип сидения удобен </w:t>
      </w:r>
      <w:r>
        <w:rPr>
          <w:sz w:val="28"/>
          <w:szCs w:val="28"/>
        </w:rPr>
        <w:t>для людей с заболеваниями позвоночника</w:t>
      </w:r>
      <w:r w:rsidR="00B308B6">
        <w:rPr>
          <w:sz w:val="28"/>
          <w:szCs w:val="28"/>
        </w:rPr>
        <w:t>)</w:t>
      </w:r>
      <w:r>
        <w:rPr>
          <w:sz w:val="28"/>
          <w:szCs w:val="28"/>
        </w:rPr>
        <w:t xml:space="preserve"> (рисунок В.1)</w:t>
      </w:r>
      <w:r w:rsidR="00205076">
        <w:rPr>
          <w:sz w:val="28"/>
          <w:szCs w:val="28"/>
        </w:rPr>
        <w:t>.</w:t>
      </w:r>
    </w:p>
    <w:p w:rsidR="00E46A63" w:rsidRPr="00E46A63" w:rsidRDefault="00E46A63">
      <w:pPr>
        <w:pStyle w:val="a3"/>
        <w:spacing w:after="0" w:line="288" w:lineRule="auto"/>
        <w:ind w:left="0" w:firstLine="709"/>
        <w:jc w:val="both"/>
        <w:rPr>
          <w:sz w:val="16"/>
          <w:szCs w:val="16"/>
        </w:rPr>
      </w:pPr>
    </w:p>
    <w:p w:rsidR="00205076" w:rsidRDefault="004455D7" w:rsidP="00DF7DC7">
      <w:pPr>
        <w:pStyle w:val="a3"/>
        <w:spacing w:after="0" w:line="288" w:lineRule="auto"/>
        <w:ind w:left="0"/>
        <w:jc w:val="center"/>
        <w:rPr>
          <w:noProof/>
          <w:sz w:val="16"/>
          <w:szCs w:val="16"/>
        </w:rPr>
      </w:pPr>
      <w:r>
        <w:rPr>
          <w:noProof/>
        </w:rPr>
        <w:drawing>
          <wp:inline distT="0" distB="0" distL="0" distR="0">
            <wp:extent cx="1487246" cy="1492301"/>
            <wp:effectExtent l="19050" t="0" r="0" b="0"/>
            <wp:docPr id="170" name="Рисунок 168"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 descr="Рисунок1"/>
                    <pic:cNvPicPr>
                      <a:picLocks noChangeAspect="1" noChangeArrowheads="1"/>
                    </pic:cNvPicPr>
                  </pic:nvPicPr>
                  <pic:blipFill>
                    <a:blip r:embed="rId197">
                      <a:extLst>
                        <a:ext uri="{28A0092B-C50C-407E-A947-70E740481C1C}">
                          <a14:useLocalDpi xmlns:a14="http://schemas.microsoft.com/office/drawing/2010/main" val="0"/>
                        </a:ext>
                      </a:extLst>
                    </a:blip>
                    <a:srcRect t="4664" b="8898"/>
                    <a:stretch>
                      <a:fillRect/>
                    </a:stretch>
                  </pic:blipFill>
                  <pic:spPr bwMode="auto">
                    <a:xfrm>
                      <a:off x="0" y="0"/>
                      <a:ext cx="1487246" cy="1492301"/>
                    </a:xfrm>
                    <a:prstGeom prst="rect">
                      <a:avLst/>
                    </a:prstGeom>
                    <a:noFill/>
                    <a:ln>
                      <a:noFill/>
                    </a:ln>
                  </pic:spPr>
                </pic:pic>
              </a:graphicData>
            </a:graphic>
          </wp:inline>
        </w:drawing>
      </w:r>
    </w:p>
    <w:p w:rsidR="00205076" w:rsidRDefault="00205076">
      <w:pPr>
        <w:pStyle w:val="a3"/>
        <w:spacing w:after="0" w:line="288" w:lineRule="auto"/>
        <w:ind w:left="0" w:firstLine="709"/>
        <w:jc w:val="center"/>
        <w:rPr>
          <w:sz w:val="16"/>
          <w:szCs w:val="16"/>
        </w:rPr>
      </w:pPr>
    </w:p>
    <w:p w:rsidR="00205076" w:rsidRDefault="00205076" w:rsidP="00E46A63">
      <w:pPr>
        <w:pStyle w:val="a3"/>
        <w:spacing w:after="0" w:line="288" w:lineRule="auto"/>
        <w:ind w:left="0"/>
        <w:jc w:val="center"/>
      </w:pPr>
      <w:r>
        <w:t xml:space="preserve">Рисунок В.1 – Пример </w:t>
      </w:r>
      <w:r w:rsidR="00E46A63">
        <w:t>скамьи наклонного типа</w:t>
      </w:r>
    </w:p>
    <w:p w:rsidR="00205076" w:rsidRDefault="00205076">
      <w:pPr>
        <w:pStyle w:val="a3"/>
        <w:spacing w:after="0" w:line="288" w:lineRule="auto"/>
        <w:ind w:left="0" w:firstLine="709"/>
        <w:jc w:val="both"/>
        <w:rPr>
          <w:sz w:val="20"/>
          <w:szCs w:val="20"/>
        </w:rPr>
      </w:pPr>
    </w:p>
    <w:p w:rsidR="00205076" w:rsidRDefault="00205076">
      <w:pPr>
        <w:pStyle w:val="a3"/>
        <w:spacing w:after="0" w:line="288" w:lineRule="auto"/>
        <w:ind w:left="0" w:firstLine="709"/>
        <w:jc w:val="both"/>
        <w:rPr>
          <w:sz w:val="28"/>
          <w:szCs w:val="28"/>
        </w:rPr>
      </w:pPr>
      <w:r>
        <w:rPr>
          <w:sz w:val="28"/>
          <w:szCs w:val="28"/>
        </w:rPr>
        <w:t>б) Кресла с откидным</w:t>
      </w:r>
      <w:r w:rsidR="00AD386E">
        <w:rPr>
          <w:sz w:val="28"/>
          <w:szCs w:val="28"/>
        </w:rPr>
        <w:t>и сиденьями без подлокотников. К их п</w:t>
      </w:r>
      <w:r>
        <w:rPr>
          <w:sz w:val="28"/>
          <w:szCs w:val="28"/>
        </w:rPr>
        <w:t>реимуществ</w:t>
      </w:r>
      <w:r w:rsidR="00AD386E">
        <w:rPr>
          <w:sz w:val="28"/>
          <w:szCs w:val="28"/>
        </w:rPr>
        <w:t xml:space="preserve">ам относятся: </w:t>
      </w:r>
      <w:r>
        <w:rPr>
          <w:sz w:val="28"/>
          <w:szCs w:val="28"/>
        </w:rPr>
        <w:t xml:space="preserve">экономия места и </w:t>
      </w:r>
      <w:r w:rsidR="00AD386E">
        <w:rPr>
          <w:sz w:val="28"/>
          <w:szCs w:val="28"/>
        </w:rPr>
        <w:t>устойчивость к атмосферным воздействиям</w:t>
      </w:r>
      <w:r>
        <w:rPr>
          <w:sz w:val="28"/>
          <w:szCs w:val="28"/>
        </w:rPr>
        <w:t xml:space="preserve"> (рисунок В.2).</w:t>
      </w:r>
    </w:p>
    <w:p w:rsidR="00205076" w:rsidRDefault="004455D7" w:rsidP="00DF7DC7">
      <w:pPr>
        <w:pStyle w:val="a3"/>
        <w:spacing w:after="0" w:line="288" w:lineRule="auto"/>
        <w:ind w:left="0"/>
        <w:jc w:val="center"/>
        <w:rPr>
          <w:b/>
          <w:sz w:val="16"/>
          <w:szCs w:val="16"/>
        </w:rPr>
      </w:pPr>
      <w:r>
        <w:rPr>
          <w:b/>
          <w:noProof/>
          <w:sz w:val="22"/>
          <w:szCs w:val="22"/>
        </w:rPr>
        <w:drawing>
          <wp:inline distT="0" distB="0" distL="0" distR="0">
            <wp:extent cx="1781175" cy="1327785"/>
            <wp:effectExtent l="0" t="0" r="9525" b="5715"/>
            <wp:docPr id="171" name="Рисунок 171" descr="110406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110406_3"/>
                    <pic:cNvPicPr>
                      <a:picLocks noChangeAspect="1" noChangeArrowheads="1"/>
                    </pic:cNvPicPr>
                  </pic:nvPicPr>
                  <pic:blipFill>
                    <a:blip r:embed="rId198">
                      <a:extLst>
                        <a:ext uri="{28A0092B-C50C-407E-A947-70E740481C1C}">
                          <a14:useLocalDpi xmlns:a14="http://schemas.microsoft.com/office/drawing/2010/main" val="0"/>
                        </a:ext>
                      </a:extLst>
                    </a:blip>
                    <a:srcRect l="13039" t="18898" r="6804"/>
                    <a:stretch>
                      <a:fillRect/>
                    </a:stretch>
                  </pic:blipFill>
                  <pic:spPr bwMode="auto">
                    <a:xfrm>
                      <a:off x="0" y="0"/>
                      <a:ext cx="1781175" cy="1327785"/>
                    </a:xfrm>
                    <a:prstGeom prst="rect">
                      <a:avLst/>
                    </a:prstGeom>
                    <a:noFill/>
                    <a:ln>
                      <a:noFill/>
                    </a:ln>
                  </pic:spPr>
                </pic:pic>
              </a:graphicData>
            </a:graphic>
          </wp:inline>
        </w:drawing>
      </w:r>
    </w:p>
    <w:p w:rsidR="00DF7DC7" w:rsidRPr="00DF7DC7" w:rsidRDefault="00DF7DC7" w:rsidP="00DF7DC7">
      <w:pPr>
        <w:pStyle w:val="a3"/>
        <w:spacing w:after="0" w:line="288" w:lineRule="auto"/>
        <w:ind w:left="0"/>
        <w:jc w:val="center"/>
        <w:rPr>
          <w:color w:val="FF0000"/>
          <w:sz w:val="16"/>
          <w:szCs w:val="16"/>
        </w:rPr>
      </w:pPr>
    </w:p>
    <w:p w:rsidR="00205076" w:rsidRDefault="00205076">
      <w:pPr>
        <w:pStyle w:val="a3"/>
        <w:spacing w:after="0" w:line="288" w:lineRule="auto"/>
        <w:ind w:left="0" w:firstLine="709"/>
        <w:jc w:val="center"/>
      </w:pPr>
      <w:r>
        <w:t>Рисунок В.2 – Пример кресел с откидными сиденьями</w:t>
      </w:r>
    </w:p>
    <w:p w:rsidR="00205076" w:rsidRDefault="00205076">
      <w:pPr>
        <w:pStyle w:val="a3"/>
        <w:spacing w:after="0" w:line="288" w:lineRule="auto"/>
        <w:ind w:left="0" w:firstLine="709"/>
        <w:jc w:val="both"/>
        <w:rPr>
          <w:sz w:val="20"/>
          <w:szCs w:val="20"/>
        </w:rPr>
      </w:pPr>
    </w:p>
    <w:p w:rsidR="00205076" w:rsidRDefault="00205076">
      <w:pPr>
        <w:pStyle w:val="a3"/>
        <w:spacing w:after="0" w:line="288" w:lineRule="auto"/>
        <w:ind w:left="0" w:firstLine="709"/>
        <w:jc w:val="both"/>
        <w:rPr>
          <w:sz w:val="16"/>
          <w:szCs w:val="16"/>
        </w:rPr>
      </w:pPr>
      <w:r>
        <w:rPr>
          <w:sz w:val="28"/>
          <w:szCs w:val="28"/>
        </w:rPr>
        <w:t>в) Деревянные кресла и диваны с подлокотниками по краям, удобны</w:t>
      </w:r>
      <w:r w:rsidR="00B308B6">
        <w:rPr>
          <w:sz w:val="28"/>
          <w:szCs w:val="28"/>
        </w:rPr>
        <w:t>е</w:t>
      </w:r>
      <w:r>
        <w:rPr>
          <w:sz w:val="28"/>
          <w:szCs w:val="28"/>
        </w:rPr>
        <w:t xml:space="preserve"> для длительного сиден</w:t>
      </w:r>
      <w:r w:rsidR="00B308B6">
        <w:rPr>
          <w:sz w:val="28"/>
          <w:szCs w:val="28"/>
        </w:rPr>
        <w:t>и</w:t>
      </w:r>
      <w:r>
        <w:rPr>
          <w:sz w:val="28"/>
          <w:szCs w:val="28"/>
        </w:rPr>
        <w:t>я</w:t>
      </w:r>
      <w:r w:rsidR="00B308B6">
        <w:rPr>
          <w:sz w:val="28"/>
          <w:szCs w:val="28"/>
        </w:rPr>
        <w:t xml:space="preserve"> человека</w:t>
      </w:r>
      <w:r>
        <w:rPr>
          <w:sz w:val="28"/>
          <w:szCs w:val="28"/>
        </w:rPr>
        <w:t xml:space="preserve">. </w:t>
      </w:r>
      <w:r w:rsidR="00B308B6">
        <w:rPr>
          <w:sz w:val="28"/>
          <w:szCs w:val="28"/>
        </w:rPr>
        <w:t xml:space="preserve">Их преимущества характеризуются физическим свойствами дерева: низкая теплопроводность, </w:t>
      </w:r>
      <w:proofErr w:type="spellStart"/>
      <w:r w:rsidR="00B308B6">
        <w:rPr>
          <w:sz w:val="28"/>
          <w:szCs w:val="28"/>
        </w:rPr>
        <w:t>влагоустойчивость</w:t>
      </w:r>
      <w:proofErr w:type="spellEnd"/>
      <w:r w:rsidR="00B308B6">
        <w:rPr>
          <w:sz w:val="28"/>
          <w:szCs w:val="28"/>
        </w:rPr>
        <w:t xml:space="preserve"> и </w:t>
      </w:r>
      <w:proofErr w:type="spellStart"/>
      <w:r w:rsidR="00B308B6">
        <w:rPr>
          <w:sz w:val="28"/>
          <w:szCs w:val="28"/>
        </w:rPr>
        <w:t>нескользкость</w:t>
      </w:r>
      <w:proofErr w:type="spellEnd"/>
      <w:r w:rsidR="00B308B6">
        <w:rPr>
          <w:sz w:val="28"/>
          <w:szCs w:val="28"/>
        </w:rPr>
        <w:t xml:space="preserve"> поверхности</w:t>
      </w:r>
      <w:r>
        <w:rPr>
          <w:sz w:val="28"/>
          <w:szCs w:val="28"/>
        </w:rPr>
        <w:t xml:space="preserve"> (рисунок В.3).</w:t>
      </w:r>
    </w:p>
    <w:p w:rsidR="00205076" w:rsidRDefault="00205076">
      <w:pPr>
        <w:pStyle w:val="a3"/>
        <w:spacing w:after="0" w:line="288" w:lineRule="auto"/>
        <w:ind w:left="0" w:firstLine="709"/>
        <w:jc w:val="both"/>
        <w:rPr>
          <w:sz w:val="16"/>
          <w:szCs w:val="16"/>
        </w:rPr>
      </w:pPr>
    </w:p>
    <w:p w:rsidR="00205076" w:rsidRDefault="004455D7">
      <w:pPr>
        <w:spacing w:line="288" w:lineRule="auto"/>
        <w:jc w:val="center"/>
        <w:rPr>
          <w:sz w:val="16"/>
          <w:szCs w:val="16"/>
        </w:rPr>
      </w:pPr>
      <w:r>
        <w:rPr>
          <w:noProof/>
        </w:rPr>
        <w:drawing>
          <wp:inline distT="0" distB="0" distL="0" distR="0">
            <wp:extent cx="1812925" cy="1041400"/>
            <wp:effectExtent l="0" t="0" r="0" b="6350"/>
            <wp:docPr id="172" name="Рисунок 169"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descr="Рисунок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812925" cy="1041400"/>
                    </a:xfrm>
                    <a:prstGeom prst="rect">
                      <a:avLst/>
                    </a:prstGeom>
                    <a:noFill/>
                    <a:ln>
                      <a:noFill/>
                    </a:ln>
                  </pic:spPr>
                </pic:pic>
              </a:graphicData>
            </a:graphic>
          </wp:inline>
        </w:drawing>
      </w:r>
      <w:r w:rsidR="00205076">
        <w:tab/>
      </w:r>
      <w:r>
        <w:rPr>
          <w:noProof/>
        </w:rPr>
        <w:drawing>
          <wp:inline distT="0" distB="0" distL="0" distR="0">
            <wp:extent cx="1248410" cy="1017905"/>
            <wp:effectExtent l="0" t="0" r="889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248410" cy="1017905"/>
                    </a:xfrm>
                    <a:prstGeom prst="rect">
                      <a:avLst/>
                    </a:prstGeom>
                    <a:noFill/>
                    <a:ln>
                      <a:noFill/>
                    </a:ln>
                  </pic:spPr>
                </pic:pic>
              </a:graphicData>
            </a:graphic>
          </wp:inline>
        </w:drawing>
      </w:r>
      <w:r w:rsidR="00E5716E">
        <w:tab/>
      </w:r>
      <w:r w:rsidR="00E5716E">
        <w:tab/>
      </w:r>
      <w:r>
        <w:rPr>
          <w:noProof/>
        </w:rPr>
        <w:drawing>
          <wp:inline distT="0" distB="0" distL="0" distR="0">
            <wp:extent cx="962025" cy="1057275"/>
            <wp:effectExtent l="0" t="0" r="9525" b="9525"/>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962025" cy="1057275"/>
                    </a:xfrm>
                    <a:prstGeom prst="rect">
                      <a:avLst/>
                    </a:prstGeom>
                    <a:noFill/>
                    <a:ln>
                      <a:noFill/>
                    </a:ln>
                  </pic:spPr>
                </pic:pic>
              </a:graphicData>
            </a:graphic>
          </wp:inline>
        </w:drawing>
      </w:r>
    </w:p>
    <w:p w:rsidR="00205076" w:rsidRPr="00E5716E" w:rsidRDefault="00205076">
      <w:pPr>
        <w:spacing w:line="288" w:lineRule="auto"/>
        <w:jc w:val="center"/>
        <w:rPr>
          <w:color w:val="FF0000"/>
          <w:sz w:val="12"/>
          <w:szCs w:val="12"/>
        </w:rPr>
      </w:pPr>
    </w:p>
    <w:p w:rsidR="00B308B6" w:rsidRDefault="00205076">
      <w:pPr>
        <w:spacing w:line="288" w:lineRule="auto"/>
        <w:jc w:val="center"/>
      </w:pPr>
      <w:r>
        <w:t>Рисунок В.3 – Примеры уличных диванов, доступных для инвалидов</w:t>
      </w:r>
      <w:r>
        <w:tab/>
      </w:r>
      <w:r w:rsidR="00B308B6">
        <w:t xml:space="preserve">, </w:t>
      </w:r>
    </w:p>
    <w:p w:rsidR="00205076" w:rsidRDefault="00B308B6">
      <w:pPr>
        <w:spacing w:line="288" w:lineRule="auto"/>
        <w:jc w:val="center"/>
      </w:pPr>
      <w:r>
        <w:t>выполненных с применением элементов из дерева</w:t>
      </w:r>
    </w:p>
    <w:p w:rsidR="00205076" w:rsidRPr="00E5716E" w:rsidRDefault="00205076">
      <w:pPr>
        <w:spacing w:line="288" w:lineRule="auto"/>
        <w:jc w:val="center"/>
        <w:rPr>
          <w:sz w:val="20"/>
          <w:szCs w:val="20"/>
        </w:rPr>
      </w:pPr>
    </w:p>
    <w:p w:rsidR="00205076" w:rsidRDefault="00205076">
      <w:pPr>
        <w:pStyle w:val="a3"/>
        <w:spacing w:after="0" w:line="288" w:lineRule="auto"/>
        <w:ind w:left="0" w:firstLine="709"/>
        <w:jc w:val="both"/>
        <w:rPr>
          <w:spacing w:val="-2"/>
          <w:sz w:val="16"/>
          <w:szCs w:val="16"/>
        </w:rPr>
      </w:pPr>
      <w:r>
        <w:rPr>
          <w:sz w:val="28"/>
          <w:szCs w:val="28"/>
        </w:rPr>
        <w:t xml:space="preserve">г) </w:t>
      </w:r>
      <w:r w:rsidR="00B308B6">
        <w:rPr>
          <w:sz w:val="28"/>
          <w:szCs w:val="28"/>
        </w:rPr>
        <w:t>Диваны и многосекционные к</w:t>
      </w:r>
      <w:r>
        <w:rPr>
          <w:sz w:val="28"/>
          <w:szCs w:val="28"/>
        </w:rPr>
        <w:t xml:space="preserve">ресла из проволочной сетки или перфорированного металла </w:t>
      </w:r>
      <w:r w:rsidR="00B308B6">
        <w:rPr>
          <w:sz w:val="28"/>
          <w:szCs w:val="28"/>
        </w:rPr>
        <w:t xml:space="preserve">характеризуются большей </w:t>
      </w:r>
      <w:r w:rsidR="00B308B6">
        <w:rPr>
          <w:spacing w:val="-2"/>
          <w:sz w:val="28"/>
          <w:szCs w:val="28"/>
        </w:rPr>
        <w:t xml:space="preserve">прочностью, долговечностью и пожаробезопасностью по сравнению с изделиями из дерева </w:t>
      </w:r>
      <w:r>
        <w:rPr>
          <w:spacing w:val="-2"/>
          <w:sz w:val="28"/>
          <w:szCs w:val="28"/>
        </w:rPr>
        <w:t xml:space="preserve"> (рисунок В.4).</w:t>
      </w:r>
    </w:p>
    <w:p w:rsidR="00205076" w:rsidRDefault="00205076">
      <w:pPr>
        <w:pStyle w:val="a3"/>
        <w:spacing w:after="0" w:line="288" w:lineRule="auto"/>
        <w:ind w:left="0" w:firstLine="709"/>
        <w:jc w:val="both"/>
        <w:rPr>
          <w:sz w:val="16"/>
          <w:szCs w:val="16"/>
        </w:rPr>
      </w:pPr>
    </w:p>
    <w:p w:rsidR="00205076" w:rsidRDefault="004455D7">
      <w:pPr>
        <w:spacing w:line="288" w:lineRule="auto"/>
        <w:jc w:val="center"/>
        <w:rPr>
          <w:noProof/>
          <w:sz w:val="16"/>
          <w:szCs w:val="16"/>
        </w:rPr>
      </w:pPr>
      <w:r>
        <w:rPr>
          <w:noProof/>
        </w:rPr>
        <w:drawing>
          <wp:inline distT="0" distB="0" distL="0" distR="0">
            <wp:extent cx="1621790" cy="970280"/>
            <wp:effectExtent l="0" t="0" r="0" b="1270"/>
            <wp:docPr id="175" name="Рисунок 170"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Рисунок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621790" cy="970280"/>
                    </a:xfrm>
                    <a:prstGeom prst="rect">
                      <a:avLst/>
                    </a:prstGeom>
                    <a:noFill/>
                    <a:ln>
                      <a:noFill/>
                    </a:ln>
                  </pic:spPr>
                </pic:pic>
              </a:graphicData>
            </a:graphic>
          </wp:inline>
        </w:drawing>
      </w:r>
      <w:r w:rsidR="00E5716E">
        <w:rPr>
          <w:noProof/>
        </w:rPr>
        <w:tab/>
      </w:r>
      <w:r w:rsidR="00E5716E">
        <w:rPr>
          <w:noProof/>
        </w:rPr>
        <w:tab/>
      </w:r>
      <w:r>
        <w:rPr>
          <w:noProof/>
        </w:rPr>
        <w:drawing>
          <wp:inline distT="0" distB="0" distL="0" distR="0">
            <wp:extent cx="1749425" cy="1017905"/>
            <wp:effectExtent l="0" t="0" r="3175"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749425" cy="1017905"/>
                    </a:xfrm>
                    <a:prstGeom prst="rect">
                      <a:avLst/>
                    </a:prstGeom>
                    <a:noFill/>
                    <a:ln>
                      <a:noFill/>
                    </a:ln>
                  </pic:spPr>
                </pic:pic>
              </a:graphicData>
            </a:graphic>
          </wp:inline>
        </w:drawing>
      </w:r>
    </w:p>
    <w:p w:rsidR="00205076" w:rsidRPr="00E5716E" w:rsidRDefault="00205076">
      <w:pPr>
        <w:spacing w:line="288" w:lineRule="auto"/>
        <w:jc w:val="center"/>
        <w:rPr>
          <w:sz w:val="12"/>
          <w:szCs w:val="12"/>
        </w:rPr>
      </w:pPr>
    </w:p>
    <w:p w:rsidR="00205076" w:rsidRDefault="00205076">
      <w:pPr>
        <w:pStyle w:val="4"/>
        <w:spacing w:line="288" w:lineRule="auto"/>
        <w:rPr>
          <w:b w:val="0"/>
          <w:bCs w:val="0"/>
          <w:sz w:val="24"/>
          <w:szCs w:val="24"/>
        </w:rPr>
      </w:pPr>
      <w:r>
        <w:rPr>
          <w:b w:val="0"/>
          <w:bCs w:val="0"/>
          <w:sz w:val="24"/>
          <w:szCs w:val="24"/>
        </w:rPr>
        <w:t>Рисунок В.4 - Примеры кресел из перфорированного металла</w:t>
      </w:r>
    </w:p>
    <w:p w:rsidR="00205076" w:rsidRDefault="00205076">
      <w:pPr>
        <w:pStyle w:val="a3"/>
        <w:spacing w:after="0" w:line="288" w:lineRule="auto"/>
        <w:ind w:left="0" w:firstLine="709"/>
        <w:jc w:val="both"/>
        <w:rPr>
          <w:sz w:val="20"/>
          <w:szCs w:val="20"/>
        </w:rPr>
      </w:pPr>
    </w:p>
    <w:p w:rsidR="00205076" w:rsidRDefault="00205076">
      <w:pPr>
        <w:pStyle w:val="a3"/>
        <w:spacing w:after="0" w:line="288" w:lineRule="auto"/>
        <w:ind w:left="0" w:firstLine="709"/>
        <w:jc w:val="both"/>
        <w:rPr>
          <w:sz w:val="16"/>
          <w:szCs w:val="16"/>
        </w:rPr>
      </w:pPr>
      <w:r>
        <w:rPr>
          <w:sz w:val="28"/>
          <w:szCs w:val="28"/>
        </w:rPr>
        <w:t>д) Для закрытых помещений (например, автовокзалов</w:t>
      </w:r>
      <w:r w:rsidR="00B308B6">
        <w:rPr>
          <w:sz w:val="28"/>
          <w:szCs w:val="28"/>
        </w:rPr>
        <w:t xml:space="preserve"> и автостанций</w:t>
      </w:r>
      <w:r>
        <w:rPr>
          <w:sz w:val="28"/>
          <w:szCs w:val="28"/>
        </w:rPr>
        <w:t>) могут использоваться кресла и диваны с мягкой обивкой</w:t>
      </w:r>
      <w:r w:rsidR="00B308B6">
        <w:rPr>
          <w:sz w:val="28"/>
          <w:szCs w:val="28"/>
        </w:rPr>
        <w:t>, более комфортные для сидения человека</w:t>
      </w:r>
      <w:r>
        <w:rPr>
          <w:sz w:val="28"/>
          <w:szCs w:val="28"/>
        </w:rPr>
        <w:t xml:space="preserve"> (рисунок В.5).</w:t>
      </w:r>
    </w:p>
    <w:p w:rsidR="00205076" w:rsidRDefault="00205076">
      <w:pPr>
        <w:pStyle w:val="a3"/>
        <w:spacing w:after="0" w:line="288" w:lineRule="auto"/>
        <w:ind w:left="0" w:firstLine="709"/>
        <w:jc w:val="both"/>
        <w:rPr>
          <w:sz w:val="16"/>
          <w:szCs w:val="16"/>
        </w:rPr>
      </w:pPr>
    </w:p>
    <w:p w:rsidR="00205076" w:rsidRDefault="004455D7">
      <w:pPr>
        <w:spacing w:line="288" w:lineRule="auto"/>
        <w:ind w:firstLine="708"/>
        <w:jc w:val="center"/>
        <w:rPr>
          <w:color w:val="FF0000"/>
          <w:sz w:val="16"/>
          <w:szCs w:val="16"/>
        </w:rPr>
      </w:pPr>
      <w:r>
        <w:rPr>
          <w:noProof/>
          <w:color w:val="FF0000"/>
        </w:rPr>
        <w:drawing>
          <wp:inline distT="0" distB="0" distL="0" distR="0">
            <wp:extent cx="1797050" cy="970280"/>
            <wp:effectExtent l="0" t="0" r="0" b="127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797050" cy="970280"/>
                    </a:xfrm>
                    <a:prstGeom prst="rect">
                      <a:avLst/>
                    </a:prstGeom>
                    <a:noFill/>
                    <a:ln>
                      <a:noFill/>
                    </a:ln>
                  </pic:spPr>
                </pic:pic>
              </a:graphicData>
            </a:graphic>
          </wp:inline>
        </w:drawing>
      </w:r>
    </w:p>
    <w:p w:rsidR="00205076" w:rsidRDefault="00205076">
      <w:pPr>
        <w:spacing w:line="288" w:lineRule="auto"/>
        <w:ind w:firstLine="708"/>
        <w:jc w:val="center"/>
        <w:rPr>
          <w:color w:val="FF0000"/>
          <w:sz w:val="16"/>
          <w:szCs w:val="16"/>
        </w:rPr>
      </w:pPr>
    </w:p>
    <w:p w:rsidR="00205076" w:rsidRDefault="00205076">
      <w:pPr>
        <w:spacing w:line="288" w:lineRule="auto"/>
        <w:ind w:firstLine="708"/>
        <w:jc w:val="center"/>
      </w:pPr>
      <w:r>
        <w:t xml:space="preserve">Рисунок В.5 – Пример кресел </w:t>
      </w:r>
      <w:r w:rsidR="00242972">
        <w:t>с</w:t>
      </w:r>
      <w:r>
        <w:t xml:space="preserve"> прорезиненн</w:t>
      </w:r>
      <w:r w:rsidR="00242972">
        <w:t>ым</w:t>
      </w:r>
      <w:r>
        <w:t xml:space="preserve"> покрыти</w:t>
      </w:r>
      <w:r w:rsidR="00242972">
        <w:t>ем</w:t>
      </w:r>
    </w:p>
    <w:p w:rsidR="00205076" w:rsidRDefault="00205076">
      <w:pPr>
        <w:spacing w:line="288" w:lineRule="auto"/>
        <w:ind w:firstLine="708"/>
        <w:jc w:val="both"/>
        <w:rPr>
          <w:sz w:val="20"/>
          <w:szCs w:val="20"/>
        </w:rPr>
      </w:pPr>
    </w:p>
    <w:p w:rsidR="00205076" w:rsidRDefault="00205076">
      <w:pPr>
        <w:spacing w:line="288" w:lineRule="auto"/>
        <w:ind w:firstLine="708"/>
        <w:jc w:val="both"/>
        <w:rPr>
          <w:sz w:val="28"/>
          <w:szCs w:val="28"/>
        </w:rPr>
      </w:pPr>
      <w:r>
        <w:rPr>
          <w:sz w:val="28"/>
          <w:szCs w:val="28"/>
        </w:rPr>
        <w:t xml:space="preserve">В.1.2 Конструкция кресел и диванов </w:t>
      </w:r>
      <w:r w:rsidR="00242972">
        <w:rPr>
          <w:sz w:val="28"/>
          <w:szCs w:val="28"/>
        </w:rPr>
        <w:t>выполняется эргономичной, обеспечивающей</w:t>
      </w:r>
      <w:r>
        <w:rPr>
          <w:sz w:val="28"/>
          <w:szCs w:val="28"/>
        </w:rPr>
        <w:t xml:space="preserve"> комфортные условия для посадки, </w:t>
      </w:r>
      <w:r w:rsidR="00242972">
        <w:rPr>
          <w:sz w:val="28"/>
          <w:szCs w:val="28"/>
        </w:rPr>
        <w:t xml:space="preserve">сидения </w:t>
      </w:r>
      <w:r>
        <w:rPr>
          <w:sz w:val="28"/>
          <w:szCs w:val="28"/>
        </w:rPr>
        <w:t>и вставания инвалидов. Наилучшим является конструктивное исполнение кресел и диванов на двух задних опорах</w:t>
      </w:r>
      <w:r w:rsidR="00242972">
        <w:rPr>
          <w:sz w:val="28"/>
          <w:szCs w:val="28"/>
        </w:rPr>
        <w:t xml:space="preserve"> (в противоположность передним</w:t>
      </w:r>
      <w:r>
        <w:rPr>
          <w:sz w:val="28"/>
          <w:szCs w:val="28"/>
        </w:rPr>
        <w:t xml:space="preserve"> опор</w:t>
      </w:r>
      <w:r w:rsidR="00242972">
        <w:rPr>
          <w:sz w:val="28"/>
          <w:szCs w:val="28"/>
        </w:rPr>
        <w:t xml:space="preserve">ам, являющимся </w:t>
      </w:r>
      <w:r>
        <w:rPr>
          <w:sz w:val="28"/>
          <w:szCs w:val="28"/>
        </w:rPr>
        <w:t>препятствием при пересадке инвалида из кресла-коляски и обратно</w:t>
      </w:r>
      <w:r w:rsidR="00242972">
        <w:rPr>
          <w:sz w:val="28"/>
          <w:szCs w:val="28"/>
        </w:rPr>
        <w:t>)</w:t>
      </w:r>
      <w:r>
        <w:rPr>
          <w:sz w:val="28"/>
          <w:szCs w:val="28"/>
        </w:rPr>
        <w:t>.</w:t>
      </w:r>
    </w:p>
    <w:p w:rsidR="00242972" w:rsidRDefault="00205076">
      <w:pPr>
        <w:spacing w:line="288" w:lineRule="auto"/>
        <w:ind w:firstLine="708"/>
        <w:jc w:val="both"/>
        <w:rPr>
          <w:sz w:val="28"/>
          <w:szCs w:val="28"/>
        </w:rPr>
      </w:pPr>
      <w:r>
        <w:rPr>
          <w:sz w:val="28"/>
          <w:szCs w:val="28"/>
        </w:rPr>
        <w:t xml:space="preserve">В.1.3 Сидение кресла (дивана) располагают на высоте 0,46…0,49 м над поверхностью </w:t>
      </w:r>
      <w:r w:rsidR="00242972">
        <w:rPr>
          <w:sz w:val="28"/>
          <w:szCs w:val="28"/>
        </w:rPr>
        <w:t>пешеходного пути,</w:t>
      </w:r>
      <w:r>
        <w:rPr>
          <w:sz w:val="28"/>
          <w:szCs w:val="28"/>
        </w:rPr>
        <w:t xml:space="preserve"> глубиной 0,43…0,45 м и наклоном назад – не более 5</w:t>
      </w:r>
      <w:r>
        <w:rPr>
          <w:sz w:val="28"/>
          <w:szCs w:val="28"/>
          <w:vertAlign w:val="superscript"/>
        </w:rPr>
        <w:t>о</w:t>
      </w:r>
      <w:r>
        <w:rPr>
          <w:sz w:val="28"/>
          <w:szCs w:val="28"/>
        </w:rPr>
        <w:t xml:space="preserve">. </w:t>
      </w:r>
      <w:r w:rsidR="00242972">
        <w:rPr>
          <w:sz w:val="28"/>
          <w:szCs w:val="28"/>
        </w:rPr>
        <w:t xml:space="preserve">Высота сидений откидных кресел составляет 0,55…0,6 м. </w:t>
      </w:r>
      <w:r>
        <w:rPr>
          <w:sz w:val="28"/>
          <w:szCs w:val="28"/>
        </w:rPr>
        <w:t xml:space="preserve">Спинка располагается на 0,13…0,15 м выше поверхности сидения </w:t>
      </w:r>
      <w:r w:rsidR="00242972">
        <w:rPr>
          <w:sz w:val="28"/>
          <w:szCs w:val="28"/>
        </w:rPr>
        <w:t>с</w:t>
      </w:r>
      <w:r>
        <w:rPr>
          <w:sz w:val="28"/>
          <w:szCs w:val="28"/>
        </w:rPr>
        <w:t xml:space="preserve"> вертикальны</w:t>
      </w:r>
      <w:r w:rsidR="00242972">
        <w:rPr>
          <w:sz w:val="28"/>
          <w:szCs w:val="28"/>
        </w:rPr>
        <w:t>м</w:t>
      </w:r>
      <w:r>
        <w:rPr>
          <w:sz w:val="28"/>
          <w:szCs w:val="28"/>
        </w:rPr>
        <w:t xml:space="preserve"> наклон</w:t>
      </w:r>
      <w:r w:rsidR="00242972">
        <w:rPr>
          <w:sz w:val="28"/>
          <w:szCs w:val="28"/>
        </w:rPr>
        <w:t>ом</w:t>
      </w:r>
      <w:r>
        <w:rPr>
          <w:sz w:val="28"/>
          <w:szCs w:val="28"/>
        </w:rPr>
        <w:t xml:space="preserve"> до 10°. </w:t>
      </w:r>
    </w:p>
    <w:p w:rsidR="00242972" w:rsidRDefault="00205076">
      <w:pPr>
        <w:spacing w:line="288" w:lineRule="auto"/>
        <w:ind w:firstLine="708"/>
        <w:jc w:val="both"/>
        <w:rPr>
          <w:sz w:val="28"/>
          <w:szCs w:val="28"/>
        </w:rPr>
      </w:pPr>
      <w:r>
        <w:rPr>
          <w:sz w:val="28"/>
          <w:szCs w:val="28"/>
        </w:rPr>
        <w:t xml:space="preserve">Подлокотники выполняются </w:t>
      </w:r>
      <w:r w:rsidR="00242972">
        <w:rPr>
          <w:sz w:val="28"/>
          <w:szCs w:val="28"/>
        </w:rPr>
        <w:t xml:space="preserve">радиусом </w:t>
      </w:r>
      <w:r>
        <w:rPr>
          <w:sz w:val="28"/>
          <w:szCs w:val="28"/>
        </w:rPr>
        <w:t>закруглен</w:t>
      </w:r>
      <w:r w:rsidR="00242972">
        <w:rPr>
          <w:sz w:val="28"/>
          <w:szCs w:val="28"/>
        </w:rPr>
        <w:t>ия</w:t>
      </w:r>
      <w:r>
        <w:rPr>
          <w:sz w:val="28"/>
          <w:szCs w:val="28"/>
        </w:rPr>
        <w:t xml:space="preserve"> не менее 30 мм. Их располага</w:t>
      </w:r>
      <w:r w:rsidR="00242972">
        <w:rPr>
          <w:sz w:val="28"/>
          <w:szCs w:val="28"/>
        </w:rPr>
        <w:t>ю</w:t>
      </w:r>
      <w:r>
        <w:rPr>
          <w:sz w:val="28"/>
          <w:szCs w:val="28"/>
        </w:rPr>
        <w:t>т на высоте 0,20…0,23 м от поверхности сидения</w:t>
      </w:r>
      <w:r w:rsidR="00242972">
        <w:rPr>
          <w:sz w:val="28"/>
          <w:szCs w:val="28"/>
        </w:rPr>
        <w:t>. В</w:t>
      </w:r>
      <w:r>
        <w:rPr>
          <w:sz w:val="28"/>
          <w:szCs w:val="28"/>
        </w:rPr>
        <w:t xml:space="preserve">нешняя грань подлокотника принимается выступающей за габариты сидения на 0,05…0,1 м. </w:t>
      </w:r>
    </w:p>
    <w:p w:rsidR="00205076" w:rsidRDefault="00205076">
      <w:pPr>
        <w:spacing w:line="288" w:lineRule="auto"/>
        <w:ind w:firstLine="708"/>
        <w:jc w:val="both"/>
        <w:rPr>
          <w:sz w:val="16"/>
          <w:szCs w:val="16"/>
        </w:rPr>
      </w:pPr>
      <w:r>
        <w:rPr>
          <w:sz w:val="28"/>
          <w:szCs w:val="28"/>
        </w:rPr>
        <w:lastRenderedPageBreak/>
        <w:t>Основные параметры уличного дивана</w:t>
      </w:r>
      <w:r w:rsidR="00242972">
        <w:rPr>
          <w:sz w:val="28"/>
          <w:szCs w:val="28"/>
        </w:rPr>
        <w:t>, доступного для людей с заболеванием позвоночника,</w:t>
      </w:r>
      <w:r>
        <w:rPr>
          <w:sz w:val="28"/>
          <w:szCs w:val="28"/>
        </w:rPr>
        <w:t xml:space="preserve"> представлены на рисунке В.6.</w:t>
      </w:r>
      <w:r w:rsidR="00242972">
        <w:rPr>
          <w:sz w:val="28"/>
          <w:szCs w:val="28"/>
        </w:rPr>
        <w:t xml:space="preserve"> Для людей в кресле-коляске рекомендуется один из подлокотников выполнять откидным или укороченным в целях обеспечения беспрепятственной пересадки из кресла-коляски.</w:t>
      </w:r>
    </w:p>
    <w:p w:rsidR="00205076" w:rsidRDefault="00205076">
      <w:pPr>
        <w:spacing w:line="288" w:lineRule="auto"/>
        <w:ind w:firstLine="708"/>
        <w:jc w:val="both"/>
        <w:rPr>
          <w:sz w:val="16"/>
          <w:szCs w:val="16"/>
        </w:rPr>
      </w:pPr>
    </w:p>
    <w:p w:rsidR="00205076" w:rsidRDefault="004455D7">
      <w:pPr>
        <w:spacing w:line="288" w:lineRule="auto"/>
        <w:jc w:val="center"/>
        <w:rPr>
          <w:color w:val="FF0000"/>
          <w:sz w:val="16"/>
          <w:szCs w:val="16"/>
        </w:rPr>
      </w:pPr>
      <w:r>
        <w:rPr>
          <w:noProof/>
          <w:color w:val="FF0000"/>
          <w:sz w:val="16"/>
          <w:szCs w:val="16"/>
        </w:rPr>
        <w:drawing>
          <wp:inline distT="0" distB="0" distL="0" distR="0">
            <wp:extent cx="1843430" cy="1861210"/>
            <wp:effectExtent l="19050" t="0" r="442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844811" cy="1862604"/>
                    </a:xfrm>
                    <a:prstGeom prst="rect">
                      <a:avLst/>
                    </a:prstGeom>
                    <a:noFill/>
                    <a:ln>
                      <a:noFill/>
                    </a:ln>
                  </pic:spPr>
                </pic:pic>
              </a:graphicData>
            </a:graphic>
          </wp:inline>
        </w:drawing>
      </w:r>
    </w:p>
    <w:p w:rsidR="00205076" w:rsidRPr="002C7A8D" w:rsidRDefault="00205076">
      <w:pPr>
        <w:spacing w:line="288" w:lineRule="auto"/>
        <w:jc w:val="center"/>
        <w:rPr>
          <w:color w:val="FF0000"/>
          <w:sz w:val="12"/>
          <w:szCs w:val="12"/>
        </w:rPr>
      </w:pPr>
    </w:p>
    <w:p w:rsidR="00205076" w:rsidRDefault="00205076">
      <w:pPr>
        <w:pStyle w:val="ae"/>
        <w:spacing w:line="288" w:lineRule="auto"/>
        <w:rPr>
          <w:i w:val="0"/>
          <w:iCs w:val="0"/>
        </w:rPr>
      </w:pPr>
      <w:r>
        <w:rPr>
          <w:i w:val="0"/>
          <w:iCs w:val="0"/>
        </w:rPr>
        <w:t xml:space="preserve">Рисунок В.6 </w:t>
      </w:r>
      <w:r w:rsidR="00272B42">
        <w:t>–</w:t>
      </w:r>
      <w:r>
        <w:rPr>
          <w:i w:val="0"/>
          <w:iCs w:val="0"/>
        </w:rPr>
        <w:t xml:space="preserve"> Основные параметры уличного кресла (дивана) для инвалидов</w:t>
      </w:r>
    </w:p>
    <w:p w:rsidR="00205076" w:rsidRDefault="00205076">
      <w:pPr>
        <w:spacing w:line="288" w:lineRule="auto"/>
        <w:jc w:val="center"/>
        <w:rPr>
          <w:sz w:val="20"/>
          <w:szCs w:val="20"/>
        </w:rPr>
      </w:pPr>
    </w:p>
    <w:p w:rsidR="00205076" w:rsidRDefault="00205076">
      <w:pPr>
        <w:spacing w:line="288" w:lineRule="auto"/>
        <w:ind w:firstLine="708"/>
        <w:jc w:val="both"/>
        <w:rPr>
          <w:sz w:val="28"/>
          <w:szCs w:val="28"/>
        </w:rPr>
      </w:pPr>
      <w:r>
        <w:rPr>
          <w:sz w:val="28"/>
          <w:szCs w:val="28"/>
        </w:rPr>
        <w:t>В.1.4 Элементы конструкции кресел и диванов выполн</w:t>
      </w:r>
      <w:r w:rsidR="00083FE2">
        <w:rPr>
          <w:sz w:val="28"/>
          <w:szCs w:val="28"/>
        </w:rPr>
        <w:t>яются</w:t>
      </w:r>
      <w:r>
        <w:rPr>
          <w:color w:val="FF6600"/>
          <w:sz w:val="28"/>
          <w:szCs w:val="28"/>
        </w:rPr>
        <w:t xml:space="preserve"> </w:t>
      </w:r>
      <w:r>
        <w:rPr>
          <w:sz w:val="28"/>
          <w:szCs w:val="28"/>
        </w:rPr>
        <w:t>из прочных материалов, устойчивых к условиям их эксплуатации</w:t>
      </w:r>
      <w:r w:rsidR="00083FE2">
        <w:rPr>
          <w:sz w:val="28"/>
          <w:szCs w:val="28"/>
        </w:rPr>
        <w:t xml:space="preserve"> (в том числе</w:t>
      </w:r>
      <w:r>
        <w:rPr>
          <w:sz w:val="28"/>
          <w:szCs w:val="28"/>
        </w:rPr>
        <w:t xml:space="preserve"> погодным</w:t>
      </w:r>
      <w:r w:rsidR="00083FE2">
        <w:rPr>
          <w:sz w:val="28"/>
          <w:szCs w:val="28"/>
        </w:rPr>
        <w:t>)</w:t>
      </w:r>
      <w:r>
        <w:rPr>
          <w:sz w:val="28"/>
          <w:szCs w:val="28"/>
        </w:rPr>
        <w:t xml:space="preserve">, </w:t>
      </w:r>
      <w:r w:rsidR="00083FE2">
        <w:rPr>
          <w:sz w:val="28"/>
          <w:szCs w:val="28"/>
        </w:rPr>
        <w:t xml:space="preserve">с контрастной </w:t>
      </w:r>
      <w:r>
        <w:rPr>
          <w:sz w:val="28"/>
          <w:szCs w:val="28"/>
        </w:rPr>
        <w:t>равном</w:t>
      </w:r>
      <w:r w:rsidR="00083FE2">
        <w:rPr>
          <w:sz w:val="28"/>
          <w:szCs w:val="28"/>
        </w:rPr>
        <w:t>ерной окраской по отношению к окружающей среде</w:t>
      </w:r>
      <w:r>
        <w:rPr>
          <w:sz w:val="28"/>
          <w:szCs w:val="28"/>
        </w:rPr>
        <w:t xml:space="preserve">. Конструктивные элементы </w:t>
      </w:r>
      <w:r w:rsidR="00083FE2">
        <w:rPr>
          <w:sz w:val="28"/>
          <w:szCs w:val="28"/>
        </w:rPr>
        <w:t xml:space="preserve">кресел и диванов не могут иметь </w:t>
      </w:r>
      <w:r>
        <w:rPr>
          <w:sz w:val="28"/>
          <w:szCs w:val="28"/>
        </w:rPr>
        <w:t>острых углов, заусенцев, следов окисления или ржавчины.</w:t>
      </w:r>
    </w:p>
    <w:p w:rsidR="00205076" w:rsidRDefault="00205076">
      <w:pPr>
        <w:spacing w:line="288" w:lineRule="auto"/>
        <w:ind w:firstLine="708"/>
        <w:jc w:val="both"/>
        <w:rPr>
          <w:sz w:val="16"/>
          <w:szCs w:val="16"/>
        </w:rPr>
      </w:pPr>
      <w:r>
        <w:rPr>
          <w:sz w:val="28"/>
          <w:szCs w:val="28"/>
        </w:rPr>
        <w:t>В.1.5 Скамь</w:t>
      </w:r>
      <w:r w:rsidR="00083FE2">
        <w:rPr>
          <w:sz w:val="28"/>
          <w:szCs w:val="28"/>
        </w:rPr>
        <w:t>и наклонного типа</w:t>
      </w:r>
      <w:r>
        <w:rPr>
          <w:sz w:val="28"/>
          <w:szCs w:val="28"/>
        </w:rPr>
        <w:t xml:space="preserve"> следует размещать в местах осуществления инвалидами одной кратковременной остановки в пути.</w:t>
      </w:r>
      <w:r w:rsidR="00083FE2">
        <w:rPr>
          <w:sz w:val="28"/>
          <w:szCs w:val="28"/>
        </w:rPr>
        <w:t xml:space="preserve"> </w:t>
      </w:r>
      <w:r>
        <w:rPr>
          <w:sz w:val="28"/>
          <w:szCs w:val="28"/>
        </w:rPr>
        <w:t xml:space="preserve">Конструктивно </w:t>
      </w:r>
      <w:r w:rsidR="00083FE2">
        <w:rPr>
          <w:sz w:val="28"/>
          <w:szCs w:val="28"/>
        </w:rPr>
        <w:t xml:space="preserve">она </w:t>
      </w:r>
      <w:r>
        <w:rPr>
          <w:sz w:val="28"/>
          <w:szCs w:val="28"/>
        </w:rPr>
        <w:t xml:space="preserve">может быть выполнена в виде двух перекладин или в виде мягкого сидения (рисунок В.7). Нижняя перекладина, предназначенная для сидения, располагается на высоте 0,65…0,75 м над поверхностью </w:t>
      </w:r>
      <w:r w:rsidR="00083FE2">
        <w:rPr>
          <w:sz w:val="28"/>
          <w:szCs w:val="28"/>
        </w:rPr>
        <w:t>пешеходного пути</w:t>
      </w:r>
      <w:r>
        <w:rPr>
          <w:sz w:val="28"/>
          <w:szCs w:val="28"/>
        </w:rPr>
        <w:t>; верхняя перекладина, предназначенная для поддержки спины, располагается на 0,25…0,30 м выше нижней перекладины. Расстояние между внешними кр</w:t>
      </w:r>
      <w:r w:rsidR="00083FE2">
        <w:rPr>
          <w:sz w:val="28"/>
          <w:szCs w:val="28"/>
        </w:rPr>
        <w:t>аями</w:t>
      </w:r>
      <w:r>
        <w:rPr>
          <w:sz w:val="28"/>
          <w:szCs w:val="28"/>
        </w:rPr>
        <w:t xml:space="preserve"> перекладин принимается </w:t>
      </w:r>
      <w:r w:rsidR="00083FE2">
        <w:rPr>
          <w:sz w:val="28"/>
          <w:szCs w:val="28"/>
        </w:rPr>
        <w:t xml:space="preserve">равным </w:t>
      </w:r>
      <w:r>
        <w:rPr>
          <w:sz w:val="28"/>
          <w:szCs w:val="28"/>
        </w:rPr>
        <w:t>0,3 м.</w:t>
      </w:r>
    </w:p>
    <w:p w:rsidR="00205076" w:rsidRDefault="00205076">
      <w:pPr>
        <w:spacing w:line="288" w:lineRule="auto"/>
        <w:ind w:firstLine="708"/>
        <w:jc w:val="both"/>
        <w:rPr>
          <w:sz w:val="16"/>
          <w:szCs w:val="16"/>
        </w:rPr>
      </w:pPr>
    </w:p>
    <w:p w:rsidR="00205076" w:rsidRDefault="004455D7">
      <w:pPr>
        <w:spacing w:line="288" w:lineRule="auto"/>
        <w:jc w:val="center"/>
        <w:rPr>
          <w:sz w:val="16"/>
          <w:szCs w:val="16"/>
        </w:rPr>
      </w:pPr>
      <w:r>
        <w:rPr>
          <w:noProof/>
          <w:sz w:val="28"/>
          <w:szCs w:val="28"/>
        </w:rPr>
        <w:drawing>
          <wp:inline distT="0" distB="0" distL="0" distR="0">
            <wp:extent cx="2878455" cy="1359535"/>
            <wp:effectExtent l="0" t="0" r="0" b="0"/>
            <wp:docPr id="179" name="Рисунок 175"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 descr="Рисунок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878455" cy="1359535"/>
                    </a:xfrm>
                    <a:prstGeom prst="rect">
                      <a:avLst/>
                    </a:prstGeom>
                    <a:noFill/>
                    <a:ln>
                      <a:noFill/>
                    </a:ln>
                  </pic:spPr>
                </pic:pic>
              </a:graphicData>
            </a:graphic>
          </wp:inline>
        </w:drawing>
      </w:r>
      <w:r w:rsidR="00205076">
        <w:rPr>
          <w:sz w:val="28"/>
          <w:szCs w:val="28"/>
        </w:rPr>
        <w:tab/>
      </w:r>
    </w:p>
    <w:p w:rsidR="00205076" w:rsidRDefault="00205076">
      <w:pPr>
        <w:spacing w:line="288" w:lineRule="auto"/>
        <w:jc w:val="center"/>
        <w:rPr>
          <w:sz w:val="16"/>
          <w:szCs w:val="16"/>
        </w:rPr>
      </w:pPr>
    </w:p>
    <w:p w:rsidR="00205076" w:rsidRDefault="00205076">
      <w:pPr>
        <w:spacing w:line="288" w:lineRule="auto"/>
        <w:jc w:val="center"/>
      </w:pPr>
      <w:r>
        <w:t xml:space="preserve">Рисунок В.7 </w:t>
      </w:r>
      <w:r w:rsidR="00083FE2">
        <w:t>–</w:t>
      </w:r>
      <w:r>
        <w:t xml:space="preserve"> </w:t>
      </w:r>
      <w:r w:rsidR="00083FE2" w:rsidRPr="00083FE2">
        <w:rPr>
          <w:iCs/>
        </w:rPr>
        <w:t>Основные параметры</w:t>
      </w:r>
      <w:r w:rsidR="00083FE2">
        <w:t xml:space="preserve"> конструкции скамьи наклонного типа</w:t>
      </w:r>
    </w:p>
    <w:p w:rsidR="00205076" w:rsidRDefault="00205076">
      <w:pPr>
        <w:spacing w:line="288" w:lineRule="auto"/>
        <w:jc w:val="center"/>
        <w:rPr>
          <w:i/>
          <w:iCs/>
          <w:sz w:val="16"/>
          <w:szCs w:val="16"/>
        </w:rPr>
      </w:pPr>
    </w:p>
    <w:p w:rsidR="00205076" w:rsidRDefault="00205076">
      <w:pPr>
        <w:spacing w:line="288" w:lineRule="auto"/>
        <w:jc w:val="both"/>
        <w:rPr>
          <w:sz w:val="28"/>
          <w:szCs w:val="28"/>
        </w:rPr>
      </w:pPr>
      <w:r>
        <w:rPr>
          <w:sz w:val="28"/>
          <w:szCs w:val="28"/>
        </w:rPr>
        <w:lastRenderedPageBreak/>
        <w:tab/>
        <w:t xml:space="preserve">В.1.6 Применение для инвалидов сидений </w:t>
      </w:r>
      <w:r w:rsidR="00083FE2">
        <w:rPr>
          <w:sz w:val="28"/>
          <w:szCs w:val="28"/>
        </w:rPr>
        <w:t xml:space="preserve">и скамеек </w:t>
      </w:r>
      <w:r>
        <w:rPr>
          <w:sz w:val="28"/>
          <w:szCs w:val="28"/>
        </w:rPr>
        <w:t>без спинки</w:t>
      </w:r>
      <w:r w:rsidR="00083FE2">
        <w:rPr>
          <w:sz w:val="28"/>
          <w:szCs w:val="28"/>
        </w:rPr>
        <w:t xml:space="preserve"> </w:t>
      </w:r>
      <w:r>
        <w:rPr>
          <w:sz w:val="28"/>
          <w:szCs w:val="28"/>
        </w:rPr>
        <w:t>не рекомендуется.</w:t>
      </w:r>
    </w:p>
    <w:p w:rsidR="00205076" w:rsidRDefault="00205076">
      <w:pPr>
        <w:spacing w:line="288" w:lineRule="auto"/>
        <w:ind w:firstLine="709"/>
        <w:jc w:val="both"/>
        <w:rPr>
          <w:b/>
          <w:bCs/>
          <w:sz w:val="28"/>
          <w:szCs w:val="28"/>
        </w:rPr>
      </w:pPr>
    </w:p>
    <w:p w:rsidR="00205076" w:rsidRDefault="00205076">
      <w:pPr>
        <w:spacing w:line="288" w:lineRule="auto"/>
        <w:ind w:firstLine="709"/>
        <w:jc w:val="both"/>
        <w:rPr>
          <w:b/>
          <w:bCs/>
          <w:sz w:val="28"/>
          <w:szCs w:val="28"/>
        </w:rPr>
      </w:pPr>
      <w:r>
        <w:rPr>
          <w:b/>
          <w:bCs/>
          <w:sz w:val="28"/>
          <w:szCs w:val="28"/>
        </w:rPr>
        <w:t>В.2 Урны для мусора</w:t>
      </w:r>
    </w:p>
    <w:p w:rsidR="00205076" w:rsidRDefault="00205076">
      <w:pPr>
        <w:spacing w:line="288" w:lineRule="auto"/>
        <w:ind w:firstLine="709"/>
        <w:jc w:val="both"/>
        <w:rPr>
          <w:sz w:val="16"/>
          <w:szCs w:val="16"/>
        </w:rPr>
      </w:pPr>
      <w:r>
        <w:rPr>
          <w:sz w:val="28"/>
          <w:szCs w:val="28"/>
        </w:rPr>
        <w:t xml:space="preserve">В.2.1 Урны, размещаемые на пути движения инвалидов, </w:t>
      </w:r>
      <w:r w:rsidR="00083FE2">
        <w:rPr>
          <w:sz w:val="28"/>
          <w:szCs w:val="28"/>
        </w:rPr>
        <w:t xml:space="preserve">выполняются  формой и </w:t>
      </w:r>
      <w:r>
        <w:rPr>
          <w:sz w:val="28"/>
          <w:szCs w:val="28"/>
        </w:rPr>
        <w:t>размер</w:t>
      </w:r>
      <w:r w:rsidR="00083FE2">
        <w:rPr>
          <w:sz w:val="28"/>
          <w:szCs w:val="28"/>
        </w:rPr>
        <w:t>ами, обеспечивающими</w:t>
      </w:r>
      <w:r>
        <w:rPr>
          <w:sz w:val="28"/>
          <w:szCs w:val="28"/>
        </w:rPr>
        <w:t xml:space="preserve"> </w:t>
      </w:r>
      <w:r w:rsidR="00083FE2">
        <w:rPr>
          <w:sz w:val="28"/>
          <w:szCs w:val="28"/>
        </w:rPr>
        <w:t xml:space="preserve">доступность для самостоятельного </w:t>
      </w:r>
      <w:r>
        <w:rPr>
          <w:sz w:val="28"/>
          <w:szCs w:val="28"/>
        </w:rPr>
        <w:t xml:space="preserve">выброса в них мусора </w:t>
      </w:r>
      <w:r w:rsidR="00083FE2">
        <w:rPr>
          <w:sz w:val="28"/>
          <w:szCs w:val="28"/>
        </w:rPr>
        <w:t xml:space="preserve">людьми </w:t>
      </w:r>
      <w:r>
        <w:rPr>
          <w:sz w:val="28"/>
          <w:szCs w:val="28"/>
        </w:rPr>
        <w:t>в кресле-коляске одной рукой без поднятия крышки (рисунок В.8).</w:t>
      </w:r>
    </w:p>
    <w:p w:rsidR="00205076" w:rsidRDefault="00205076">
      <w:pPr>
        <w:spacing w:line="288" w:lineRule="auto"/>
        <w:ind w:firstLine="709"/>
        <w:jc w:val="both"/>
        <w:rPr>
          <w:sz w:val="16"/>
          <w:szCs w:val="16"/>
        </w:rPr>
      </w:pPr>
    </w:p>
    <w:p w:rsidR="00205076" w:rsidRDefault="004455D7">
      <w:pPr>
        <w:pStyle w:val="a3"/>
        <w:spacing w:after="0" w:line="288" w:lineRule="auto"/>
        <w:ind w:left="0"/>
        <w:jc w:val="center"/>
        <w:rPr>
          <w:b/>
          <w:bCs/>
          <w:sz w:val="28"/>
          <w:szCs w:val="28"/>
        </w:rPr>
      </w:pPr>
      <w:r>
        <w:rPr>
          <w:b/>
          <w:bCs/>
          <w:noProof/>
          <w:sz w:val="28"/>
          <w:szCs w:val="28"/>
        </w:rPr>
        <w:drawing>
          <wp:inline distT="0" distB="0" distL="0" distR="0">
            <wp:extent cx="2051685" cy="1781175"/>
            <wp:effectExtent l="0" t="0" r="5715" b="9525"/>
            <wp:docPr id="180" name="Рисунок 176"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6" descr="Рисунок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051685" cy="1781175"/>
                    </a:xfrm>
                    <a:prstGeom prst="rect">
                      <a:avLst/>
                    </a:prstGeom>
                    <a:noFill/>
                    <a:ln>
                      <a:noFill/>
                    </a:ln>
                  </pic:spPr>
                </pic:pic>
              </a:graphicData>
            </a:graphic>
          </wp:inline>
        </w:drawing>
      </w:r>
      <w:r w:rsidR="00205076">
        <w:rPr>
          <w:b/>
          <w:bCs/>
          <w:sz w:val="28"/>
          <w:szCs w:val="28"/>
        </w:rPr>
        <w:t xml:space="preserve">    </w:t>
      </w:r>
      <w:r>
        <w:rPr>
          <w:b/>
          <w:bCs/>
          <w:noProof/>
          <w:sz w:val="28"/>
          <w:szCs w:val="28"/>
        </w:rPr>
        <w:drawing>
          <wp:inline distT="0" distB="0" distL="0" distR="0">
            <wp:extent cx="1327785" cy="1781175"/>
            <wp:effectExtent l="0" t="0" r="5715" b="9525"/>
            <wp:docPr id="181" name="Рисунок 177"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descr="Рисунок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327785" cy="1781175"/>
                    </a:xfrm>
                    <a:prstGeom prst="rect">
                      <a:avLst/>
                    </a:prstGeom>
                    <a:noFill/>
                    <a:ln>
                      <a:noFill/>
                    </a:ln>
                  </pic:spPr>
                </pic:pic>
              </a:graphicData>
            </a:graphic>
          </wp:inline>
        </w:drawing>
      </w:r>
      <w:r w:rsidR="00205076">
        <w:rPr>
          <w:b/>
          <w:bCs/>
          <w:sz w:val="28"/>
          <w:szCs w:val="28"/>
        </w:rPr>
        <w:t xml:space="preserve">   </w:t>
      </w:r>
      <w:r>
        <w:rPr>
          <w:b/>
          <w:bCs/>
          <w:noProof/>
          <w:sz w:val="28"/>
          <w:szCs w:val="28"/>
        </w:rPr>
        <w:drawing>
          <wp:inline distT="0" distB="0" distL="0" distR="0">
            <wp:extent cx="1351915" cy="1733550"/>
            <wp:effectExtent l="0" t="0" r="635" b="0"/>
            <wp:docPr id="182" name="Рисунок 178" descr="P1020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8" descr="P102013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351915" cy="1733550"/>
                    </a:xfrm>
                    <a:prstGeom prst="rect">
                      <a:avLst/>
                    </a:prstGeom>
                    <a:noFill/>
                    <a:ln>
                      <a:noFill/>
                    </a:ln>
                  </pic:spPr>
                </pic:pic>
              </a:graphicData>
            </a:graphic>
          </wp:inline>
        </w:drawing>
      </w:r>
      <w:r w:rsidR="00205076">
        <w:rPr>
          <w:b/>
          <w:bCs/>
          <w:sz w:val="28"/>
          <w:szCs w:val="28"/>
        </w:rPr>
        <w:t xml:space="preserve">   </w:t>
      </w:r>
      <w:r>
        <w:rPr>
          <w:b/>
          <w:bCs/>
          <w:noProof/>
          <w:sz w:val="28"/>
          <w:szCs w:val="28"/>
        </w:rPr>
        <w:drawing>
          <wp:inline distT="0" distB="0" distL="0" distR="0">
            <wp:extent cx="819150" cy="1733550"/>
            <wp:effectExtent l="0" t="0" r="0" b="0"/>
            <wp:docPr id="183" name="Рисунок 179" descr="300_kdb_250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9" descr="300_kdb_250nn"/>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819150" cy="1733550"/>
                    </a:xfrm>
                    <a:prstGeom prst="rect">
                      <a:avLst/>
                    </a:prstGeom>
                    <a:noFill/>
                    <a:ln>
                      <a:noFill/>
                    </a:ln>
                  </pic:spPr>
                </pic:pic>
              </a:graphicData>
            </a:graphic>
          </wp:inline>
        </w:drawing>
      </w:r>
    </w:p>
    <w:p w:rsidR="00205076" w:rsidRDefault="00205076">
      <w:pPr>
        <w:autoSpaceDE w:val="0"/>
        <w:autoSpaceDN w:val="0"/>
        <w:adjustRightInd w:val="0"/>
        <w:spacing w:line="288" w:lineRule="auto"/>
        <w:jc w:val="center"/>
        <w:rPr>
          <w:sz w:val="16"/>
          <w:szCs w:val="16"/>
        </w:rPr>
      </w:pPr>
    </w:p>
    <w:p w:rsidR="00083FE2" w:rsidRDefault="00205076">
      <w:pPr>
        <w:autoSpaceDE w:val="0"/>
        <w:autoSpaceDN w:val="0"/>
        <w:adjustRightInd w:val="0"/>
        <w:spacing w:line="288" w:lineRule="auto"/>
        <w:jc w:val="center"/>
      </w:pPr>
      <w:r>
        <w:t xml:space="preserve">Рисунок В.8 </w:t>
      </w:r>
      <w:r w:rsidR="00272B42">
        <w:t>–</w:t>
      </w:r>
      <w:r>
        <w:t xml:space="preserve"> Примеры размещения и конструкции урн</w:t>
      </w:r>
      <w:r w:rsidR="00083FE2">
        <w:t xml:space="preserve"> для мусора</w:t>
      </w:r>
      <w:r>
        <w:t xml:space="preserve">, </w:t>
      </w:r>
    </w:p>
    <w:p w:rsidR="00205076" w:rsidRDefault="00083FE2">
      <w:pPr>
        <w:autoSpaceDE w:val="0"/>
        <w:autoSpaceDN w:val="0"/>
        <w:adjustRightInd w:val="0"/>
        <w:spacing w:line="288" w:lineRule="auto"/>
        <w:jc w:val="center"/>
      </w:pPr>
      <w:r>
        <w:t>д</w:t>
      </w:r>
      <w:r w:rsidR="00205076">
        <w:t>оступн</w:t>
      </w:r>
      <w:r>
        <w:t>ых, в том числе для людей в кресле-коляске</w:t>
      </w:r>
    </w:p>
    <w:p w:rsidR="00205076" w:rsidRDefault="00205076">
      <w:pPr>
        <w:spacing w:line="288" w:lineRule="auto"/>
        <w:ind w:firstLine="709"/>
        <w:jc w:val="both"/>
        <w:rPr>
          <w:sz w:val="20"/>
          <w:szCs w:val="20"/>
        </w:rPr>
      </w:pPr>
    </w:p>
    <w:p w:rsidR="00205076" w:rsidRDefault="00205076">
      <w:pPr>
        <w:spacing w:line="288" w:lineRule="auto"/>
        <w:ind w:firstLine="709"/>
        <w:jc w:val="both"/>
        <w:rPr>
          <w:sz w:val="28"/>
          <w:szCs w:val="28"/>
        </w:rPr>
      </w:pPr>
      <w:r>
        <w:rPr>
          <w:sz w:val="28"/>
          <w:szCs w:val="28"/>
        </w:rPr>
        <w:t xml:space="preserve">В.2.2 Высота размещения верхней кромки отверстия урны составляет    0,9 м от поверхности </w:t>
      </w:r>
      <w:r w:rsidR="00083FE2">
        <w:rPr>
          <w:sz w:val="28"/>
          <w:szCs w:val="28"/>
        </w:rPr>
        <w:t>пешеходного пути</w:t>
      </w:r>
      <w:r>
        <w:rPr>
          <w:sz w:val="28"/>
          <w:szCs w:val="28"/>
        </w:rPr>
        <w:t>.</w:t>
      </w:r>
    </w:p>
    <w:p w:rsidR="008219D4" w:rsidRDefault="00205076" w:rsidP="008219D4">
      <w:pPr>
        <w:spacing w:line="288" w:lineRule="auto"/>
        <w:ind w:firstLine="709"/>
        <w:jc w:val="both"/>
        <w:rPr>
          <w:sz w:val="28"/>
          <w:szCs w:val="28"/>
        </w:rPr>
      </w:pPr>
      <w:r>
        <w:rPr>
          <w:sz w:val="28"/>
          <w:szCs w:val="28"/>
        </w:rPr>
        <w:t xml:space="preserve">В.2.3 Урну следует располагать не далее 0,6 м от края </w:t>
      </w:r>
      <w:r w:rsidR="00083FE2">
        <w:rPr>
          <w:sz w:val="28"/>
          <w:szCs w:val="28"/>
        </w:rPr>
        <w:t>пешеходного пути</w:t>
      </w:r>
      <w:r>
        <w:rPr>
          <w:sz w:val="28"/>
          <w:szCs w:val="28"/>
        </w:rPr>
        <w:t xml:space="preserve"> или зоны отдыха инвалидов. На остановочных пунктах урны рекомендуется размещать не ближе 2,0 м </w:t>
      </w:r>
      <w:r w:rsidR="00083FE2">
        <w:rPr>
          <w:sz w:val="28"/>
          <w:szCs w:val="28"/>
        </w:rPr>
        <w:t>от</w:t>
      </w:r>
      <w:r>
        <w:rPr>
          <w:sz w:val="28"/>
          <w:szCs w:val="28"/>
        </w:rPr>
        <w:t xml:space="preserve"> края остановочной площадки.</w:t>
      </w:r>
    </w:p>
    <w:p w:rsidR="00083FE2" w:rsidRDefault="00083FE2" w:rsidP="008219D4">
      <w:pPr>
        <w:spacing w:line="288" w:lineRule="auto"/>
        <w:ind w:firstLine="709"/>
        <w:jc w:val="both"/>
        <w:rPr>
          <w:b/>
          <w:bCs/>
          <w:sz w:val="28"/>
          <w:szCs w:val="28"/>
        </w:rPr>
        <w:sectPr w:rsidR="00083FE2" w:rsidSect="00617D02">
          <w:pgSz w:w="11906" w:h="16838" w:code="9"/>
          <w:pgMar w:top="1134" w:right="851" w:bottom="1134" w:left="1418" w:header="720" w:footer="413" w:gutter="0"/>
          <w:cols w:space="708"/>
          <w:docGrid w:linePitch="360"/>
        </w:sectPr>
      </w:pPr>
    </w:p>
    <w:p w:rsidR="00205076" w:rsidRDefault="00205076" w:rsidP="008219D4">
      <w:pPr>
        <w:jc w:val="center"/>
        <w:rPr>
          <w:b/>
          <w:bCs/>
          <w:sz w:val="28"/>
          <w:szCs w:val="28"/>
        </w:rPr>
      </w:pPr>
      <w:r>
        <w:rPr>
          <w:b/>
          <w:bCs/>
          <w:sz w:val="28"/>
          <w:szCs w:val="28"/>
        </w:rPr>
        <w:lastRenderedPageBreak/>
        <w:t>Приложение Г</w:t>
      </w:r>
    </w:p>
    <w:p w:rsidR="00401D0A" w:rsidRDefault="00401D0A" w:rsidP="008219D4">
      <w:pPr>
        <w:jc w:val="center"/>
        <w:rPr>
          <w:b/>
          <w:bCs/>
          <w:sz w:val="28"/>
          <w:szCs w:val="28"/>
        </w:rPr>
      </w:pPr>
    </w:p>
    <w:p w:rsidR="00841811" w:rsidRPr="00841811" w:rsidRDefault="00841811" w:rsidP="008219D4">
      <w:pPr>
        <w:jc w:val="center"/>
        <w:rPr>
          <w:b/>
          <w:bCs/>
          <w:sz w:val="28"/>
          <w:szCs w:val="28"/>
        </w:rPr>
      </w:pPr>
    </w:p>
    <w:p w:rsidR="00401D0A" w:rsidRDefault="00FC07BA" w:rsidP="00401D0A">
      <w:pPr>
        <w:pStyle w:val="a8"/>
        <w:spacing w:before="0" w:beforeAutospacing="0" w:after="0" w:afterAutospacing="0" w:line="288" w:lineRule="auto"/>
        <w:jc w:val="center"/>
        <w:rPr>
          <w:sz w:val="28"/>
          <w:szCs w:val="28"/>
        </w:rPr>
      </w:pPr>
      <w:r>
        <w:rPr>
          <w:noProof/>
          <w:sz w:val="28"/>
          <w:szCs w:val="28"/>
        </w:rPr>
        <w:drawing>
          <wp:inline distT="0" distB="0" distL="0" distR="0">
            <wp:extent cx="9208008" cy="4425696"/>
            <wp:effectExtent l="19050" t="0" r="0" b="0"/>
            <wp:docPr id="16" name="Рисунок 15"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11"/>
                    <a:stretch>
                      <a:fillRect/>
                    </a:stretch>
                  </pic:blipFill>
                  <pic:spPr>
                    <a:xfrm>
                      <a:off x="0" y="0"/>
                      <a:ext cx="9208008" cy="4425696"/>
                    </a:xfrm>
                    <a:prstGeom prst="rect">
                      <a:avLst/>
                    </a:prstGeom>
                  </pic:spPr>
                </pic:pic>
              </a:graphicData>
            </a:graphic>
          </wp:inline>
        </w:drawing>
      </w:r>
    </w:p>
    <w:p w:rsidR="00401D0A" w:rsidRPr="004A3E57" w:rsidRDefault="00401D0A" w:rsidP="00401D0A">
      <w:pPr>
        <w:pStyle w:val="a8"/>
        <w:spacing w:before="0" w:beforeAutospacing="0" w:after="0" w:afterAutospacing="0" w:line="288" w:lineRule="auto"/>
        <w:jc w:val="center"/>
        <w:rPr>
          <w:sz w:val="12"/>
          <w:szCs w:val="12"/>
        </w:rPr>
      </w:pPr>
    </w:p>
    <w:p w:rsidR="00401D0A" w:rsidRPr="004A3E57" w:rsidRDefault="00401D0A" w:rsidP="00401D0A">
      <w:pPr>
        <w:pStyle w:val="a8"/>
        <w:spacing w:before="0" w:beforeAutospacing="0" w:after="0" w:afterAutospacing="0" w:line="288" w:lineRule="auto"/>
        <w:rPr>
          <w:sz w:val="12"/>
          <w:szCs w:val="12"/>
        </w:rPr>
      </w:pPr>
    </w:p>
    <w:p w:rsidR="00841811" w:rsidRPr="00841811" w:rsidRDefault="00401D0A" w:rsidP="00401D0A">
      <w:pPr>
        <w:pStyle w:val="a8"/>
        <w:spacing w:before="0" w:beforeAutospacing="0" w:after="0" w:afterAutospacing="0" w:line="288" w:lineRule="auto"/>
        <w:jc w:val="center"/>
      </w:pPr>
      <w:r w:rsidRPr="00841811">
        <w:t xml:space="preserve">Рисунок Г.1 – </w:t>
      </w:r>
      <w:proofErr w:type="gramStart"/>
      <w:r w:rsidRPr="00841811">
        <w:t>Типов</w:t>
      </w:r>
      <w:r w:rsidR="00841811" w:rsidRPr="00841811">
        <w:t>ая</w:t>
      </w:r>
      <w:proofErr w:type="gramEnd"/>
      <w:r w:rsidRPr="00841811">
        <w:t xml:space="preserve"> схемы обустройства остановочн</w:t>
      </w:r>
      <w:r w:rsidR="00841811" w:rsidRPr="00841811">
        <w:t xml:space="preserve">ого пункта </w:t>
      </w:r>
      <w:r w:rsidRPr="00841811">
        <w:t xml:space="preserve">и подходов к </w:t>
      </w:r>
      <w:r w:rsidR="00841811" w:rsidRPr="00841811">
        <w:t>нему</w:t>
      </w:r>
      <w:r w:rsidRPr="00841811">
        <w:t xml:space="preserve"> </w:t>
      </w:r>
    </w:p>
    <w:p w:rsidR="00841811" w:rsidRPr="00841811" w:rsidRDefault="00401D0A" w:rsidP="00401D0A">
      <w:pPr>
        <w:pStyle w:val="a8"/>
        <w:spacing w:before="0" w:beforeAutospacing="0" w:after="0" w:afterAutospacing="0" w:line="288" w:lineRule="auto"/>
        <w:jc w:val="center"/>
      </w:pPr>
      <w:r w:rsidRPr="00841811">
        <w:t xml:space="preserve">тактильными наземными указателями </w:t>
      </w:r>
    </w:p>
    <w:p w:rsidR="00841811" w:rsidRDefault="00841811" w:rsidP="00401D0A">
      <w:pPr>
        <w:pStyle w:val="a8"/>
        <w:spacing w:before="0" w:beforeAutospacing="0" w:after="0" w:afterAutospacing="0" w:line="288" w:lineRule="auto"/>
        <w:jc w:val="center"/>
        <w:rPr>
          <w:sz w:val="28"/>
          <w:szCs w:val="28"/>
        </w:rPr>
      </w:pPr>
      <w:r>
        <w:rPr>
          <w:sz w:val="28"/>
          <w:szCs w:val="28"/>
        </w:rPr>
        <w:lastRenderedPageBreak/>
        <w:t xml:space="preserve">а)  </w:t>
      </w:r>
      <w:r w:rsidR="00FC07BA">
        <w:rPr>
          <w:noProof/>
          <w:sz w:val="28"/>
          <w:szCs w:val="28"/>
        </w:rPr>
        <w:drawing>
          <wp:inline distT="0" distB="0" distL="0" distR="0">
            <wp:extent cx="8875568" cy="2498195"/>
            <wp:effectExtent l="19050" t="0" r="1732" b="0"/>
            <wp:docPr id="17" name="Рисунок 16"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12"/>
                    <a:stretch>
                      <a:fillRect/>
                    </a:stretch>
                  </pic:blipFill>
                  <pic:spPr>
                    <a:xfrm>
                      <a:off x="0" y="0"/>
                      <a:ext cx="8892024" cy="2502827"/>
                    </a:xfrm>
                    <a:prstGeom prst="rect">
                      <a:avLst/>
                    </a:prstGeom>
                  </pic:spPr>
                </pic:pic>
              </a:graphicData>
            </a:graphic>
          </wp:inline>
        </w:drawing>
      </w:r>
    </w:p>
    <w:p w:rsidR="00841811" w:rsidRPr="00841811" w:rsidRDefault="00841811" w:rsidP="00841811">
      <w:pPr>
        <w:pStyle w:val="a8"/>
        <w:spacing w:before="0" w:beforeAutospacing="0" w:after="0" w:afterAutospacing="0" w:line="288" w:lineRule="auto"/>
        <w:jc w:val="center"/>
        <w:rPr>
          <w:sz w:val="16"/>
          <w:szCs w:val="16"/>
        </w:rPr>
      </w:pPr>
    </w:p>
    <w:p w:rsidR="00841811" w:rsidRDefault="00841811" w:rsidP="00401D0A">
      <w:pPr>
        <w:pStyle w:val="a8"/>
        <w:spacing w:before="0" w:beforeAutospacing="0" w:after="0" w:afterAutospacing="0" w:line="288" w:lineRule="auto"/>
        <w:jc w:val="center"/>
        <w:rPr>
          <w:sz w:val="28"/>
          <w:szCs w:val="28"/>
        </w:rPr>
      </w:pPr>
      <w:r>
        <w:rPr>
          <w:sz w:val="28"/>
          <w:szCs w:val="28"/>
        </w:rPr>
        <w:t xml:space="preserve">б)  </w:t>
      </w:r>
      <w:r w:rsidR="00FC07BA">
        <w:rPr>
          <w:noProof/>
          <w:sz w:val="28"/>
          <w:szCs w:val="28"/>
        </w:rPr>
        <w:drawing>
          <wp:inline distT="0" distB="0" distL="0" distR="0">
            <wp:extent cx="8923069" cy="2510953"/>
            <wp:effectExtent l="19050" t="0" r="0" b="0"/>
            <wp:docPr id="20" name="Рисунок 19"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213"/>
                    <a:stretch>
                      <a:fillRect/>
                    </a:stretch>
                  </pic:blipFill>
                  <pic:spPr>
                    <a:xfrm>
                      <a:off x="0" y="0"/>
                      <a:ext cx="8932690" cy="2513660"/>
                    </a:xfrm>
                    <a:prstGeom prst="rect">
                      <a:avLst/>
                    </a:prstGeom>
                  </pic:spPr>
                </pic:pic>
              </a:graphicData>
            </a:graphic>
          </wp:inline>
        </w:drawing>
      </w:r>
    </w:p>
    <w:p w:rsidR="00841811" w:rsidRPr="00841811" w:rsidRDefault="00841811" w:rsidP="00401D0A">
      <w:pPr>
        <w:pStyle w:val="a8"/>
        <w:spacing w:before="0" w:beforeAutospacing="0" w:after="0" w:afterAutospacing="0" w:line="288" w:lineRule="auto"/>
        <w:jc w:val="center"/>
        <w:rPr>
          <w:sz w:val="16"/>
          <w:szCs w:val="16"/>
        </w:rPr>
      </w:pPr>
    </w:p>
    <w:p w:rsidR="00841811" w:rsidRPr="00841811" w:rsidRDefault="00841811" w:rsidP="00841811">
      <w:pPr>
        <w:pStyle w:val="a8"/>
        <w:spacing w:before="0" w:beforeAutospacing="0" w:after="0" w:afterAutospacing="0" w:line="288" w:lineRule="auto"/>
        <w:jc w:val="center"/>
      </w:pPr>
      <w:r w:rsidRPr="00841811">
        <w:t xml:space="preserve">Рисунок Г.2 – Типовые схемы обустройства </w:t>
      </w:r>
      <w:r>
        <w:t xml:space="preserve">совмещенных </w:t>
      </w:r>
      <w:r w:rsidRPr="00841811">
        <w:t xml:space="preserve">остановочных пунктов (в том числе автовокзалов и автостанций) </w:t>
      </w:r>
    </w:p>
    <w:p w:rsidR="00841811" w:rsidRPr="00841811" w:rsidRDefault="00841811" w:rsidP="00841811">
      <w:pPr>
        <w:pStyle w:val="a8"/>
        <w:spacing w:before="0" w:beforeAutospacing="0" w:after="0" w:afterAutospacing="0" w:line="288" w:lineRule="auto"/>
        <w:jc w:val="center"/>
        <w:sectPr w:rsidR="00841811" w:rsidRPr="00841811" w:rsidSect="00617D02">
          <w:pgSz w:w="16838" w:h="11906" w:orient="landscape" w:code="9"/>
          <w:pgMar w:top="1418" w:right="1134" w:bottom="851" w:left="1134" w:header="720" w:footer="720" w:gutter="0"/>
          <w:cols w:space="708"/>
          <w:docGrid w:linePitch="360"/>
        </w:sectPr>
      </w:pPr>
      <w:r w:rsidRPr="00841811">
        <w:t>и подходов к ним тактильными наземными указателями и дорожной разметкой</w:t>
      </w:r>
    </w:p>
    <w:p w:rsidR="00841811" w:rsidRDefault="00841811" w:rsidP="00401D0A">
      <w:pPr>
        <w:pStyle w:val="a8"/>
        <w:spacing w:before="0" w:beforeAutospacing="0" w:after="0" w:afterAutospacing="0" w:line="288" w:lineRule="auto"/>
        <w:jc w:val="center"/>
        <w:rPr>
          <w:sz w:val="28"/>
          <w:szCs w:val="28"/>
        </w:rPr>
      </w:pPr>
    </w:p>
    <w:p w:rsidR="00401D0A" w:rsidRDefault="00401D0A" w:rsidP="00401D0A">
      <w:pPr>
        <w:pStyle w:val="a8"/>
        <w:spacing w:before="0" w:beforeAutospacing="0" w:after="0" w:afterAutospacing="0" w:line="288" w:lineRule="auto"/>
        <w:jc w:val="center"/>
        <w:rPr>
          <w:sz w:val="28"/>
          <w:szCs w:val="28"/>
        </w:rPr>
      </w:pPr>
      <w:r>
        <w:rPr>
          <w:sz w:val="28"/>
          <w:szCs w:val="28"/>
        </w:rPr>
        <w:t xml:space="preserve">а) </w:t>
      </w:r>
      <w:r w:rsidR="00841811">
        <w:rPr>
          <w:noProof/>
          <w:sz w:val="28"/>
          <w:szCs w:val="28"/>
        </w:rPr>
        <w:drawing>
          <wp:inline distT="0" distB="0" distL="0" distR="0">
            <wp:extent cx="5828857" cy="2414630"/>
            <wp:effectExtent l="19050" t="0" r="443" b="0"/>
            <wp:docPr id="750" name="Рисунок 749"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214"/>
                    <a:stretch>
                      <a:fillRect/>
                    </a:stretch>
                  </pic:blipFill>
                  <pic:spPr>
                    <a:xfrm>
                      <a:off x="0" y="0"/>
                      <a:ext cx="5841591" cy="2419905"/>
                    </a:xfrm>
                    <a:prstGeom prst="rect">
                      <a:avLst/>
                    </a:prstGeom>
                  </pic:spPr>
                </pic:pic>
              </a:graphicData>
            </a:graphic>
          </wp:inline>
        </w:drawing>
      </w:r>
    </w:p>
    <w:p w:rsidR="00401D0A" w:rsidRPr="008D603E" w:rsidRDefault="00401D0A" w:rsidP="00401D0A">
      <w:pPr>
        <w:pStyle w:val="a8"/>
        <w:spacing w:before="0" w:beforeAutospacing="0" w:after="0" w:afterAutospacing="0" w:line="288" w:lineRule="auto"/>
        <w:jc w:val="center"/>
        <w:rPr>
          <w:sz w:val="16"/>
          <w:szCs w:val="16"/>
        </w:rPr>
      </w:pPr>
    </w:p>
    <w:p w:rsidR="00401D0A" w:rsidRDefault="00401D0A" w:rsidP="00401D0A">
      <w:pPr>
        <w:pStyle w:val="a8"/>
        <w:spacing w:before="0" w:beforeAutospacing="0" w:after="0" w:afterAutospacing="0" w:line="288" w:lineRule="auto"/>
        <w:jc w:val="center"/>
        <w:rPr>
          <w:sz w:val="28"/>
          <w:szCs w:val="28"/>
        </w:rPr>
      </w:pPr>
      <w:r>
        <w:rPr>
          <w:sz w:val="28"/>
          <w:szCs w:val="28"/>
        </w:rPr>
        <w:t xml:space="preserve">б) </w:t>
      </w:r>
      <w:r w:rsidR="00841811">
        <w:rPr>
          <w:noProof/>
          <w:sz w:val="28"/>
          <w:szCs w:val="28"/>
        </w:rPr>
        <w:drawing>
          <wp:inline distT="0" distB="0" distL="0" distR="0">
            <wp:extent cx="5852014" cy="2424223"/>
            <wp:effectExtent l="19050" t="0" r="0" b="0"/>
            <wp:docPr id="751" name="Рисунок 750"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215"/>
                    <a:stretch>
                      <a:fillRect/>
                    </a:stretch>
                  </pic:blipFill>
                  <pic:spPr>
                    <a:xfrm>
                      <a:off x="0" y="0"/>
                      <a:ext cx="5867998" cy="2430844"/>
                    </a:xfrm>
                    <a:prstGeom prst="rect">
                      <a:avLst/>
                    </a:prstGeom>
                  </pic:spPr>
                </pic:pic>
              </a:graphicData>
            </a:graphic>
          </wp:inline>
        </w:drawing>
      </w:r>
    </w:p>
    <w:p w:rsidR="00401D0A" w:rsidRPr="008D603E" w:rsidRDefault="00401D0A" w:rsidP="00401D0A">
      <w:pPr>
        <w:pStyle w:val="a8"/>
        <w:spacing w:before="0" w:beforeAutospacing="0" w:after="0" w:afterAutospacing="0" w:line="288" w:lineRule="auto"/>
        <w:jc w:val="center"/>
        <w:rPr>
          <w:sz w:val="16"/>
          <w:szCs w:val="16"/>
        </w:rPr>
      </w:pPr>
    </w:p>
    <w:p w:rsidR="00401D0A" w:rsidRDefault="00401D0A" w:rsidP="00841811">
      <w:pPr>
        <w:pStyle w:val="a8"/>
        <w:spacing w:before="0" w:beforeAutospacing="0" w:after="0" w:afterAutospacing="0" w:line="288" w:lineRule="auto"/>
        <w:jc w:val="center"/>
        <w:rPr>
          <w:sz w:val="28"/>
          <w:szCs w:val="28"/>
        </w:rPr>
      </w:pPr>
      <w:r>
        <w:rPr>
          <w:sz w:val="28"/>
          <w:szCs w:val="28"/>
        </w:rPr>
        <w:t xml:space="preserve">в) </w:t>
      </w:r>
      <w:r w:rsidR="00841811">
        <w:rPr>
          <w:noProof/>
          <w:sz w:val="28"/>
          <w:szCs w:val="28"/>
        </w:rPr>
        <w:drawing>
          <wp:inline distT="0" distB="0" distL="0" distR="0">
            <wp:extent cx="5877676" cy="2434856"/>
            <wp:effectExtent l="19050" t="0" r="8774" b="0"/>
            <wp:docPr id="752" name="Рисунок 751"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216"/>
                    <a:stretch>
                      <a:fillRect/>
                    </a:stretch>
                  </pic:blipFill>
                  <pic:spPr>
                    <a:xfrm>
                      <a:off x="0" y="0"/>
                      <a:ext cx="5908168" cy="2447487"/>
                    </a:xfrm>
                    <a:prstGeom prst="rect">
                      <a:avLst/>
                    </a:prstGeom>
                  </pic:spPr>
                </pic:pic>
              </a:graphicData>
            </a:graphic>
          </wp:inline>
        </w:drawing>
      </w:r>
    </w:p>
    <w:p w:rsidR="00401D0A" w:rsidRPr="008D603E" w:rsidRDefault="00401D0A" w:rsidP="00401D0A">
      <w:pPr>
        <w:pStyle w:val="a8"/>
        <w:spacing w:before="0" w:beforeAutospacing="0" w:after="0" w:afterAutospacing="0" w:line="288" w:lineRule="auto"/>
        <w:jc w:val="center"/>
        <w:rPr>
          <w:sz w:val="16"/>
          <w:szCs w:val="16"/>
        </w:rPr>
      </w:pPr>
    </w:p>
    <w:p w:rsidR="00401D0A" w:rsidRPr="004A3E57" w:rsidRDefault="00401D0A" w:rsidP="00401D0A">
      <w:pPr>
        <w:pStyle w:val="a8"/>
        <w:spacing w:before="0" w:beforeAutospacing="0" w:after="0" w:afterAutospacing="0" w:line="288" w:lineRule="auto"/>
        <w:jc w:val="center"/>
      </w:pPr>
      <w:r w:rsidRPr="004A3E57">
        <w:t>Рисунок Г.</w:t>
      </w:r>
      <w:r w:rsidR="00841811">
        <w:t>3</w:t>
      </w:r>
      <w:r w:rsidRPr="004A3E57">
        <w:t xml:space="preserve"> – Типовые схемы обустройства пешеходных путей </w:t>
      </w:r>
    </w:p>
    <w:p w:rsidR="00401D0A" w:rsidRPr="004A3E57" w:rsidRDefault="00401D0A" w:rsidP="00401D0A">
      <w:pPr>
        <w:pStyle w:val="a8"/>
        <w:spacing w:before="0" w:beforeAutospacing="0" w:after="0" w:afterAutospacing="0" w:line="288" w:lineRule="auto"/>
        <w:jc w:val="center"/>
      </w:pPr>
      <w:r w:rsidRPr="004A3E57">
        <w:t xml:space="preserve">и пешеходных переходов тактильными наземными указателями: </w:t>
      </w:r>
    </w:p>
    <w:p w:rsidR="00401D0A" w:rsidRPr="004A3E57" w:rsidRDefault="00401D0A" w:rsidP="00841811">
      <w:pPr>
        <w:pStyle w:val="a8"/>
        <w:spacing w:before="0" w:beforeAutospacing="0" w:after="0" w:afterAutospacing="0" w:line="288" w:lineRule="auto"/>
        <w:jc w:val="center"/>
      </w:pPr>
      <w:r w:rsidRPr="004A3E57">
        <w:t>а</w:t>
      </w:r>
      <w:r w:rsidR="00841811">
        <w:t>)</w:t>
      </w:r>
      <w:r w:rsidR="00841811" w:rsidRPr="00841811">
        <w:t xml:space="preserve"> </w:t>
      </w:r>
      <w:r w:rsidR="00841811" w:rsidRPr="004A3E57">
        <w:t>пересечение пешеходного пути с местным проездом</w:t>
      </w:r>
      <w:r w:rsidRPr="004A3E57">
        <w:t xml:space="preserve">; б) нерегулируемый пешеходный переход; </w:t>
      </w:r>
      <w:r w:rsidR="00841811">
        <w:t xml:space="preserve">в) </w:t>
      </w:r>
      <w:r w:rsidR="00841811" w:rsidRPr="004A3E57">
        <w:t>регулируемый пешеходный переход</w:t>
      </w:r>
      <w:r w:rsidRPr="004A3E57">
        <w:t xml:space="preserve"> </w:t>
      </w:r>
    </w:p>
    <w:p w:rsidR="00841811" w:rsidRDefault="00841811" w:rsidP="00401D0A">
      <w:pPr>
        <w:pStyle w:val="a8"/>
        <w:spacing w:before="0" w:beforeAutospacing="0" w:after="0" w:afterAutospacing="0" w:line="288" w:lineRule="auto"/>
        <w:jc w:val="center"/>
        <w:rPr>
          <w:sz w:val="28"/>
          <w:szCs w:val="28"/>
        </w:rPr>
        <w:sectPr w:rsidR="00841811" w:rsidSect="00617D02">
          <w:pgSz w:w="11906" w:h="16838" w:code="9"/>
          <w:pgMar w:top="1134" w:right="849" w:bottom="1134" w:left="1418" w:header="720" w:footer="720" w:gutter="0"/>
          <w:cols w:space="708"/>
          <w:docGrid w:linePitch="360"/>
        </w:sectPr>
      </w:pPr>
    </w:p>
    <w:p w:rsidR="00841811" w:rsidRDefault="00841811" w:rsidP="00401D0A">
      <w:pPr>
        <w:pStyle w:val="a8"/>
        <w:spacing w:before="0" w:beforeAutospacing="0" w:after="0" w:afterAutospacing="0" w:line="288" w:lineRule="auto"/>
        <w:jc w:val="center"/>
        <w:rPr>
          <w:sz w:val="28"/>
          <w:szCs w:val="28"/>
        </w:rPr>
      </w:pPr>
    </w:p>
    <w:p w:rsidR="00401D0A" w:rsidRDefault="00FC07BA" w:rsidP="00401D0A">
      <w:pPr>
        <w:pStyle w:val="a8"/>
        <w:spacing w:before="0" w:beforeAutospacing="0" w:after="0" w:afterAutospacing="0" w:line="288" w:lineRule="auto"/>
        <w:jc w:val="center"/>
        <w:rPr>
          <w:sz w:val="28"/>
          <w:szCs w:val="28"/>
        </w:rPr>
      </w:pPr>
      <w:r>
        <w:rPr>
          <w:noProof/>
          <w:sz w:val="28"/>
          <w:szCs w:val="28"/>
        </w:rPr>
        <w:drawing>
          <wp:inline distT="0" distB="0" distL="0" distR="0">
            <wp:extent cx="9251950" cy="4856480"/>
            <wp:effectExtent l="19050" t="0" r="6350" b="0"/>
            <wp:docPr id="21" name="Рисунок 20"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217"/>
                    <a:stretch>
                      <a:fillRect/>
                    </a:stretch>
                  </pic:blipFill>
                  <pic:spPr>
                    <a:xfrm>
                      <a:off x="0" y="0"/>
                      <a:ext cx="9251950" cy="4856480"/>
                    </a:xfrm>
                    <a:prstGeom prst="rect">
                      <a:avLst/>
                    </a:prstGeom>
                  </pic:spPr>
                </pic:pic>
              </a:graphicData>
            </a:graphic>
          </wp:inline>
        </w:drawing>
      </w:r>
    </w:p>
    <w:p w:rsidR="00401D0A" w:rsidRPr="00841811" w:rsidRDefault="00401D0A" w:rsidP="00401D0A">
      <w:pPr>
        <w:pStyle w:val="a8"/>
        <w:spacing w:before="0" w:beforeAutospacing="0" w:after="0" w:afterAutospacing="0" w:line="288" w:lineRule="auto"/>
        <w:jc w:val="center"/>
        <w:rPr>
          <w:sz w:val="16"/>
          <w:szCs w:val="16"/>
        </w:rPr>
      </w:pPr>
    </w:p>
    <w:p w:rsidR="00401D0A" w:rsidRPr="004A3E57" w:rsidRDefault="00401D0A" w:rsidP="00401D0A">
      <w:pPr>
        <w:pStyle w:val="a8"/>
        <w:spacing w:before="0" w:beforeAutospacing="0" w:after="0" w:afterAutospacing="0" w:line="288" w:lineRule="auto"/>
        <w:jc w:val="center"/>
      </w:pPr>
      <w:r w:rsidRPr="004A3E57">
        <w:t>Рисунок Г.</w:t>
      </w:r>
      <w:r w:rsidR="00841811">
        <w:t>4</w:t>
      </w:r>
      <w:r w:rsidRPr="004A3E57">
        <w:t xml:space="preserve"> – Типовая схема обустройства подземного (надземного) пешеходного перехода тактильными наземными указателями</w:t>
      </w:r>
    </w:p>
    <w:p w:rsidR="008219D4" w:rsidRPr="004A3E57" w:rsidRDefault="008219D4" w:rsidP="008219D4">
      <w:pPr>
        <w:jc w:val="center"/>
        <w:rPr>
          <w:b/>
          <w:bCs/>
          <w:color w:val="FF0000"/>
        </w:rPr>
      </w:pPr>
    </w:p>
    <w:sectPr w:rsidR="008219D4" w:rsidRPr="004A3E57" w:rsidSect="00841811">
      <w:pgSz w:w="16838" w:h="11906" w:orient="landscape" w:code="9"/>
      <w:pgMar w:top="851" w:right="1134" w:bottom="1418" w:left="1134" w:header="720" w:footer="72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861DD" w:rsidRDefault="00D861DD">
      <w:r>
        <w:separator/>
      </w:r>
    </w:p>
  </w:endnote>
  <w:endnote w:type="continuationSeparator" w:id="0">
    <w:p w:rsidR="00D861DD" w:rsidRDefault="00D861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TimesNewRoman">
    <w:altName w:val="Times New Roman"/>
    <w:panose1 w:val="00000000000000000000"/>
    <w:charset w:val="CC"/>
    <w:family w:val="auto"/>
    <w:notTrueType/>
    <w:pitch w:val="default"/>
    <w:sig w:usb0="00000201" w:usb1="00000000" w:usb2="00000000" w:usb3="00000000" w:csb0="0000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3E18" w:rsidRDefault="00271068">
    <w:pPr>
      <w:pStyle w:val="ab"/>
      <w:jc w:val="right"/>
    </w:pPr>
    <w:r>
      <w:fldChar w:fldCharType="begin"/>
    </w:r>
    <w:r w:rsidR="00AA3E18">
      <w:instrText>PAGE   \* MERGEFORMAT</w:instrText>
    </w:r>
    <w:r>
      <w:fldChar w:fldCharType="separate"/>
    </w:r>
    <w:r w:rsidR="00323363">
      <w:rPr>
        <w:noProof/>
      </w:rPr>
      <w:t>92</w:t>
    </w:r>
    <w:r>
      <w:rPr>
        <w:noProof/>
      </w:rPr>
      <w:fldChar w:fldCharType="end"/>
    </w:r>
  </w:p>
  <w:p w:rsidR="00AA3E18" w:rsidRDefault="00AA3E18">
    <w:pPr>
      <w:pStyle w:val="ab"/>
      <w:ind w:right="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861DD" w:rsidRDefault="00D861DD">
      <w:r>
        <w:separator/>
      </w:r>
    </w:p>
  </w:footnote>
  <w:footnote w:type="continuationSeparator" w:id="0">
    <w:p w:rsidR="00D861DD" w:rsidRDefault="00D861D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3E18" w:rsidRDefault="00AA3E18">
    <w:pPr>
      <w:pStyle w:val="af4"/>
      <w:jc w:val="right"/>
    </w:pPr>
    <w:r>
      <w:t>ОДМ 218.2.007-2011</w:t>
    </w:r>
  </w:p>
  <w:p w:rsidR="00AA3E18" w:rsidRDefault="00AA3E18">
    <w:pPr>
      <w:pStyle w:val="af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99676C2"/>
    <w:lvl w:ilvl="0">
      <w:numFmt w:val="bullet"/>
      <w:lvlText w:val="*"/>
      <w:lvlJc w:val="left"/>
    </w:lvl>
  </w:abstractNum>
  <w:abstractNum w:abstractNumId="1">
    <w:nsid w:val="011E11C0"/>
    <w:multiLevelType w:val="hybridMultilevel"/>
    <w:tmpl w:val="3E104146"/>
    <w:lvl w:ilvl="0" w:tplc="32EABFDA">
      <w:start w:val="3"/>
      <w:numFmt w:val="bullet"/>
      <w:lvlText w:val="-"/>
      <w:lvlJc w:val="left"/>
      <w:pPr>
        <w:tabs>
          <w:tab w:val="num" w:pos="1110"/>
        </w:tabs>
        <w:ind w:left="1110" w:hanging="390"/>
      </w:pPr>
      <w:rPr>
        <w:rFont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2">
    <w:nsid w:val="024C5A2D"/>
    <w:multiLevelType w:val="multilevel"/>
    <w:tmpl w:val="6FDE2960"/>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3">
    <w:nsid w:val="052462B1"/>
    <w:multiLevelType w:val="hybridMultilevel"/>
    <w:tmpl w:val="9D149290"/>
    <w:lvl w:ilvl="0" w:tplc="DDAA7750">
      <w:start w:val="1"/>
      <w:numFmt w:val="decimal"/>
      <w:lvlText w:val="%1)"/>
      <w:lvlJc w:val="left"/>
      <w:pPr>
        <w:ind w:left="1068" w:hanging="360"/>
      </w:pPr>
      <w:rPr>
        <w:rFonts w:ascii="Times New Roman" w:hAnsi="Times New Roman" w:cs="Times New Roman" w:hint="default"/>
      </w:rPr>
    </w:lvl>
    <w:lvl w:ilvl="1" w:tplc="04190019">
      <w:start w:val="1"/>
      <w:numFmt w:val="lowerLetter"/>
      <w:lvlText w:val="%2."/>
      <w:lvlJc w:val="left"/>
      <w:pPr>
        <w:ind w:left="1788" w:hanging="360"/>
      </w:pPr>
      <w:rPr>
        <w:rFonts w:ascii="Times New Roman" w:hAnsi="Times New Roman" w:cs="Times New Roman"/>
      </w:rPr>
    </w:lvl>
    <w:lvl w:ilvl="2" w:tplc="0419001B">
      <w:start w:val="1"/>
      <w:numFmt w:val="lowerRoman"/>
      <w:lvlText w:val="%3."/>
      <w:lvlJc w:val="right"/>
      <w:pPr>
        <w:ind w:left="2508" w:hanging="180"/>
      </w:pPr>
      <w:rPr>
        <w:rFonts w:ascii="Times New Roman" w:hAnsi="Times New Roman" w:cs="Times New Roman"/>
      </w:rPr>
    </w:lvl>
    <w:lvl w:ilvl="3" w:tplc="0419000F">
      <w:start w:val="1"/>
      <w:numFmt w:val="decimal"/>
      <w:lvlText w:val="%4."/>
      <w:lvlJc w:val="left"/>
      <w:pPr>
        <w:ind w:left="3228" w:hanging="360"/>
      </w:pPr>
      <w:rPr>
        <w:rFonts w:ascii="Times New Roman" w:hAnsi="Times New Roman" w:cs="Times New Roman"/>
      </w:rPr>
    </w:lvl>
    <w:lvl w:ilvl="4" w:tplc="04190019">
      <w:start w:val="1"/>
      <w:numFmt w:val="lowerLetter"/>
      <w:lvlText w:val="%5."/>
      <w:lvlJc w:val="left"/>
      <w:pPr>
        <w:ind w:left="3948" w:hanging="360"/>
      </w:pPr>
      <w:rPr>
        <w:rFonts w:ascii="Times New Roman" w:hAnsi="Times New Roman" w:cs="Times New Roman"/>
      </w:rPr>
    </w:lvl>
    <w:lvl w:ilvl="5" w:tplc="0419001B">
      <w:start w:val="1"/>
      <w:numFmt w:val="lowerRoman"/>
      <w:lvlText w:val="%6."/>
      <w:lvlJc w:val="right"/>
      <w:pPr>
        <w:ind w:left="4668" w:hanging="180"/>
      </w:pPr>
      <w:rPr>
        <w:rFonts w:ascii="Times New Roman" w:hAnsi="Times New Roman" w:cs="Times New Roman"/>
      </w:rPr>
    </w:lvl>
    <w:lvl w:ilvl="6" w:tplc="0419000F">
      <w:start w:val="1"/>
      <w:numFmt w:val="decimal"/>
      <w:lvlText w:val="%7."/>
      <w:lvlJc w:val="left"/>
      <w:pPr>
        <w:ind w:left="5388" w:hanging="360"/>
      </w:pPr>
      <w:rPr>
        <w:rFonts w:ascii="Times New Roman" w:hAnsi="Times New Roman" w:cs="Times New Roman"/>
      </w:rPr>
    </w:lvl>
    <w:lvl w:ilvl="7" w:tplc="04190019">
      <w:start w:val="1"/>
      <w:numFmt w:val="lowerLetter"/>
      <w:lvlText w:val="%8."/>
      <w:lvlJc w:val="left"/>
      <w:pPr>
        <w:ind w:left="6108" w:hanging="360"/>
      </w:pPr>
      <w:rPr>
        <w:rFonts w:ascii="Times New Roman" w:hAnsi="Times New Roman" w:cs="Times New Roman"/>
      </w:rPr>
    </w:lvl>
    <w:lvl w:ilvl="8" w:tplc="0419001B">
      <w:start w:val="1"/>
      <w:numFmt w:val="lowerRoman"/>
      <w:lvlText w:val="%9."/>
      <w:lvlJc w:val="right"/>
      <w:pPr>
        <w:ind w:left="6828" w:hanging="180"/>
      </w:pPr>
      <w:rPr>
        <w:rFonts w:ascii="Times New Roman" w:hAnsi="Times New Roman" w:cs="Times New Roman"/>
      </w:rPr>
    </w:lvl>
  </w:abstractNum>
  <w:abstractNum w:abstractNumId="4">
    <w:nsid w:val="0C4B4B4D"/>
    <w:multiLevelType w:val="hybridMultilevel"/>
    <w:tmpl w:val="076C1100"/>
    <w:lvl w:ilvl="0" w:tplc="04190001">
      <w:start w:val="1"/>
      <w:numFmt w:val="bullet"/>
      <w:lvlText w:val=""/>
      <w:lvlJc w:val="left"/>
      <w:pPr>
        <w:tabs>
          <w:tab w:val="num" w:pos="1428"/>
        </w:tabs>
        <w:ind w:left="1428" w:hanging="360"/>
      </w:pPr>
      <w:rPr>
        <w:rFonts w:ascii="Symbol" w:hAnsi="Symbol" w:cs="Symbol" w:hint="default"/>
      </w:rPr>
    </w:lvl>
    <w:lvl w:ilvl="1" w:tplc="04190003">
      <w:start w:val="1"/>
      <w:numFmt w:val="bullet"/>
      <w:lvlText w:val="o"/>
      <w:lvlJc w:val="left"/>
      <w:pPr>
        <w:tabs>
          <w:tab w:val="num" w:pos="2148"/>
        </w:tabs>
        <w:ind w:left="2148" w:hanging="360"/>
      </w:pPr>
      <w:rPr>
        <w:rFonts w:ascii="Courier New" w:hAnsi="Courier New" w:cs="Courier New" w:hint="default"/>
      </w:rPr>
    </w:lvl>
    <w:lvl w:ilvl="2" w:tplc="04190005">
      <w:start w:val="1"/>
      <w:numFmt w:val="bullet"/>
      <w:lvlText w:val=""/>
      <w:lvlJc w:val="left"/>
      <w:pPr>
        <w:tabs>
          <w:tab w:val="num" w:pos="2868"/>
        </w:tabs>
        <w:ind w:left="2868" w:hanging="360"/>
      </w:pPr>
      <w:rPr>
        <w:rFonts w:ascii="Wingdings" w:hAnsi="Wingdings" w:cs="Wingdings" w:hint="default"/>
      </w:rPr>
    </w:lvl>
    <w:lvl w:ilvl="3" w:tplc="04190001">
      <w:start w:val="1"/>
      <w:numFmt w:val="bullet"/>
      <w:lvlText w:val=""/>
      <w:lvlJc w:val="left"/>
      <w:pPr>
        <w:tabs>
          <w:tab w:val="num" w:pos="3588"/>
        </w:tabs>
        <w:ind w:left="3588" w:hanging="360"/>
      </w:pPr>
      <w:rPr>
        <w:rFonts w:ascii="Symbol" w:hAnsi="Symbol" w:cs="Symbol" w:hint="default"/>
      </w:rPr>
    </w:lvl>
    <w:lvl w:ilvl="4" w:tplc="04190003">
      <w:start w:val="1"/>
      <w:numFmt w:val="bullet"/>
      <w:lvlText w:val="o"/>
      <w:lvlJc w:val="left"/>
      <w:pPr>
        <w:tabs>
          <w:tab w:val="num" w:pos="4308"/>
        </w:tabs>
        <w:ind w:left="4308" w:hanging="360"/>
      </w:pPr>
      <w:rPr>
        <w:rFonts w:ascii="Courier New" w:hAnsi="Courier New" w:cs="Courier New" w:hint="default"/>
      </w:rPr>
    </w:lvl>
    <w:lvl w:ilvl="5" w:tplc="04190005">
      <w:start w:val="1"/>
      <w:numFmt w:val="bullet"/>
      <w:lvlText w:val=""/>
      <w:lvlJc w:val="left"/>
      <w:pPr>
        <w:tabs>
          <w:tab w:val="num" w:pos="5028"/>
        </w:tabs>
        <w:ind w:left="5028" w:hanging="360"/>
      </w:pPr>
      <w:rPr>
        <w:rFonts w:ascii="Wingdings" w:hAnsi="Wingdings" w:cs="Wingdings" w:hint="default"/>
      </w:rPr>
    </w:lvl>
    <w:lvl w:ilvl="6" w:tplc="04190001">
      <w:start w:val="1"/>
      <w:numFmt w:val="bullet"/>
      <w:lvlText w:val=""/>
      <w:lvlJc w:val="left"/>
      <w:pPr>
        <w:tabs>
          <w:tab w:val="num" w:pos="5748"/>
        </w:tabs>
        <w:ind w:left="5748" w:hanging="360"/>
      </w:pPr>
      <w:rPr>
        <w:rFonts w:ascii="Symbol" w:hAnsi="Symbol" w:cs="Symbol" w:hint="default"/>
      </w:rPr>
    </w:lvl>
    <w:lvl w:ilvl="7" w:tplc="04190003">
      <w:start w:val="1"/>
      <w:numFmt w:val="bullet"/>
      <w:lvlText w:val="o"/>
      <w:lvlJc w:val="left"/>
      <w:pPr>
        <w:tabs>
          <w:tab w:val="num" w:pos="6468"/>
        </w:tabs>
        <w:ind w:left="6468" w:hanging="360"/>
      </w:pPr>
      <w:rPr>
        <w:rFonts w:ascii="Courier New" w:hAnsi="Courier New" w:cs="Courier New" w:hint="default"/>
      </w:rPr>
    </w:lvl>
    <w:lvl w:ilvl="8" w:tplc="04190005">
      <w:start w:val="1"/>
      <w:numFmt w:val="bullet"/>
      <w:lvlText w:val=""/>
      <w:lvlJc w:val="left"/>
      <w:pPr>
        <w:tabs>
          <w:tab w:val="num" w:pos="7188"/>
        </w:tabs>
        <w:ind w:left="7188" w:hanging="360"/>
      </w:pPr>
      <w:rPr>
        <w:rFonts w:ascii="Wingdings" w:hAnsi="Wingdings" w:cs="Wingdings" w:hint="default"/>
      </w:rPr>
    </w:lvl>
  </w:abstractNum>
  <w:abstractNum w:abstractNumId="5">
    <w:nsid w:val="150D38B2"/>
    <w:multiLevelType w:val="hybridMultilevel"/>
    <w:tmpl w:val="F8AC9B80"/>
    <w:lvl w:ilvl="0" w:tplc="AB3CB3DE">
      <w:start w:val="1"/>
      <w:numFmt w:val="decimal"/>
      <w:lvlText w:val="%1)"/>
      <w:lvlJc w:val="left"/>
      <w:pPr>
        <w:ind w:left="1698" w:hanging="990"/>
      </w:pPr>
      <w:rPr>
        <w:rFonts w:ascii="Times New Roman" w:hAnsi="Times New Roman" w:cs="Times New Roman" w:hint="default"/>
      </w:rPr>
    </w:lvl>
    <w:lvl w:ilvl="1" w:tplc="04190019">
      <w:start w:val="1"/>
      <w:numFmt w:val="lowerLetter"/>
      <w:lvlText w:val="%2."/>
      <w:lvlJc w:val="left"/>
      <w:pPr>
        <w:ind w:left="1788" w:hanging="360"/>
      </w:pPr>
      <w:rPr>
        <w:rFonts w:ascii="Times New Roman" w:hAnsi="Times New Roman" w:cs="Times New Roman"/>
      </w:rPr>
    </w:lvl>
    <w:lvl w:ilvl="2" w:tplc="0419001B">
      <w:start w:val="1"/>
      <w:numFmt w:val="lowerRoman"/>
      <w:lvlText w:val="%3."/>
      <w:lvlJc w:val="right"/>
      <w:pPr>
        <w:ind w:left="2508" w:hanging="180"/>
      </w:pPr>
      <w:rPr>
        <w:rFonts w:ascii="Times New Roman" w:hAnsi="Times New Roman" w:cs="Times New Roman"/>
      </w:rPr>
    </w:lvl>
    <w:lvl w:ilvl="3" w:tplc="0419000F">
      <w:start w:val="1"/>
      <w:numFmt w:val="decimal"/>
      <w:lvlText w:val="%4."/>
      <w:lvlJc w:val="left"/>
      <w:pPr>
        <w:ind w:left="3228" w:hanging="360"/>
      </w:pPr>
      <w:rPr>
        <w:rFonts w:ascii="Times New Roman" w:hAnsi="Times New Roman" w:cs="Times New Roman"/>
      </w:rPr>
    </w:lvl>
    <w:lvl w:ilvl="4" w:tplc="04190019">
      <w:start w:val="1"/>
      <w:numFmt w:val="lowerLetter"/>
      <w:lvlText w:val="%5."/>
      <w:lvlJc w:val="left"/>
      <w:pPr>
        <w:ind w:left="3948" w:hanging="360"/>
      </w:pPr>
      <w:rPr>
        <w:rFonts w:ascii="Times New Roman" w:hAnsi="Times New Roman" w:cs="Times New Roman"/>
      </w:rPr>
    </w:lvl>
    <w:lvl w:ilvl="5" w:tplc="0419001B">
      <w:start w:val="1"/>
      <w:numFmt w:val="lowerRoman"/>
      <w:lvlText w:val="%6."/>
      <w:lvlJc w:val="right"/>
      <w:pPr>
        <w:ind w:left="4668" w:hanging="180"/>
      </w:pPr>
      <w:rPr>
        <w:rFonts w:ascii="Times New Roman" w:hAnsi="Times New Roman" w:cs="Times New Roman"/>
      </w:rPr>
    </w:lvl>
    <w:lvl w:ilvl="6" w:tplc="0419000F">
      <w:start w:val="1"/>
      <w:numFmt w:val="decimal"/>
      <w:lvlText w:val="%7."/>
      <w:lvlJc w:val="left"/>
      <w:pPr>
        <w:ind w:left="5388" w:hanging="360"/>
      </w:pPr>
      <w:rPr>
        <w:rFonts w:ascii="Times New Roman" w:hAnsi="Times New Roman" w:cs="Times New Roman"/>
      </w:rPr>
    </w:lvl>
    <w:lvl w:ilvl="7" w:tplc="04190019">
      <w:start w:val="1"/>
      <w:numFmt w:val="lowerLetter"/>
      <w:lvlText w:val="%8."/>
      <w:lvlJc w:val="left"/>
      <w:pPr>
        <w:ind w:left="6108" w:hanging="360"/>
      </w:pPr>
      <w:rPr>
        <w:rFonts w:ascii="Times New Roman" w:hAnsi="Times New Roman" w:cs="Times New Roman"/>
      </w:rPr>
    </w:lvl>
    <w:lvl w:ilvl="8" w:tplc="0419001B">
      <w:start w:val="1"/>
      <w:numFmt w:val="lowerRoman"/>
      <w:lvlText w:val="%9."/>
      <w:lvlJc w:val="right"/>
      <w:pPr>
        <w:ind w:left="6828" w:hanging="180"/>
      </w:pPr>
      <w:rPr>
        <w:rFonts w:ascii="Times New Roman" w:hAnsi="Times New Roman" w:cs="Times New Roman"/>
      </w:rPr>
    </w:lvl>
  </w:abstractNum>
  <w:abstractNum w:abstractNumId="6">
    <w:nsid w:val="25FA1483"/>
    <w:multiLevelType w:val="singleLevel"/>
    <w:tmpl w:val="32EABFDA"/>
    <w:lvl w:ilvl="0">
      <w:start w:val="3"/>
      <w:numFmt w:val="bullet"/>
      <w:lvlText w:val="-"/>
      <w:lvlJc w:val="left"/>
      <w:pPr>
        <w:tabs>
          <w:tab w:val="num" w:pos="1110"/>
        </w:tabs>
        <w:ind w:left="1110" w:hanging="390"/>
      </w:pPr>
      <w:rPr>
        <w:rFonts w:hint="default"/>
      </w:rPr>
    </w:lvl>
  </w:abstractNum>
  <w:abstractNum w:abstractNumId="7">
    <w:nsid w:val="27312DD8"/>
    <w:multiLevelType w:val="hybridMultilevel"/>
    <w:tmpl w:val="0D748802"/>
    <w:lvl w:ilvl="0" w:tplc="A88C7410">
      <w:start w:val="2"/>
      <w:numFmt w:val="bullet"/>
      <w:lvlText w:val="-"/>
      <w:lvlJc w:val="left"/>
      <w:pPr>
        <w:tabs>
          <w:tab w:val="num" w:pos="1065"/>
        </w:tabs>
        <w:ind w:left="1065" w:hanging="360"/>
      </w:pPr>
      <w:rPr>
        <w:rFonts w:ascii="Times New Roman" w:eastAsia="Times New Roman" w:hAnsi="Times New Roman" w:hint="default"/>
      </w:rPr>
    </w:lvl>
    <w:lvl w:ilvl="1" w:tplc="04190003">
      <w:start w:val="1"/>
      <w:numFmt w:val="bullet"/>
      <w:lvlText w:val="o"/>
      <w:lvlJc w:val="left"/>
      <w:pPr>
        <w:tabs>
          <w:tab w:val="num" w:pos="1785"/>
        </w:tabs>
        <w:ind w:left="1785" w:hanging="360"/>
      </w:pPr>
      <w:rPr>
        <w:rFonts w:ascii="Courier New" w:hAnsi="Courier New" w:cs="Courier New" w:hint="default"/>
      </w:rPr>
    </w:lvl>
    <w:lvl w:ilvl="2" w:tplc="04190005">
      <w:start w:val="1"/>
      <w:numFmt w:val="bullet"/>
      <w:lvlText w:val=""/>
      <w:lvlJc w:val="left"/>
      <w:pPr>
        <w:tabs>
          <w:tab w:val="num" w:pos="2505"/>
        </w:tabs>
        <w:ind w:left="2505" w:hanging="360"/>
      </w:pPr>
      <w:rPr>
        <w:rFonts w:ascii="Wingdings" w:hAnsi="Wingdings" w:cs="Wingdings" w:hint="default"/>
      </w:rPr>
    </w:lvl>
    <w:lvl w:ilvl="3" w:tplc="04190001">
      <w:start w:val="1"/>
      <w:numFmt w:val="bullet"/>
      <w:lvlText w:val=""/>
      <w:lvlJc w:val="left"/>
      <w:pPr>
        <w:tabs>
          <w:tab w:val="num" w:pos="3225"/>
        </w:tabs>
        <w:ind w:left="3225" w:hanging="360"/>
      </w:pPr>
      <w:rPr>
        <w:rFonts w:ascii="Symbol" w:hAnsi="Symbol" w:cs="Symbol" w:hint="default"/>
      </w:rPr>
    </w:lvl>
    <w:lvl w:ilvl="4" w:tplc="04190003">
      <w:start w:val="1"/>
      <w:numFmt w:val="bullet"/>
      <w:lvlText w:val="o"/>
      <w:lvlJc w:val="left"/>
      <w:pPr>
        <w:tabs>
          <w:tab w:val="num" w:pos="3945"/>
        </w:tabs>
        <w:ind w:left="3945" w:hanging="360"/>
      </w:pPr>
      <w:rPr>
        <w:rFonts w:ascii="Courier New" w:hAnsi="Courier New" w:cs="Courier New" w:hint="default"/>
      </w:rPr>
    </w:lvl>
    <w:lvl w:ilvl="5" w:tplc="04190005">
      <w:start w:val="1"/>
      <w:numFmt w:val="bullet"/>
      <w:lvlText w:val=""/>
      <w:lvlJc w:val="left"/>
      <w:pPr>
        <w:tabs>
          <w:tab w:val="num" w:pos="4665"/>
        </w:tabs>
        <w:ind w:left="4665" w:hanging="360"/>
      </w:pPr>
      <w:rPr>
        <w:rFonts w:ascii="Wingdings" w:hAnsi="Wingdings" w:cs="Wingdings" w:hint="default"/>
      </w:rPr>
    </w:lvl>
    <w:lvl w:ilvl="6" w:tplc="04190001">
      <w:start w:val="1"/>
      <w:numFmt w:val="bullet"/>
      <w:lvlText w:val=""/>
      <w:lvlJc w:val="left"/>
      <w:pPr>
        <w:tabs>
          <w:tab w:val="num" w:pos="5385"/>
        </w:tabs>
        <w:ind w:left="5385" w:hanging="360"/>
      </w:pPr>
      <w:rPr>
        <w:rFonts w:ascii="Symbol" w:hAnsi="Symbol" w:cs="Symbol" w:hint="default"/>
      </w:rPr>
    </w:lvl>
    <w:lvl w:ilvl="7" w:tplc="04190003">
      <w:start w:val="1"/>
      <w:numFmt w:val="bullet"/>
      <w:lvlText w:val="o"/>
      <w:lvlJc w:val="left"/>
      <w:pPr>
        <w:tabs>
          <w:tab w:val="num" w:pos="6105"/>
        </w:tabs>
        <w:ind w:left="6105" w:hanging="360"/>
      </w:pPr>
      <w:rPr>
        <w:rFonts w:ascii="Courier New" w:hAnsi="Courier New" w:cs="Courier New" w:hint="default"/>
      </w:rPr>
    </w:lvl>
    <w:lvl w:ilvl="8" w:tplc="04190005">
      <w:start w:val="1"/>
      <w:numFmt w:val="bullet"/>
      <w:lvlText w:val=""/>
      <w:lvlJc w:val="left"/>
      <w:pPr>
        <w:tabs>
          <w:tab w:val="num" w:pos="6825"/>
        </w:tabs>
        <w:ind w:left="6825" w:hanging="360"/>
      </w:pPr>
      <w:rPr>
        <w:rFonts w:ascii="Wingdings" w:hAnsi="Wingdings" w:cs="Wingdings" w:hint="default"/>
      </w:rPr>
    </w:lvl>
  </w:abstractNum>
  <w:abstractNum w:abstractNumId="8">
    <w:nsid w:val="29BB174C"/>
    <w:multiLevelType w:val="hybridMultilevel"/>
    <w:tmpl w:val="76F4E7E8"/>
    <w:lvl w:ilvl="0" w:tplc="04190011">
      <w:start w:val="1"/>
      <w:numFmt w:val="decimal"/>
      <w:lvlText w:val="%1)"/>
      <w:lvlJc w:val="left"/>
      <w:pPr>
        <w:ind w:left="720" w:hanging="360"/>
      </w:pPr>
      <w:rPr>
        <w:rFonts w:ascii="Times New Roman" w:hAnsi="Times New Roman" w:cs="Times New Roman" w:hint="default"/>
      </w:rPr>
    </w:lvl>
    <w:lvl w:ilvl="1" w:tplc="04190019">
      <w:start w:val="1"/>
      <w:numFmt w:val="lowerLetter"/>
      <w:lvlText w:val="%2."/>
      <w:lvlJc w:val="left"/>
      <w:pPr>
        <w:ind w:left="1440" w:hanging="360"/>
      </w:pPr>
      <w:rPr>
        <w:rFonts w:ascii="Times New Roman" w:hAnsi="Times New Roman" w:cs="Times New Roman"/>
      </w:rPr>
    </w:lvl>
    <w:lvl w:ilvl="2" w:tplc="0419001B">
      <w:start w:val="1"/>
      <w:numFmt w:val="lowerRoman"/>
      <w:lvlText w:val="%3."/>
      <w:lvlJc w:val="right"/>
      <w:pPr>
        <w:ind w:left="2160" w:hanging="180"/>
      </w:pPr>
      <w:rPr>
        <w:rFonts w:ascii="Times New Roman" w:hAnsi="Times New Roman" w:cs="Times New Roman"/>
      </w:rPr>
    </w:lvl>
    <w:lvl w:ilvl="3" w:tplc="0419000F">
      <w:start w:val="1"/>
      <w:numFmt w:val="decimal"/>
      <w:lvlText w:val="%4."/>
      <w:lvlJc w:val="left"/>
      <w:pPr>
        <w:ind w:left="2880" w:hanging="360"/>
      </w:pPr>
      <w:rPr>
        <w:rFonts w:ascii="Times New Roman" w:hAnsi="Times New Roman" w:cs="Times New Roman"/>
      </w:rPr>
    </w:lvl>
    <w:lvl w:ilvl="4" w:tplc="04190019">
      <w:start w:val="1"/>
      <w:numFmt w:val="lowerLetter"/>
      <w:lvlText w:val="%5."/>
      <w:lvlJc w:val="left"/>
      <w:pPr>
        <w:ind w:left="3600" w:hanging="360"/>
      </w:pPr>
      <w:rPr>
        <w:rFonts w:ascii="Times New Roman" w:hAnsi="Times New Roman" w:cs="Times New Roman"/>
      </w:rPr>
    </w:lvl>
    <w:lvl w:ilvl="5" w:tplc="0419001B">
      <w:start w:val="1"/>
      <w:numFmt w:val="lowerRoman"/>
      <w:lvlText w:val="%6."/>
      <w:lvlJc w:val="right"/>
      <w:pPr>
        <w:ind w:left="4320" w:hanging="180"/>
      </w:pPr>
      <w:rPr>
        <w:rFonts w:ascii="Times New Roman" w:hAnsi="Times New Roman" w:cs="Times New Roman"/>
      </w:rPr>
    </w:lvl>
    <w:lvl w:ilvl="6" w:tplc="0419000F">
      <w:start w:val="1"/>
      <w:numFmt w:val="decimal"/>
      <w:lvlText w:val="%7."/>
      <w:lvlJc w:val="left"/>
      <w:pPr>
        <w:ind w:left="5040" w:hanging="360"/>
      </w:pPr>
      <w:rPr>
        <w:rFonts w:ascii="Times New Roman" w:hAnsi="Times New Roman" w:cs="Times New Roman"/>
      </w:rPr>
    </w:lvl>
    <w:lvl w:ilvl="7" w:tplc="04190019">
      <w:start w:val="1"/>
      <w:numFmt w:val="lowerLetter"/>
      <w:lvlText w:val="%8."/>
      <w:lvlJc w:val="left"/>
      <w:pPr>
        <w:ind w:left="5760" w:hanging="360"/>
      </w:pPr>
      <w:rPr>
        <w:rFonts w:ascii="Times New Roman" w:hAnsi="Times New Roman" w:cs="Times New Roman"/>
      </w:rPr>
    </w:lvl>
    <w:lvl w:ilvl="8" w:tplc="0419001B">
      <w:start w:val="1"/>
      <w:numFmt w:val="lowerRoman"/>
      <w:lvlText w:val="%9."/>
      <w:lvlJc w:val="right"/>
      <w:pPr>
        <w:ind w:left="6480" w:hanging="180"/>
      </w:pPr>
      <w:rPr>
        <w:rFonts w:ascii="Times New Roman" w:hAnsi="Times New Roman" w:cs="Times New Roman"/>
      </w:rPr>
    </w:lvl>
  </w:abstractNum>
  <w:abstractNum w:abstractNumId="9">
    <w:nsid w:val="2A1F1063"/>
    <w:multiLevelType w:val="hybridMultilevel"/>
    <w:tmpl w:val="15302BFC"/>
    <w:lvl w:ilvl="0" w:tplc="9B685390">
      <w:start w:val="7"/>
      <w:numFmt w:val="bullet"/>
      <w:lvlText w:val="-"/>
      <w:lvlJc w:val="left"/>
      <w:pPr>
        <w:tabs>
          <w:tab w:val="num" w:pos="1068"/>
        </w:tabs>
        <w:ind w:left="1068" w:hanging="360"/>
      </w:pPr>
      <w:rPr>
        <w:rFonts w:ascii="Times New Roman" w:eastAsia="Times New Roman" w:hAnsi="Times New Roman" w:hint="default"/>
      </w:rPr>
    </w:lvl>
    <w:lvl w:ilvl="1" w:tplc="04190003">
      <w:start w:val="1"/>
      <w:numFmt w:val="bullet"/>
      <w:lvlText w:val="o"/>
      <w:lvlJc w:val="left"/>
      <w:pPr>
        <w:tabs>
          <w:tab w:val="num" w:pos="1788"/>
        </w:tabs>
        <w:ind w:left="1788" w:hanging="360"/>
      </w:pPr>
      <w:rPr>
        <w:rFonts w:ascii="Courier New" w:hAnsi="Courier New" w:cs="Courier New" w:hint="default"/>
      </w:rPr>
    </w:lvl>
    <w:lvl w:ilvl="2" w:tplc="04190005">
      <w:start w:val="1"/>
      <w:numFmt w:val="bullet"/>
      <w:lvlText w:val=""/>
      <w:lvlJc w:val="left"/>
      <w:pPr>
        <w:tabs>
          <w:tab w:val="num" w:pos="2508"/>
        </w:tabs>
        <w:ind w:left="2508" w:hanging="360"/>
      </w:pPr>
      <w:rPr>
        <w:rFonts w:ascii="Wingdings" w:hAnsi="Wingdings" w:cs="Wingdings" w:hint="default"/>
      </w:rPr>
    </w:lvl>
    <w:lvl w:ilvl="3" w:tplc="04190001">
      <w:start w:val="1"/>
      <w:numFmt w:val="bullet"/>
      <w:lvlText w:val=""/>
      <w:lvlJc w:val="left"/>
      <w:pPr>
        <w:tabs>
          <w:tab w:val="num" w:pos="3228"/>
        </w:tabs>
        <w:ind w:left="3228" w:hanging="360"/>
      </w:pPr>
      <w:rPr>
        <w:rFonts w:ascii="Symbol" w:hAnsi="Symbol" w:cs="Symbol" w:hint="default"/>
      </w:rPr>
    </w:lvl>
    <w:lvl w:ilvl="4" w:tplc="04190003">
      <w:start w:val="1"/>
      <w:numFmt w:val="bullet"/>
      <w:lvlText w:val="o"/>
      <w:lvlJc w:val="left"/>
      <w:pPr>
        <w:tabs>
          <w:tab w:val="num" w:pos="3948"/>
        </w:tabs>
        <w:ind w:left="3948" w:hanging="360"/>
      </w:pPr>
      <w:rPr>
        <w:rFonts w:ascii="Courier New" w:hAnsi="Courier New" w:cs="Courier New" w:hint="default"/>
      </w:rPr>
    </w:lvl>
    <w:lvl w:ilvl="5" w:tplc="04190005">
      <w:start w:val="1"/>
      <w:numFmt w:val="bullet"/>
      <w:lvlText w:val=""/>
      <w:lvlJc w:val="left"/>
      <w:pPr>
        <w:tabs>
          <w:tab w:val="num" w:pos="4668"/>
        </w:tabs>
        <w:ind w:left="4668" w:hanging="360"/>
      </w:pPr>
      <w:rPr>
        <w:rFonts w:ascii="Wingdings" w:hAnsi="Wingdings" w:cs="Wingdings" w:hint="default"/>
      </w:rPr>
    </w:lvl>
    <w:lvl w:ilvl="6" w:tplc="04190001">
      <w:start w:val="1"/>
      <w:numFmt w:val="bullet"/>
      <w:lvlText w:val=""/>
      <w:lvlJc w:val="left"/>
      <w:pPr>
        <w:tabs>
          <w:tab w:val="num" w:pos="5388"/>
        </w:tabs>
        <w:ind w:left="5388" w:hanging="360"/>
      </w:pPr>
      <w:rPr>
        <w:rFonts w:ascii="Symbol" w:hAnsi="Symbol" w:cs="Symbol" w:hint="default"/>
      </w:rPr>
    </w:lvl>
    <w:lvl w:ilvl="7" w:tplc="04190003">
      <w:start w:val="1"/>
      <w:numFmt w:val="bullet"/>
      <w:lvlText w:val="o"/>
      <w:lvlJc w:val="left"/>
      <w:pPr>
        <w:tabs>
          <w:tab w:val="num" w:pos="6108"/>
        </w:tabs>
        <w:ind w:left="6108" w:hanging="360"/>
      </w:pPr>
      <w:rPr>
        <w:rFonts w:ascii="Courier New" w:hAnsi="Courier New" w:cs="Courier New" w:hint="default"/>
      </w:rPr>
    </w:lvl>
    <w:lvl w:ilvl="8" w:tplc="04190005">
      <w:start w:val="1"/>
      <w:numFmt w:val="bullet"/>
      <w:lvlText w:val=""/>
      <w:lvlJc w:val="left"/>
      <w:pPr>
        <w:tabs>
          <w:tab w:val="num" w:pos="6828"/>
        </w:tabs>
        <w:ind w:left="6828" w:hanging="360"/>
      </w:pPr>
      <w:rPr>
        <w:rFonts w:ascii="Wingdings" w:hAnsi="Wingdings" w:cs="Wingdings" w:hint="default"/>
      </w:rPr>
    </w:lvl>
  </w:abstractNum>
  <w:abstractNum w:abstractNumId="10">
    <w:nsid w:val="33FA4AA8"/>
    <w:multiLevelType w:val="hybridMultilevel"/>
    <w:tmpl w:val="BBC06EFA"/>
    <w:lvl w:ilvl="0" w:tplc="04190005">
      <w:start w:val="1"/>
      <w:numFmt w:val="bullet"/>
      <w:lvlText w:val=""/>
      <w:lvlJc w:val="left"/>
      <w:pPr>
        <w:tabs>
          <w:tab w:val="num" w:pos="1798"/>
        </w:tabs>
        <w:ind w:left="1798" w:hanging="360"/>
      </w:pPr>
      <w:rPr>
        <w:rFonts w:ascii="Wingdings" w:hAnsi="Wingdings" w:cs="Wingdings" w:hint="default"/>
      </w:rPr>
    </w:lvl>
    <w:lvl w:ilvl="1" w:tplc="04190003">
      <w:start w:val="1"/>
      <w:numFmt w:val="bullet"/>
      <w:lvlText w:val="o"/>
      <w:lvlJc w:val="left"/>
      <w:pPr>
        <w:tabs>
          <w:tab w:val="num" w:pos="2518"/>
        </w:tabs>
        <w:ind w:left="2518" w:hanging="360"/>
      </w:pPr>
      <w:rPr>
        <w:rFonts w:ascii="Courier New" w:hAnsi="Courier New" w:cs="Courier New" w:hint="default"/>
      </w:rPr>
    </w:lvl>
    <w:lvl w:ilvl="2" w:tplc="04190005">
      <w:start w:val="1"/>
      <w:numFmt w:val="bullet"/>
      <w:lvlText w:val=""/>
      <w:lvlJc w:val="left"/>
      <w:pPr>
        <w:tabs>
          <w:tab w:val="num" w:pos="3238"/>
        </w:tabs>
        <w:ind w:left="3238" w:hanging="360"/>
      </w:pPr>
      <w:rPr>
        <w:rFonts w:ascii="Wingdings" w:hAnsi="Wingdings" w:cs="Wingdings" w:hint="default"/>
      </w:rPr>
    </w:lvl>
    <w:lvl w:ilvl="3" w:tplc="04190001">
      <w:start w:val="1"/>
      <w:numFmt w:val="bullet"/>
      <w:lvlText w:val=""/>
      <w:lvlJc w:val="left"/>
      <w:pPr>
        <w:tabs>
          <w:tab w:val="num" w:pos="3958"/>
        </w:tabs>
        <w:ind w:left="3958" w:hanging="360"/>
      </w:pPr>
      <w:rPr>
        <w:rFonts w:ascii="Symbol" w:hAnsi="Symbol" w:cs="Symbol" w:hint="default"/>
      </w:rPr>
    </w:lvl>
    <w:lvl w:ilvl="4" w:tplc="04190003">
      <w:start w:val="1"/>
      <w:numFmt w:val="bullet"/>
      <w:lvlText w:val="o"/>
      <w:lvlJc w:val="left"/>
      <w:pPr>
        <w:tabs>
          <w:tab w:val="num" w:pos="4678"/>
        </w:tabs>
        <w:ind w:left="4678" w:hanging="360"/>
      </w:pPr>
      <w:rPr>
        <w:rFonts w:ascii="Courier New" w:hAnsi="Courier New" w:cs="Courier New" w:hint="default"/>
      </w:rPr>
    </w:lvl>
    <w:lvl w:ilvl="5" w:tplc="04190005">
      <w:start w:val="1"/>
      <w:numFmt w:val="bullet"/>
      <w:lvlText w:val=""/>
      <w:lvlJc w:val="left"/>
      <w:pPr>
        <w:tabs>
          <w:tab w:val="num" w:pos="5398"/>
        </w:tabs>
        <w:ind w:left="5398" w:hanging="360"/>
      </w:pPr>
      <w:rPr>
        <w:rFonts w:ascii="Wingdings" w:hAnsi="Wingdings" w:cs="Wingdings" w:hint="default"/>
      </w:rPr>
    </w:lvl>
    <w:lvl w:ilvl="6" w:tplc="04190001">
      <w:start w:val="1"/>
      <w:numFmt w:val="bullet"/>
      <w:lvlText w:val=""/>
      <w:lvlJc w:val="left"/>
      <w:pPr>
        <w:tabs>
          <w:tab w:val="num" w:pos="6118"/>
        </w:tabs>
        <w:ind w:left="6118" w:hanging="360"/>
      </w:pPr>
      <w:rPr>
        <w:rFonts w:ascii="Symbol" w:hAnsi="Symbol" w:cs="Symbol" w:hint="default"/>
      </w:rPr>
    </w:lvl>
    <w:lvl w:ilvl="7" w:tplc="04190003">
      <w:start w:val="1"/>
      <w:numFmt w:val="bullet"/>
      <w:lvlText w:val="o"/>
      <w:lvlJc w:val="left"/>
      <w:pPr>
        <w:tabs>
          <w:tab w:val="num" w:pos="6838"/>
        </w:tabs>
        <w:ind w:left="6838" w:hanging="360"/>
      </w:pPr>
      <w:rPr>
        <w:rFonts w:ascii="Courier New" w:hAnsi="Courier New" w:cs="Courier New" w:hint="default"/>
      </w:rPr>
    </w:lvl>
    <w:lvl w:ilvl="8" w:tplc="04190005">
      <w:start w:val="1"/>
      <w:numFmt w:val="bullet"/>
      <w:lvlText w:val=""/>
      <w:lvlJc w:val="left"/>
      <w:pPr>
        <w:tabs>
          <w:tab w:val="num" w:pos="7558"/>
        </w:tabs>
        <w:ind w:left="7558" w:hanging="360"/>
      </w:pPr>
      <w:rPr>
        <w:rFonts w:ascii="Wingdings" w:hAnsi="Wingdings" w:cs="Wingdings" w:hint="default"/>
      </w:rPr>
    </w:lvl>
  </w:abstractNum>
  <w:abstractNum w:abstractNumId="11">
    <w:nsid w:val="353149DA"/>
    <w:multiLevelType w:val="hybridMultilevel"/>
    <w:tmpl w:val="D9006AE2"/>
    <w:lvl w:ilvl="0" w:tplc="32EABFDA">
      <w:start w:val="3"/>
      <w:numFmt w:val="bullet"/>
      <w:lvlText w:val="-"/>
      <w:lvlJc w:val="left"/>
      <w:pPr>
        <w:tabs>
          <w:tab w:val="num" w:pos="1110"/>
        </w:tabs>
        <w:ind w:left="1110" w:hanging="390"/>
      </w:pPr>
      <w:rPr>
        <w:rFont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12">
    <w:nsid w:val="380B2F77"/>
    <w:multiLevelType w:val="hybridMultilevel"/>
    <w:tmpl w:val="5EDCB504"/>
    <w:lvl w:ilvl="0" w:tplc="32EABFDA">
      <w:start w:val="3"/>
      <w:numFmt w:val="bullet"/>
      <w:lvlText w:val="-"/>
      <w:lvlJc w:val="left"/>
      <w:pPr>
        <w:tabs>
          <w:tab w:val="num" w:pos="1110"/>
        </w:tabs>
        <w:ind w:left="1110" w:hanging="390"/>
      </w:pPr>
      <w:rPr>
        <w:rFont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13">
    <w:nsid w:val="3963531A"/>
    <w:multiLevelType w:val="hybridMultilevel"/>
    <w:tmpl w:val="2B0009A2"/>
    <w:lvl w:ilvl="0" w:tplc="E354AA56">
      <w:start w:val="1"/>
      <w:numFmt w:val="decimal"/>
      <w:lvlText w:val="%1)"/>
      <w:lvlJc w:val="left"/>
      <w:pPr>
        <w:ind w:left="1068" w:hanging="360"/>
      </w:pPr>
      <w:rPr>
        <w:rFonts w:ascii="Times New Roman" w:hAnsi="Times New Roman" w:cs="Times New Roman" w:hint="default"/>
      </w:rPr>
    </w:lvl>
    <w:lvl w:ilvl="1" w:tplc="04190019">
      <w:start w:val="1"/>
      <w:numFmt w:val="lowerLetter"/>
      <w:lvlText w:val="%2."/>
      <w:lvlJc w:val="left"/>
      <w:pPr>
        <w:ind w:left="1788" w:hanging="360"/>
      </w:pPr>
      <w:rPr>
        <w:rFonts w:ascii="Times New Roman" w:hAnsi="Times New Roman" w:cs="Times New Roman"/>
      </w:rPr>
    </w:lvl>
    <w:lvl w:ilvl="2" w:tplc="0419001B">
      <w:start w:val="1"/>
      <w:numFmt w:val="lowerRoman"/>
      <w:lvlText w:val="%3."/>
      <w:lvlJc w:val="right"/>
      <w:pPr>
        <w:ind w:left="2508" w:hanging="180"/>
      </w:pPr>
      <w:rPr>
        <w:rFonts w:ascii="Times New Roman" w:hAnsi="Times New Roman" w:cs="Times New Roman"/>
      </w:rPr>
    </w:lvl>
    <w:lvl w:ilvl="3" w:tplc="0419000F">
      <w:start w:val="1"/>
      <w:numFmt w:val="decimal"/>
      <w:lvlText w:val="%4."/>
      <w:lvlJc w:val="left"/>
      <w:pPr>
        <w:ind w:left="3228" w:hanging="360"/>
      </w:pPr>
      <w:rPr>
        <w:rFonts w:ascii="Times New Roman" w:hAnsi="Times New Roman" w:cs="Times New Roman"/>
      </w:rPr>
    </w:lvl>
    <w:lvl w:ilvl="4" w:tplc="04190019">
      <w:start w:val="1"/>
      <w:numFmt w:val="lowerLetter"/>
      <w:lvlText w:val="%5."/>
      <w:lvlJc w:val="left"/>
      <w:pPr>
        <w:ind w:left="3948" w:hanging="360"/>
      </w:pPr>
      <w:rPr>
        <w:rFonts w:ascii="Times New Roman" w:hAnsi="Times New Roman" w:cs="Times New Roman"/>
      </w:rPr>
    </w:lvl>
    <w:lvl w:ilvl="5" w:tplc="0419001B">
      <w:start w:val="1"/>
      <w:numFmt w:val="lowerRoman"/>
      <w:lvlText w:val="%6."/>
      <w:lvlJc w:val="right"/>
      <w:pPr>
        <w:ind w:left="4668" w:hanging="180"/>
      </w:pPr>
      <w:rPr>
        <w:rFonts w:ascii="Times New Roman" w:hAnsi="Times New Roman" w:cs="Times New Roman"/>
      </w:rPr>
    </w:lvl>
    <w:lvl w:ilvl="6" w:tplc="0419000F">
      <w:start w:val="1"/>
      <w:numFmt w:val="decimal"/>
      <w:lvlText w:val="%7."/>
      <w:lvlJc w:val="left"/>
      <w:pPr>
        <w:ind w:left="5388" w:hanging="360"/>
      </w:pPr>
      <w:rPr>
        <w:rFonts w:ascii="Times New Roman" w:hAnsi="Times New Roman" w:cs="Times New Roman"/>
      </w:rPr>
    </w:lvl>
    <w:lvl w:ilvl="7" w:tplc="04190019">
      <w:start w:val="1"/>
      <w:numFmt w:val="lowerLetter"/>
      <w:lvlText w:val="%8."/>
      <w:lvlJc w:val="left"/>
      <w:pPr>
        <w:ind w:left="6108" w:hanging="360"/>
      </w:pPr>
      <w:rPr>
        <w:rFonts w:ascii="Times New Roman" w:hAnsi="Times New Roman" w:cs="Times New Roman"/>
      </w:rPr>
    </w:lvl>
    <w:lvl w:ilvl="8" w:tplc="0419001B">
      <w:start w:val="1"/>
      <w:numFmt w:val="lowerRoman"/>
      <w:lvlText w:val="%9."/>
      <w:lvlJc w:val="right"/>
      <w:pPr>
        <w:ind w:left="6828" w:hanging="180"/>
      </w:pPr>
      <w:rPr>
        <w:rFonts w:ascii="Times New Roman" w:hAnsi="Times New Roman" w:cs="Times New Roman"/>
      </w:rPr>
    </w:lvl>
  </w:abstractNum>
  <w:abstractNum w:abstractNumId="14">
    <w:nsid w:val="3F211608"/>
    <w:multiLevelType w:val="hybridMultilevel"/>
    <w:tmpl w:val="D8A4A1AC"/>
    <w:lvl w:ilvl="0" w:tplc="04190001">
      <w:start w:val="1"/>
      <w:numFmt w:val="bullet"/>
      <w:lvlText w:val=""/>
      <w:lvlJc w:val="left"/>
      <w:pPr>
        <w:tabs>
          <w:tab w:val="num" w:pos="1428"/>
        </w:tabs>
        <w:ind w:left="1428" w:hanging="360"/>
      </w:pPr>
      <w:rPr>
        <w:rFonts w:ascii="Symbol" w:hAnsi="Symbol" w:cs="Symbol" w:hint="default"/>
      </w:rPr>
    </w:lvl>
    <w:lvl w:ilvl="1" w:tplc="04190003">
      <w:start w:val="1"/>
      <w:numFmt w:val="bullet"/>
      <w:lvlText w:val="o"/>
      <w:lvlJc w:val="left"/>
      <w:pPr>
        <w:tabs>
          <w:tab w:val="num" w:pos="2148"/>
        </w:tabs>
        <w:ind w:left="2148" w:hanging="360"/>
      </w:pPr>
      <w:rPr>
        <w:rFonts w:ascii="Courier New" w:hAnsi="Courier New" w:cs="Courier New" w:hint="default"/>
      </w:rPr>
    </w:lvl>
    <w:lvl w:ilvl="2" w:tplc="04190005">
      <w:start w:val="1"/>
      <w:numFmt w:val="bullet"/>
      <w:lvlText w:val=""/>
      <w:lvlJc w:val="left"/>
      <w:pPr>
        <w:tabs>
          <w:tab w:val="num" w:pos="2868"/>
        </w:tabs>
        <w:ind w:left="2868" w:hanging="360"/>
      </w:pPr>
      <w:rPr>
        <w:rFonts w:ascii="Wingdings" w:hAnsi="Wingdings" w:cs="Wingdings" w:hint="default"/>
      </w:rPr>
    </w:lvl>
    <w:lvl w:ilvl="3" w:tplc="04190001">
      <w:start w:val="1"/>
      <w:numFmt w:val="bullet"/>
      <w:lvlText w:val=""/>
      <w:lvlJc w:val="left"/>
      <w:pPr>
        <w:tabs>
          <w:tab w:val="num" w:pos="3588"/>
        </w:tabs>
        <w:ind w:left="3588" w:hanging="360"/>
      </w:pPr>
      <w:rPr>
        <w:rFonts w:ascii="Symbol" w:hAnsi="Symbol" w:cs="Symbol" w:hint="default"/>
      </w:rPr>
    </w:lvl>
    <w:lvl w:ilvl="4" w:tplc="04190003">
      <w:start w:val="1"/>
      <w:numFmt w:val="bullet"/>
      <w:lvlText w:val="o"/>
      <w:lvlJc w:val="left"/>
      <w:pPr>
        <w:tabs>
          <w:tab w:val="num" w:pos="4308"/>
        </w:tabs>
        <w:ind w:left="4308" w:hanging="360"/>
      </w:pPr>
      <w:rPr>
        <w:rFonts w:ascii="Courier New" w:hAnsi="Courier New" w:cs="Courier New" w:hint="default"/>
      </w:rPr>
    </w:lvl>
    <w:lvl w:ilvl="5" w:tplc="04190005">
      <w:start w:val="1"/>
      <w:numFmt w:val="bullet"/>
      <w:lvlText w:val=""/>
      <w:lvlJc w:val="left"/>
      <w:pPr>
        <w:tabs>
          <w:tab w:val="num" w:pos="5028"/>
        </w:tabs>
        <w:ind w:left="5028" w:hanging="360"/>
      </w:pPr>
      <w:rPr>
        <w:rFonts w:ascii="Wingdings" w:hAnsi="Wingdings" w:cs="Wingdings" w:hint="default"/>
      </w:rPr>
    </w:lvl>
    <w:lvl w:ilvl="6" w:tplc="04190001">
      <w:start w:val="1"/>
      <w:numFmt w:val="bullet"/>
      <w:lvlText w:val=""/>
      <w:lvlJc w:val="left"/>
      <w:pPr>
        <w:tabs>
          <w:tab w:val="num" w:pos="5748"/>
        </w:tabs>
        <w:ind w:left="5748" w:hanging="360"/>
      </w:pPr>
      <w:rPr>
        <w:rFonts w:ascii="Symbol" w:hAnsi="Symbol" w:cs="Symbol" w:hint="default"/>
      </w:rPr>
    </w:lvl>
    <w:lvl w:ilvl="7" w:tplc="04190003">
      <w:start w:val="1"/>
      <w:numFmt w:val="bullet"/>
      <w:lvlText w:val="o"/>
      <w:lvlJc w:val="left"/>
      <w:pPr>
        <w:tabs>
          <w:tab w:val="num" w:pos="6468"/>
        </w:tabs>
        <w:ind w:left="6468" w:hanging="360"/>
      </w:pPr>
      <w:rPr>
        <w:rFonts w:ascii="Courier New" w:hAnsi="Courier New" w:cs="Courier New" w:hint="default"/>
      </w:rPr>
    </w:lvl>
    <w:lvl w:ilvl="8" w:tplc="04190005">
      <w:start w:val="1"/>
      <w:numFmt w:val="bullet"/>
      <w:lvlText w:val=""/>
      <w:lvlJc w:val="left"/>
      <w:pPr>
        <w:tabs>
          <w:tab w:val="num" w:pos="7188"/>
        </w:tabs>
        <w:ind w:left="7188" w:hanging="360"/>
      </w:pPr>
      <w:rPr>
        <w:rFonts w:ascii="Wingdings" w:hAnsi="Wingdings" w:cs="Wingdings" w:hint="default"/>
      </w:rPr>
    </w:lvl>
  </w:abstractNum>
  <w:abstractNum w:abstractNumId="15">
    <w:nsid w:val="4536607F"/>
    <w:multiLevelType w:val="hybridMultilevel"/>
    <w:tmpl w:val="A11C4894"/>
    <w:lvl w:ilvl="0" w:tplc="D87E0D82">
      <w:start w:val="1"/>
      <w:numFmt w:val="decimal"/>
      <w:lvlText w:val="%1."/>
      <w:lvlJc w:val="left"/>
      <w:pPr>
        <w:tabs>
          <w:tab w:val="num" w:pos="720"/>
        </w:tabs>
        <w:ind w:left="720" w:hanging="360"/>
      </w:pPr>
      <w:rPr>
        <w:rFonts w:ascii="Times New Roman" w:hAnsi="Times New Roman" w:cs="Times New Roman" w:hint="default"/>
      </w:rPr>
    </w:lvl>
    <w:lvl w:ilvl="1" w:tplc="7B8E829E">
      <w:numFmt w:val="none"/>
      <w:lvlText w:val=""/>
      <w:lvlJc w:val="left"/>
      <w:pPr>
        <w:tabs>
          <w:tab w:val="num" w:pos="360"/>
        </w:tabs>
      </w:pPr>
      <w:rPr>
        <w:rFonts w:ascii="Times New Roman" w:hAnsi="Times New Roman" w:cs="Times New Roman"/>
      </w:rPr>
    </w:lvl>
    <w:lvl w:ilvl="2" w:tplc="85D6F276">
      <w:numFmt w:val="none"/>
      <w:lvlText w:val=""/>
      <w:lvlJc w:val="left"/>
      <w:pPr>
        <w:tabs>
          <w:tab w:val="num" w:pos="360"/>
        </w:tabs>
      </w:pPr>
      <w:rPr>
        <w:rFonts w:ascii="Times New Roman" w:hAnsi="Times New Roman" w:cs="Times New Roman"/>
      </w:rPr>
    </w:lvl>
    <w:lvl w:ilvl="3" w:tplc="29725B7E">
      <w:numFmt w:val="none"/>
      <w:lvlText w:val=""/>
      <w:lvlJc w:val="left"/>
      <w:pPr>
        <w:tabs>
          <w:tab w:val="num" w:pos="360"/>
        </w:tabs>
      </w:pPr>
      <w:rPr>
        <w:rFonts w:ascii="Times New Roman" w:hAnsi="Times New Roman" w:cs="Times New Roman"/>
      </w:rPr>
    </w:lvl>
    <w:lvl w:ilvl="4" w:tplc="6B808640">
      <w:numFmt w:val="none"/>
      <w:lvlText w:val=""/>
      <w:lvlJc w:val="left"/>
      <w:pPr>
        <w:tabs>
          <w:tab w:val="num" w:pos="360"/>
        </w:tabs>
      </w:pPr>
      <w:rPr>
        <w:rFonts w:ascii="Times New Roman" w:hAnsi="Times New Roman" w:cs="Times New Roman"/>
      </w:rPr>
    </w:lvl>
    <w:lvl w:ilvl="5" w:tplc="CF6625B2">
      <w:numFmt w:val="none"/>
      <w:lvlText w:val=""/>
      <w:lvlJc w:val="left"/>
      <w:pPr>
        <w:tabs>
          <w:tab w:val="num" w:pos="360"/>
        </w:tabs>
      </w:pPr>
      <w:rPr>
        <w:rFonts w:ascii="Times New Roman" w:hAnsi="Times New Roman" w:cs="Times New Roman"/>
      </w:rPr>
    </w:lvl>
    <w:lvl w:ilvl="6" w:tplc="842E4A92">
      <w:numFmt w:val="none"/>
      <w:lvlText w:val=""/>
      <w:lvlJc w:val="left"/>
      <w:pPr>
        <w:tabs>
          <w:tab w:val="num" w:pos="360"/>
        </w:tabs>
      </w:pPr>
      <w:rPr>
        <w:rFonts w:ascii="Times New Roman" w:hAnsi="Times New Roman" w:cs="Times New Roman"/>
      </w:rPr>
    </w:lvl>
    <w:lvl w:ilvl="7" w:tplc="3E3AA09C">
      <w:numFmt w:val="none"/>
      <w:lvlText w:val=""/>
      <w:lvlJc w:val="left"/>
      <w:pPr>
        <w:tabs>
          <w:tab w:val="num" w:pos="360"/>
        </w:tabs>
      </w:pPr>
      <w:rPr>
        <w:rFonts w:ascii="Times New Roman" w:hAnsi="Times New Roman" w:cs="Times New Roman"/>
      </w:rPr>
    </w:lvl>
    <w:lvl w:ilvl="8" w:tplc="F84AE64E">
      <w:numFmt w:val="none"/>
      <w:lvlText w:val=""/>
      <w:lvlJc w:val="left"/>
      <w:pPr>
        <w:tabs>
          <w:tab w:val="num" w:pos="360"/>
        </w:tabs>
      </w:pPr>
      <w:rPr>
        <w:rFonts w:ascii="Times New Roman" w:hAnsi="Times New Roman" w:cs="Times New Roman"/>
      </w:rPr>
    </w:lvl>
  </w:abstractNum>
  <w:abstractNum w:abstractNumId="16">
    <w:nsid w:val="463A5ED2"/>
    <w:multiLevelType w:val="hybridMultilevel"/>
    <w:tmpl w:val="3B1AD4D8"/>
    <w:lvl w:ilvl="0" w:tplc="86F00B50">
      <w:start w:val="3"/>
      <w:numFmt w:val="decimal"/>
      <w:lvlText w:val="%1)"/>
      <w:lvlJc w:val="left"/>
      <w:pPr>
        <w:tabs>
          <w:tab w:val="num" w:pos="921"/>
        </w:tabs>
        <w:ind w:left="921" w:hanging="360"/>
      </w:pPr>
      <w:rPr>
        <w:rFonts w:ascii="Times New Roman" w:hAnsi="Times New Roman" w:cs="Times New Roman" w:hint="default"/>
      </w:rPr>
    </w:lvl>
    <w:lvl w:ilvl="1" w:tplc="04190019">
      <w:start w:val="1"/>
      <w:numFmt w:val="lowerLetter"/>
      <w:lvlText w:val="%2."/>
      <w:lvlJc w:val="left"/>
      <w:pPr>
        <w:tabs>
          <w:tab w:val="num" w:pos="1641"/>
        </w:tabs>
        <w:ind w:left="1641" w:hanging="360"/>
      </w:pPr>
      <w:rPr>
        <w:rFonts w:ascii="Times New Roman" w:hAnsi="Times New Roman" w:cs="Times New Roman"/>
      </w:rPr>
    </w:lvl>
    <w:lvl w:ilvl="2" w:tplc="0419001B">
      <w:start w:val="1"/>
      <w:numFmt w:val="lowerRoman"/>
      <w:lvlText w:val="%3."/>
      <w:lvlJc w:val="right"/>
      <w:pPr>
        <w:tabs>
          <w:tab w:val="num" w:pos="2361"/>
        </w:tabs>
        <w:ind w:left="2361" w:hanging="180"/>
      </w:pPr>
      <w:rPr>
        <w:rFonts w:ascii="Times New Roman" w:hAnsi="Times New Roman" w:cs="Times New Roman"/>
      </w:rPr>
    </w:lvl>
    <w:lvl w:ilvl="3" w:tplc="0419000F">
      <w:start w:val="1"/>
      <w:numFmt w:val="decimal"/>
      <w:lvlText w:val="%4."/>
      <w:lvlJc w:val="left"/>
      <w:pPr>
        <w:tabs>
          <w:tab w:val="num" w:pos="3081"/>
        </w:tabs>
        <w:ind w:left="3081" w:hanging="360"/>
      </w:pPr>
      <w:rPr>
        <w:rFonts w:ascii="Times New Roman" w:hAnsi="Times New Roman" w:cs="Times New Roman"/>
      </w:rPr>
    </w:lvl>
    <w:lvl w:ilvl="4" w:tplc="04190019">
      <w:start w:val="1"/>
      <w:numFmt w:val="lowerLetter"/>
      <w:lvlText w:val="%5."/>
      <w:lvlJc w:val="left"/>
      <w:pPr>
        <w:tabs>
          <w:tab w:val="num" w:pos="3801"/>
        </w:tabs>
        <w:ind w:left="3801" w:hanging="360"/>
      </w:pPr>
      <w:rPr>
        <w:rFonts w:ascii="Times New Roman" w:hAnsi="Times New Roman" w:cs="Times New Roman"/>
      </w:rPr>
    </w:lvl>
    <w:lvl w:ilvl="5" w:tplc="0419001B">
      <w:start w:val="1"/>
      <w:numFmt w:val="lowerRoman"/>
      <w:lvlText w:val="%6."/>
      <w:lvlJc w:val="right"/>
      <w:pPr>
        <w:tabs>
          <w:tab w:val="num" w:pos="4521"/>
        </w:tabs>
        <w:ind w:left="4521" w:hanging="180"/>
      </w:pPr>
      <w:rPr>
        <w:rFonts w:ascii="Times New Roman" w:hAnsi="Times New Roman" w:cs="Times New Roman"/>
      </w:rPr>
    </w:lvl>
    <w:lvl w:ilvl="6" w:tplc="0419000F">
      <w:start w:val="1"/>
      <w:numFmt w:val="decimal"/>
      <w:lvlText w:val="%7."/>
      <w:lvlJc w:val="left"/>
      <w:pPr>
        <w:tabs>
          <w:tab w:val="num" w:pos="5241"/>
        </w:tabs>
        <w:ind w:left="5241" w:hanging="360"/>
      </w:pPr>
      <w:rPr>
        <w:rFonts w:ascii="Times New Roman" w:hAnsi="Times New Roman" w:cs="Times New Roman"/>
      </w:rPr>
    </w:lvl>
    <w:lvl w:ilvl="7" w:tplc="04190019">
      <w:start w:val="1"/>
      <w:numFmt w:val="lowerLetter"/>
      <w:lvlText w:val="%8."/>
      <w:lvlJc w:val="left"/>
      <w:pPr>
        <w:tabs>
          <w:tab w:val="num" w:pos="5961"/>
        </w:tabs>
        <w:ind w:left="5961" w:hanging="360"/>
      </w:pPr>
      <w:rPr>
        <w:rFonts w:ascii="Times New Roman" w:hAnsi="Times New Roman" w:cs="Times New Roman"/>
      </w:rPr>
    </w:lvl>
    <w:lvl w:ilvl="8" w:tplc="0419001B">
      <w:start w:val="1"/>
      <w:numFmt w:val="lowerRoman"/>
      <w:lvlText w:val="%9."/>
      <w:lvlJc w:val="right"/>
      <w:pPr>
        <w:tabs>
          <w:tab w:val="num" w:pos="6681"/>
        </w:tabs>
        <w:ind w:left="6681" w:hanging="180"/>
      </w:pPr>
      <w:rPr>
        <w:rFonts w:ascii="Times New Roman" w:hAnsi="Times New Roman" w:cs="Times New Roman"/>
      </w:rPr>
    </w:lvl>
  </w:abstractNum>
  <w:abstractNum w:abstractNumId="17">
    <w:nsid w:val="553230C7"/>
    <w:multiLevelType w:val="hybridMultilevel"/>
    <w:tmpl w:val="A1CA3E84"/>
    <w:lvl w:ilvl="0" w:tplc="8E74771A">
      <w:start w:val="2"/>
      <w:numFmt w:val="decimal"/>
      <w:lvlText w:val="%1."/>
      <w:lvlJc w:val="left"/>
      <w:pPr>
        <w:tabs>
          <w:tab w:val="num" w:pos="921"/>
        </w:tabs>
        <w:ind w:left="921" w:hanging="360"/>
      </w:pPr>
      <w:rPr>
        <w:rFonts w:ascii="Times New Roman" w:hAnsi="Times New Roman" w:cs="Times New Roman" w:hint="default"/>
      </w:rPr>
    </w:lvl>
    <w:lvl w:ilvl="1" w:tplc="04190019">
      <w:start w:val="1"/>
      <w:numFmt w:val="lowerLetter"/>
      <w:lvlText w:val="%2."/>
      <w:lvlJc w:val="left"/>
      <w:pPr>
        <w:tabs>
          <w:tab w:val="num" w:pos="1788"/>
        </w:tabs>
        <w:ind w:left="1788" w:hanging="360"/>
      </w:pPr>
      <w:rPr>
        <w:rFonts w:ascii="Times New Roman" w:hAnsi="Times New Roman" w:cs="Times New Roman"/>
      </w:rPr>
    </w:lvl>
    <w:lvl w:ilvl="2" w:tplc="0419001B">
      <w:start w:val="1"/>
      <w:numFmt w:val="lowerRoman"/>
      <w:lvlText w:val="%3."/>
      <w:lvlJc w:val="right"/>
      <w:pPr>
        <w:tabs>
          <w:tab w:val="num" w:pos="2508"/>
        </w:tabs>
        <w:ind w:left="2508" w:hanging="180"/>
      </w:pPr>
      <w:rPr>
        <w:rFonts w:ascii="Times New Roman" w:hAnsi="Times New Roman" w:cs="Times New Roman"/>
      </w:rPr>
    </w:lvl>
    <w:lvl w:ilvl="3" w:tplc="0419000F">
      <w:start w:val="1"/>
      <w:numFmt w:val="decimal"/>
      <w:lvlText w:val="%4."/>
      <w:lvlJc w:val="left"/>
      <w:pPr>
        <w:tabs>
          <w:tab w:val="num" w:pos="3228"/>
        </w:tabs>
        <w:ind w:left="3228" w:hanging="360"/>
      </w:pPr>
      <w:rPr>
        <w:rFonts w:ascii="Times New Roman" w:hAnsi="Times New Roman" w:cs="Times New Roman"/>
      </w:rPr>
    </w:lvl>
    <w:lvl w:ilvl="4" w:tplc="04190019">
      <w:start w:val="1"/>
      <w:numFmt w:val="lowerLetter"/>
      <w:lvlText w:val="%5."/>
      <w:lvlJc w:val="left"/>
      <w:pPr>
        <w:tabs>
          <w:tab w:val="num" w:pos="3948"/>
        </w:tabs>
        <w:ind w:left="3948" w:hanging="360"/>
      </w:pPr>
      <w:rPr>
        <w:rFonts w:ascii="Times New Roman" w:hAnsi="Times New Roman" w:cs="Times New Roman"/>
      </w:rPr>
    </w:lvl>
    <w:lvl w:ilvl="5" w:tplc="0419001B">
      <w:start w:val="1"/>
      <w:numFmt w:val="lowerRoman"/>
      <w:lvlText w:val="%6."/>
      <w:lvlJc w:val="right"/>
      <w:pPr>
        <w:tabs>
          <w:tab w:val="num" w:pos="4668"/>
        </w:tabs>
        <w:ind w:left="4668" w:hanging="180"/>
      </w:pPr>
      <w:rPr>
        <w:rFonts w:ascii="Times New Roman" w:hAnsi="Times New Roman" w:cs="Times New Roman"/>
      </w:rPr>
    </w:lvl>
    <w:lvl w:ilvl="6" w:tplc="0419000F">
      <w:start w:val="1"/>
      <w:numFmt w:val="decimal"/>
      <w:lvlText w:val="%7."/>
      <w:lvlJc w:val="left"/>
      <w:pPr>
        <w:tabs>
          <w:tab w:val="num" w:pos="5388"/>
        </w:tabs>
        <w:ind w:left="5388" w:hanging="360"/>
      </w:pPr>
      <w:rPr>
        <w:rFonts w:ascii="Times New Roman" w:hAnsi="Times New Roman" w:cs="Times New Roman"/>
      </w:rPr>
    </w:lvl>
    <w:lvl w:ilvl="7" w:tplc="04190019">
      <w:start w:val="1"/>
      <w:numFmt w:val="lowerLetter"/>
      <w:lvlText w:val="%8."/>
      <w:lvlJc w:val="left"/>
      <w:pPr>
        <w:tabs>
          <w:tab w:val="num" w:pos="6108"/>
        </w:tabs>
        <w:ind w:left="6108" w:hanging="360"/>
      </w:pPr>
      <w:rPr>
        <w:rFonts w:ascii="Times New Roman" w:hAnsi="Times New Roman" w:cs="Times New Roman"/>
      </w:rPr>
    </w:lvl>
    <w:lvl w:ilvl="8" w:tplc="0419001B">
      <w:start w:val="1"/>
      <w:numFmt w:val="lowerRoman"/>
      <w:lvlText w:val="%9."/>
      <w:lvlJc w:val="right"/>
      <w:pPr>
        <w:tabs>
          <w:tab w:val="num" w:pos="6828"/>
        </w:tabs>
        <w:ind w:left="6828" w:hanging="180"/>
      </w:pPr>
      <w:rPr>
        <w:rFonts w:ascii="Times New Roman" w:hAnsi="Times New Roman" w:cs="Times New Roman"/>
      </w:rPr>
    </w:lvl>
  </w:abstractNum>
  <w:abstractNum w:abstractNumId="18">
    <w:nsid w:val="56DE4E4A"/>
    <w:multiLevelType w:val="hybridMultilevel"/>
    <w:tmpl w:val="74DE0340"/>
    <w:lvl w:ilvl="0" w:tplc="32EABFDA">
      <w:start w:val="3"/>
      <w:numFmt w:val="bullet"/>
      <w:lvlText w:val="-"/>
      <w:lvlJc w:val="left"/>
      <w:pPr>
        <w:tabs>
          <w:tab w:val="num" w:pos="1110"/>
        </w:tabs>
        <w:ind w:left="1110" w:hanging="390"/>
      </w:pPr>
      <w:rPr>
        <w:rFont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19">
    <w:nsid w:val="61ED073D"/>
    <w:multiLevelType w:val="hybridMultilevel"/>
    <w:tmpl w:val="9BD021C0"/>
    <w:lvl w:ilvl="0" w:tplc="5080D666">
      <w:start w:val="1"/>
      <w:numFmt w:val="decimal"/>
      <w:lvlText w:val="%1."/>
      <w:lvlJc w:val="left"/>
      <w:pPr>
        <w:tabs>
          <w:tab w:val="num" w:pos="1440"/>
        </w:tabs>
        <w:ind w:left="1440" w:hanging="360"/>
      </w:pPr>
      <w:rPr>
        <w:rFonts w:ascii="Times New Roman" w:hAnsi="Times New Roman" w:cs="Times New Roman" w:hint="default"/>
      </w:rPr>
    </w:lvl>
    <w:lvl w:ilvl="1" w:tplc="04190019">
      <w:start w:val="1"/>
      <w:numFmt w:val="lowerLetter"/>
      <w:lvlText w:val="%2."/>
      <w:lvlJc w:val="left"/>
      <w:pPr>
        <w:tabs>
          <w:tab w:val="num" w:pos="2160"/>
        </w:tabs>
        <w:ind w:left="2160" w:hanging="360"/>
      </w:pPr>
      <w:rPr>
        <w:rFonts w:ascii="Times New Roman" w:hAnsi="Times New Roman" w:cs="Times New Roman"/>
      </w:rPr>
    </w:lvl>
    <w:lvl w:ilvl="2" w:tplc="0419001B">
      <w:start w:val="1"/>
      <w:numFmt w:val="lowerRoman"/>
      <w:lvlText w:val="%3."/>
      <w:lvlJc w:val="right"/>
      <w:pPr>
        <w:tabs>
          <w:tab w:val="num" w:pos="2880"/>
        </w:tabs>
        <w:ind w:left="2880" w:hanging="180"/>
      </w:pPr>
      <w:rPr>
        <w:rFonts w:ascii="Times New Roman" w:hAnsi="Times New Roman" w:cs="Times New Roman"/>
      </w:rPr>
    </w:lvl>
    <w:lvl w:ilvl="3" w:tplc="0419000F">
      <w:start w:val="1"/>
      <w:numFmt w:val="decimal"/>
      <w:lvlText w:val="%4."/>
      <w:lvlJc w:val="left"/>
      <w:pPr>
        <w:tabs>
          <w:tab w:val="num" w:pos="3600"/>
        </w:tabs>
        <w:ind w:left="3600" w:hanging="360"/>
      </w:pPr>
      <w:rPr>
        <w:rFonts w:ascii="Times New Roman" w:hAnsi="Times New Roman" w:cs="Times New Roman"/>
      </w:rPr>
    </w:lvl>
    <w:lvl w:ilvl="4" w:tplc="04190019">
      <w:start w:val="1"/>
      <w:numFmt w:val="lowerLetter"/>
      <w:lvlText w:val="%5."/>
      <w:lvlJc w:val="left"/>
      <w:pPr>
        <w:tabs>
          <w:tab w:val="num" w:pos="4320"/>
        </w:tabs>
        <w:ind w:left="4320" w:hanging="360"/>
      </w:pPr>
      <w:rPr>
        <w:rFonts w:ascii="Times New Roman" w:hAnsi="Times New Roman" w:cs="Times New Roman"/>
      </w:rPr>
    </w:lvl>
    <w:lvl w:ilvl="5" w:tplc="0419001B">
      <w:start w:val="1"/>
      <w:numFmt w:val="lowerRoman"/>
      <w:lvlText w:val="%6."/>
      <w:lvlJc w:val="right"/>
      <w:pPr>
        <w:tabs>
          <w:tab w:val="num" w:pos="5040"/>
        </w:tabs>
        <w:ind w:left="5040" w:hanging="180"/>
      </w:pPr>
      <w:rPr>
        <w:rFonts w:ascii="Times New Roman" w:hAnsi="Times New Roman" w:cs="Times New Roman"/>
      </w:rPr>
    </w:lvl>
    <w:lvl w:ilvl="6" w:tplc="0419000F">
      <w:start w:val="1"/>
      <w:numFmt w:val="decimal"/>
      <w:lvlText w:val="%7."/>
      <w:lvlJc w:val="left"/>
      <w:pPr>
        <w:tabs>
          <w:tab w:val="num" w:pos="5760"/>
        </w:tabs>
        <w:ind w:left="5760" w:hanging="360"/>
      </w:pPr>
      <w:rPr>
        <w:rFonts w:ascii="Times New Roman" w:hAnsi="Times New Roman" w:cs="Times New Roman"/>
      </w:rPr>
    </w:lvl>
    <w:lvl w:ilvl="7" w:tplc="04190019">
      <w:start w:val="1"/>
      <w:numFmt w:val="lowerLetter"/>
      <w:lvlText w:val="%8."/>
      <w:lvlJc w:val="left"/>
      <w:pPr>
        <w:tabs>
          <w:tab w:val="num" w:pos="6480"/>
        </w:tabs>
        <w:ind w:left="6480" w:hanging="360"/>
      </w:pPr>
      <w:rPr>
        <w:rFonts w:ascii="Times New Roman" w:hAnsi="Times New Roman" w:cs="Times New Roman"/>
      </w:rPr>
    </w:lvl>
    <w:lvl w:ilvl="8" w:tplc="0419001B">
      <w:start w:val="1"/>
      <w:numFmt w:val="lowerRoman"/>
      <w:lvlText w:val="%9."/>
      <w:lvlJc w:val="right"/>
      <w:pPr>
        <w:tabs>
          <w:tab w:val="num" w:pos="7200"/>
        </w:tabs>
        <w:ind w:left="7200" w:hanging="180"/>
      </w:pPr>
      <w:rPr>
        <w:rFonts w:ascii="Times New Roman" w:hAnsi="Times New Roman" w:cs="Times New Roman"/>
      </w:rPr>
    </w:lvl>
  </w:abstractNum>
  <w:abstractNum w:abstractNumId="20">
    <w:nsid w:val="6334179C"/>
    <w:multiLevelType w:val="hybridMultilevel"/>
    <w:tmpl w:val="CCD6AAB4"/>
    <w:lvl w:ilvl="0" w:tplc="EC7E44B2">
      <w:start w:val="6"/>
      <w:numFmt w:val="bullet"/>
      <w:lvlText w:val="-"/>
      <w:lvlJc w:val="left"/>
      <w:pPr>
        <w:tabs>
          <w:tab w:val="num" w:pos="1065"/>
        </w:tabs>
        <w:ind w:left="1065" w:hanging="360"/>
      </w:pPr>
      <w:rPr>
        <w:rFonts w:ascii="Times New Roman" w:eastAsia="Times New Roman" w:hAnsi="Times New Roman" w:hint="default"/>
      </w:rPr>
    </w:lvl>
    <w:lvl w:ilvl="1" w:tplc="04190003">
      <w:start w:val="1"/>
      <w:numFmt w:val="bullet"/>
      <w:lvlText w:val="o"/>
      <w:lvlJc w:val="left"/>
      <w:pPr>
        <w:tabs>
          <w:tab w:val="num" w:pos="1785"/>
        </w:tabs>
        <w:ind w:left="1785" w:hanging="360"/>
      </w:pPr>
      <w:rPr>
        <w:rFonts w:ascii="Courier New" w:hAnsi="Courier New" w:cs="Courier New" w:hint="default"/>
      </w:rPr>
    </w:lvl>
    <w:lvl w:ilvl="2" w:tplc="04190005">
      <w:start w:val="1"/>
      <w:numFmt w:val="bullet"/>
      <w:lvlText w:val=""/>
      <w:lvlJc w:val="left"/>
      <w:pPr>
        <w:tabs>
          <w:tab w:val="num" w:pos="2505"/>
        </w:tabs>
        <w:ind w:left="2505" w:hanging="360"/>
      </w:pPr>
      <w:rPr>
        <w:rFonts w:ascii="Wingdings" w:hAnsi="Wingdings" w:cs="Wingdings" w:hint="default"/>
      </w:rPr>
    </w:lvl>
    <w:lvl w:ilvl="3" w:tplc="04190001">
      <w:start w:val="1"/>
      <w:numFmt w:val="bullet"/>
      <w:lvlText w:val=""/>
      <w:lvlJc w:val="left"/>
      <w:pPr>
        <w:tabs>
          <w:tab w:val="num" w:pos="3225"/>
        </w:tabs>
        <w:ind w:left="3225" w:hanging="360"/>
      </w:pPr>
      <w:rPr>
        <w:rFonts w:ascii="Symbol" w:hAnsi="Symbol" w:cs="Symbol" w:hint="default"/>
      </w:rPr>
    </w:lvl>
    <w:lvl w:ilvl="4" w:tplc="04190003">
      <w:start w:val="1"/>
      <w:numFmt w:val="bullet"/>
      <w:lvlText w:val="o"/>
      <w:lvlJc w:val="left"/>
      <w:pPr>
        <w:tabs>
          <w:tab w:val="num" w:pos="3945"/>
        </w:tabs>
        <w:ind w:left="3945" w:hanging="360"/>
      </w:pPr>
      <w:rPr>
        <w:rFonts w:ascii="Courier New" w:hAnsi="Courier New" w:cs="Courier New" w:hint="default"/>
      </w:rPr>
    </w:lvl>
    <w:lvl w:ilvl="5" w:tplc="04190005">
      <w:start w:val="1"/>
      <w:numFmt w:val="bullet"/>
      <w:lvlText w:val=""/>
      <w:lvlJc w:val="left"/>
      <w:pPr>
        <w:tabs>
          <w:tab w:val="num" w:pos="4665"/>
        </w:tabs>
        <w:ind w:left="4665" w:hanging="360"/>
      </w:pPr>
      <w:rPr>
        <w:rFonts w:ascii="Wingdings" w:hAnsi="Wingdings" w:cs="Wingdings" w:hint="default"/>
      </w:rPr>
    </w:lvl>
    <w:lvl w:ilvl="6" w:tplc="04190001">
      <w:start w:val="1"/>
      <w:numFmt w:val="bullet"/>
      <w:lvlText w:val=""/>
      <w:lvlJc w:val="left"/>
      <w:pPr>
        <w:tabs>
          <w:tab w:val="num" w:pos="5385"/>
        </w:tabs>
        <w:ind w:left="5385" w:hanging="360"/>
      </w:pPr>
      <w:rPr>
        <w:rFonts w:ascii="Symbol" w:hAnsi="Symbol" w:cs="Symbol" w:hint="default"/>
      </w:rPr>
    </w:lvl>
    <w:lvl w:ilvl="7" w:tplc="04190003">
      <w:start w:val="1"/>
      <w:numFmt w:val="bullet"/>
      <w:lvlText w:val="o"/>
      <w:lvlJc w:val="left"/>
      <w:pPr>
        <w:tabs>
          <w:tab w:val="num" w:pos="6105"/>
        </w:tabs>
        <w:ind w:left="6105" w:hanging="360"/>
      </w:pPr>
      <w:rPr>
        <w:rFonts w:ascii="Courier New" w:hAnsi="Courier New" w:cs="Courier New" w:hint="default"/>
      </w:rPr>
    </w:lvl>
    <w:lvl w:ilvl="8" w:tplc="04190005">
      <w:start w:val="1"/>
      <w:numFmt w:val="bullet"/>
      <w:lvlText w:val=""/>
      <w:lvlJc w:val="left"/>
      <w:pPr>
        <w:tabs>
          <w:tab w:val="num" w:pos="6825"/>
        </w:tabs>
        <w:ind w:left="6825" w:hanging="360"/>
      </w:pPr>
      <w:rPr>
        <w:rFonts w:ascii="Wingdings" w:hAnsi="Wingdings" w:cs="Wingdings" w:hint="default"/>
      </w:rPr>
    </w:lvl>
  </w:abstractNum>
  <w:abstractNum w:abstractNumId="21">
    <w:nsid w:val="642B0490"/>
    <w:multiLevelType w:val="hybridMultilevel"/>
    <w:tmpl w:val="81A04636"/>
    <w:lvl w:ilvl="0" w:tplc="CC8A4662">
      <w:start w:val="5"/>
      <w:numFmt w:val="bullet"/>
      <w:lvlText w:val="-"/>
      <w:lvlJc w:val="left"/>
      <w:pPr>
        <w:tabs>
          <w:tab w:val="num" w:pos="1068"/>
        </w:tabs>
        <w:ind w:left="1068" w:hanging="360"/>
      </w:pPr>
      <w:rPr>
        <w:rFonts w:ascii="Times New Roman" w:eastAsia="Times New Roman" w:hAnsi="Times New Roman" w:hint="default"/>
      </w:rPr>
    </w:lvl>
    <w:lvl w:ilvl="1" w:tplc="04190003">
      <w:start w:val="1"/>
      <w:numFmt w:val="bullet"/>
      <w:lvlText w:val="o"/>
      <w:lvlJc w:val="left"/>
      <w:pPr>
        <w:tabs>
          <w:tab w:val="num" w:pos="1788"/>
        </w:tabs>
        <w:ind w:left="1788" w:hanging="360"/>
      </w:pPr>
      <w:rPr>
        <w:rFonts w:ascii="Courier New" w:hAnsi="Courier New" w:cs="Courier New" w:hint="default"/>
      </w:rPr>
    </w:lvl>
    <w:lvl w:ilvl="2" w:tplc="04190005">
      <w:start w:val="1"/>
      <w:numFmt w:val="bullet"/>
      <w:lvlText w:val=""/>
      <w:lvlJc w:val="left"/>
      <w:pPr>
        <w:tabs>
          <w:tab w:val="num" w:pos="2508"/>
        </w:tabs>
        <w:ind w:left="2508" w:hanging="360"/>
      </w:pPr>
      <w:rPr>
        <w:rFonts w:ascii="Wingdings" w:hAnsi="Wingdings" w:cs="Wingdings" w:hint="default"/>
      </w:rPr>
    </w:lvl>
    <w:lvl w:ilvl="3" w:tplc="04190001">
      <w:start w:val="1"/>
      <w:numFmt w:val="bullet"/>
      <w:lvlText w:val=""/>
      <w:lvlJc w:val="left"/>
      <w:pPr>
        <w:tabs>
          <w:tab w:val="num" w:pos="3228"/>
        </w:tabs>
        <w:ind w:left="3228" w:hanging="360"/>
      </w:pPr>
      <w:rPr>
        <w:rFonts w:ascii="Symbol" w:hAnsi="Symbol" w:cs="Symbol" w:hint="default"/>
      </w:rPr>
    </w:lvl>
    <w:lvl w:ilvl="4" w:tplc="04190003">
      <w:start w:val="1"/>
      <w:numFmt w:val="bullet"/>
      <w:lvlText w:val="o"/>
      <w:lvlJc w:val="left"/>
      <w:pPr>
        <w:tabs>
          <w:tab w:val="num" w:pos="3948"/>
        </w:tabs>
        <w:ind w:left="3948" w:hanging="360"/>
      </w:pPr>
      <w:rPr>
        <w:rFonts w:ascii="Courier New" w:hAnsi="Courier New" w:cs="Courier New" w:hint="default"/>
      </w:rPr>
    </w:lvl>
    <w:lvl w:ilvl="5" w:tplc="04190005">
      <w:start w:val="1"/>
      <w:numFmt w:val="bullet"/>
      <w:lvlText w:val=""/>
      <w:lvlJc w:val="left"/>
      <w:pPr>
        <w:tabs>
          <w:tab w:val="num" w:pos="4668"/>
        </w:tabs>
        <w:ind w:left="4668" w:hanging="360"/>
      </w:pPr>
      <w:rPr>
        <w:rFonts w:ascii="Wingdings" w:hAnsi="Wingdings" w:cs="Wingdings" w:hint="default"/>
      </w:rPr>
    </w:lvl>
    <w:lvl w:ilvl="6" w:tplc="04190001">
      <w:start w:val="1"/>
      <w:numFmt w:val="bullet"/>
      <w:lvlText w:val=""/>
      <w:lvlJc w:val="left"/>
      <w:pPr>
        <w:tabs>
          <w:tab w:val="num" w:pos="5388"/>
        </w:tabs>
        <w:ind w:left="5388" w:hanging="360"/>
      </w:pPr>
      <w:rPr>
        <w:rFonts w:ascii="Symbol" w:hAnsi="Symbol" w:cs="Symbol" w:hint="default"/>
      </w:rPr>
    </w:lvl>
    <w:lvl w:ilvl="7" w:tplc="04190003">
      <w:start w:val="1"/>
      <w:numFmt w:val="bullet"/>
      <w:lvlText w:val="o"/>
      <w:lvlJc w:val="left"/>
      <w:pPr>
        <w:tabs>
          <w:tab w:val="num" w:pos="6108"/>
        </w:tabs>
        <w:ind w:left="6108" w:hanging="360"/>
      </w:pPr>
      <w:rPr>
        <w:rFonts w:ascii="Courier New" w:hAnsi="Courier New" w:cs="Courier New" w:hint="default"/>
      </w:rPr>
    </w:lvl>
    <w:lvl w:ilvl="8" w:tplc="04190005">
      <w:start w:val="1"/>
      <w:numFmt w:val="bullet"/>
      <w:lvlText w:val=""/>
      <w:lvlJc w:val="left"/>
      <w:pPr>
        <w:tabs>
          <w:tab w:val="num" w:pos="6828"/>
        </w:tabs>
        <w:ind w:left="6828" w:hanging="360"/>
      </w:pPr>
      <w:rPr>
        <w:rFonts w:ascii="Wingdings" w:hAnsi="Wingdings" w:cs="Wingdings" w:hint="default"/>
      </w:rPr>
    </w:lvl>
  </w:abstractNum>
  <w:abstractNum w:abstractNumId="22">
    <w:nsid w:val="6675583A"/>
    <w:multiLevelType w:val="hybridMultilevel"/>
    <w:tmpl w:val="BD30926C"/>
    <w:lvl w:ilvl="0" w:tplc="32EABFDA">
      <w:start w:val="3"/>
      <w:numFmt w:val="bullet"/>
      <w:lvlText w:val="-"/>
      <w:lvlJc w:val="left"/>
      <w:pPr>
        <w:tabs>
          <w:tab w:val="num" w:pos="1110"/>
        </w:tabs>
        <w:ind w:left="1110" w:hanging="390"/>
      </w:pPr>
      <w:rPr>
        <w:rFont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23">
    <w:nsid w:val="6C9305F5"/>
    <w:multiLevelType w:val="hybridMultilevel"/>
    <w:tmpl w:val="FA982AC8"/>
    <w:lvl w:ilvl="0" w:tplc="C674E2EC">
      <w:start w:val="1"/>
      <w:numFmt w:val="decimal"/>
      <w:lvlText w:val="%1)"/>
      <w:lvlJc w:val="left"/>
      <w:pPr>
        <w:tabs>
          <w:tab w:val="num" w:pos="1068"/>
        </w:tabs>
        <w:ind w:left="1068" w:hanging="360"/>
      </w:pPr>
      <w:rPr>
        <w:rFonts w:ascii="Times New Roman" w:eastAsia="Times New Roman" w:hAnsi="Times New Roman"/>
      </w:rPr>
    </w:lvl>
    <w:lvl w:ilvl="1" w:tplc="04190019">
      <w:start w:val="1"/>
      <w:numFmt w:val="lowerLetter"/>
      <w:lvlText w:val="%2."/>
      <w:lvlJc w:val="left"/>
      <w:pPr>
        <w:tabs>
          <w:tab w:val="num" w:pos="1788"/>
        </w:tabs>
        <w:ind w:left="1788" w:hanging="360"/>
      </w:pPr>
      <w:rPr>
        <w:rFonts w:ascii="Times New Roman" w:hAnsi="Times New Roman" w:cs="Times New Roman"/>
      </w:rPr>
    </w:lvl>
    <w:lvl w:ilvl="2" w:tplc="0419001B">
      <w:start w:val="1"/>
      <w:numFmt w:val="lowerRoman"/>
      <w:lvlText w:val="%3."/>
      <w:lvlJc w:val="right"/>
      <w:pPr>
        <w:tabs>
          <w:tab w:val="num" w:pos="2508"/>
        </w:tabs>
        <w:ind w:left="2508" w:hanging="180"/>
      </w:pPr>
      <w:rPr>
        <w:rFonts w:ascii="Times New Roman" w:hAnsi="Times New Roman" w:cs="Times New Roman"/>
      </w:rPr>
    </w:lvl>
    <w:lvl w:ilvl="3" w:tplc="0419000F">
      <w:start w:val="1"/>
      <w:numFmt w:val="decimal"/>
      <w:lvlText w:val="%4."/>
      <w:lvlJc w:val="left"/>
      <w:pPr>
        <w:tabs>
          <w:tab w:val="num" w:pos="3228"/>
        </w:tabs>
        <w:ind w:left="3228" w:hanging="360"/>
      </w:pPr>
      <w:rPr>
        <w:rFonts w:ascii="Times New Roman" w:hAnsi="Times New Roman" w:cs="Times New Roman"/>
      </w:rPr>
    </w:lvl>
    <w:lvl w:ilvl="4" w:tplc="04190019">
      <w:start w:val="1"/>
      <w:numFmt w:val="lowerLetter"/>
      <w:lvlText w:val="%5."/>
      <w:lvlJc w:val="left"/>
      <w:pPr>
        <w:tabs>
          <w:tab w:val="num" w:pos="3948"/>
        </w:tabs>
        <w:ind w:left="3948" w:hanging="360"/>
      </w:pPr>
      <w:rPr>
        <w:rFonts w:ascii="Times New Roman" w:hAnsi="Times New Roman" w:cs="Times New Roman"/>
      </w:rPr>
    </w:lvl>
    <w:lvl w:ilvl="5" w:tplc="0419001B">
      <w:start w:val="1"/>
      <w:numFmt w:val="lowerRoman"/>
      <w:lvlText w:val="%6."/>
      <w:lvlJc w:val="right"/>
      <w:pPr>
        <w:tabs>
          <w:tab w:val="num" w:pos="4668"/>
        </w:tabs>
        <w:ind w:left="4668" w:hanging="180"/>
      </w:pPr>
      <w:rPr>
        <w:rFonts w:ascii="Times New Roman" w:hAnsi="Times New Roman" w:cs="Times New Roman"/>
      </w:rPr>
    </w:lvl>
    <w:lvl w:ilvl="6" w:tplc="0419000F">
      <w:start w:val="1"/>
      <w:numFmt w:val="decimal"/>
      <w:lvlText w:val="%7."/>
      <w:lvlJc w:val="left"/>
      <w:pPr>
        <w:tabs>
          <w:tab w:val="num" w:pos="5388"/>
        </w:tabs>
        <w:ind w:left="5388" w:hanging="360"/>
      </w:pPr>
      <w:rPr>
        <w:rFonts w:ascii="Times New Roman" w:hAnsi="Times New Roman" w:cs="Times New Roman"/>
      </w:rPr>
    </w:lvl>
    <w:lvl w:ilvl="7" w:tplc="04190019">
      <w:start w:val="1"/>
      <w:numFmt w:val="lowerLetter"/>
      <w:lvlText w:val="%8."/>
      <w:lvlJc w:val="left"/>
      <w:pPr>
        <w:tabs>
          <w:tab w:val="num" w:pos="6108"/>
        </w:tabs>
        <w:ind w:left="6108" w:hanging="360"/>
      </w:pPr>
      <w:rPr>
        <w:rFonts w:ascii="Times New Roman" w:hAnsi="Times New Roman" w:cs="Times New Roman"/>
      </w:rPr>
    </w:lvl>
    <w:lvl w:ilvl="8" w:tplc="0419001B">
      <w:start w:val="1"/>
      <w:numFmt w:val="lowerRoman"/>
      <w:lvlText w:val="%9."/>
      <w:lvlJc w:val="right"/>
      <w:pPr>
        <w:tabs>
          <w:tab w:val="num" w:pos="6828"/>
        </w:tabs>
        <w:ind w:left="6828" w:hanging="180"/>
      </w:pPr>
      <w:rPr>
        <w:rFonts w:ascii="Times New Roman" w:hAnsi="Times New Roman" w:cs="Times New Roman"/>
      </w:rPr>
    </w:lvl>
  </w:abstractNum>
  <w:abstractNum w:abstractNumId="24">
    <w:nsid w:val="7D5919E2"/>
    <w:multiLevelType w:val="hybridMultilevel"/>
    <w:tmpl w:val="02E2DB36"/>
    <w:lvl w:ilvl="0" w:tplc="4B02F71E">
      <w:start w:val="1"/>
      <w:numFmt w:val="bullet"/>
      <w:lvlText w:val="-"/>
      <w:lvlJc w:val="left"/>
      <w:pPr>
        <w:tabs>
          <w:tab w:val="num" w:pos="1068"/>
        </w:tabs>
        <w:ind w:left="1068" w:hanging="360"/>
      </w:pPr>
      <w:rPr>
        <w:rFonts w:ascii="Times New Roman" w:eastAsia="Times New Roman" w:hAnsi="Times New Roman" w:hint="default"/>
      </w:rPr>
    </w:lvl>
    <w:lvl w:ilvl="1" w:tplc="04190003">
      <w:start w:val="1"/>
      <w:numFmt w:val="bullet"/>
      <w:lvlText w:val="o"/>
      <w:lvlJc w:val="left"/>
      <w:pPr>
        <w:tabs>
          <w:tab w:val="num" w:pos="1788"/>
        </w:tabs>
        <w:ind w:left="1788" w:hanging="360"/>
      </w:pPr>
      <w:rPr>
        <w:rFonts w:ascii="Courier New" w:hAnsi="Courier New" w:cs="Courier New" w:hint="default"/>
      </w:rPr>
    </w:lvl>
    <w:lvl w:ilvl="2" w:tplc="04190005">
      <w:start w:val="1"/>
      <w:numFmt w:val="bullet"/>
      <w:lvlText w:val=""/>
      <w:lvlJc w:val="left"/>
      <w:pPr>
        <w:tabs>
          <w:tab w:val="num" w:pos="2508"/>
        </w:tabs>
        <w:ind w:left="2508" w:hanging="360"/>
      </w:pPr>
      <w:rPr>
        <w:rFonts w:ascii="Wingdings" w:hAnsi="Wingdings" w:cs="Wingdings" w:hint="default"/>
      </w:rPr>
    </w:lvl>
    <w:lvl w:ilvl="3" w:tplc="04190001">
      <w:start w:val="1"/>
      <w:numFmt w:val="bullet"/>
      <w:lvlText w:val=""/>
      <w:lvlJc w:val="left"/>
      <w:pPr>
        <w:tabs>
          <w:tab w:val="num" w:pos="3228"/>
        </w:tabs>
        <w:ind w:left="3228" w:hanging="360"/>
      </w:pPr>
      <w:rPr>
        <w:rFonts w:ascii="Symbol" w:hAnsi="Symbol" w:cs="Symbol" w:hint="default"/>
      </w:rPr>
    </w:lvl>
    <w:lvl w:ilvl="4" w:tplc="04190003">
      <w:start w:val="1"/>
      <w:numFmt w:val="bullet"/>
      <w:lvlText w:val="o"/>
      <w:lvlJc w:val="left"/>
      <w:pPr>
        <w:tabs>
          <w:tab w:val="num" w:pos="3948"/>
        </w:tabs>
        <w:ind w:left="3948" w:hanging="360"/>
      </w:pPr>
      <w:rPr>
        <w:rFonts w:ascii="Courier New" w:hAnsi="Courier New" w:cs="Courier New" w:hint="default"/>
      </w:rPr>
    </w:lvl>
    <w:lvl w:ilvl="5" w:tplc="04190005">
      <w:start w:val="1"/>
      <w:numFmt w:val="bullet"/>
      <w:lvlText w:val=""/>
      <w:lvlJc w:val="left"/>
      <w:pPr>
        <w:tabs>
          <w:tab w:val="num" w:pos="4668"/>
        </w:tabs>
        <w:ind w:left="4668" w:hanging="360"/>
      </w:pPr>
      <w:rPr>
        <w:rFonts w:ascii="Wingdings" w:hAnsi="Wingdings" w:cs="Wingdings" w:hint="default"/>
      </w:rPr>
    </w:lvl>
    <w:lvl w:ilvl="6" w:tplc="04190001">
      <w:start w:val="1"/>
      <w:numFmt w:val="bullet"/>
      <w:lvlText w:val=""/>
      <w:lvlJc w:val="left"/>
      <w:pPr>
        <w:tabs>
          <w:tab w:val="num" w:pos="5388"/>
        </w:tabs>
        <w:ind w:left="5388" w:hanging="360"/>
      </w:pPr>
      <w:rPr>
        <w:rFonts w:ascii="Symbol" w:hAnsi="Symbol" w:cs="Symbol" w:hint="default"/>
      </w:rPr>
    </w:lvl>
    <w:lvl w:ilvl="7" w:tplc="04190003">
      <w:start w:val="1"/>
      <w:numFmt w:val="bullet"/>
      <w:lvlText w:val="o"/>
      <w:lvlJc w:val="left"/>
      <w:pPr>
        <w:tabs>
          <w:tab w:val="num" w:pos="6108"/>
        </w:tabs>
        <w:ind w:left="6108" w:hanging="360"/>
      </w:pPr>
      <w:rPr>
        <w:rFonts w:ascii="Courier New" w:hAnsi="Courier New" w:cs="Courier New" w:hint="default"/>
      </w:rPr>
    </w:lvl>
    <w:lvl w:ilvl="8" w:tplc="04190005">
      <w:start w:val="1"/>
      <w:numFmt w:val="bullet"/>
      <w:lvlText w:val=""/>
      <w:lvlJc w:val="left"/>
      <w:pPr>
        <w:tabs>
          <w:tab w:val="num" w:pos="6828"/>
        </w:tabs>
        <w:ind w:left="6828" w:hanging="360"/>
      </w:pPr>
      <w:rPr>
        <w:rFonts w:ascii="Wingdings" w:hAnsi="Wingdings" w:cs="Wingdings" w:hint="default"/>
      </w:rPr>
    </w:lvl>
  </w:abstractNum>
  <w:num w:numId="1">
    <w:abstractNumId w:val="15"/>
  </w:num>
  <w:num w:numId="2">
    <w:abstractNumId w:val="17"/>
  </w:num>
  <w:num w:numId="3">
    <w:abstractNumId w:val="18"/>
  </w:num>
  <w:num w:numId="4">
    <w:abstractNumId w:val="12"/>
  </w:num>
  <w:num w:numId="5">
    <w:abstractNumId w:val="1"/>
  </w:num>
  <w:num w:numId="6">
    <w:abstractNumId w:val="11"/>
  </w:num>
  <w:num w:numId="7">
    <w:abstractNumId w:val="16"/>
  </w:num>
  <w:num w:numId="8">
    <w:abstractNumId w:val="23"/>
  </w:num>
  <w:num w:numId="9">
    <w:abstractNumId w:val="6"/>
  </w:num>
  <w:num w:numId="10">
    <w:abstractNumId w:val="19"/>
  </w:num>
  <w:num w:numId="11">
    <w:abstractNumId w:val="10"/>
  </w:num>
  <w:num w:numId="12">
    <w:abstractNumId w:val="2"/>
  </w:num>
  <w:num w:numId="13">
    <w:abstractNumId w:val="24"/>
  </w:num>
  <w:num w:numId="14">
    <w:abstractNumId w:val="22"/>
  </w:num>
  <w:num w:numId="15">
    <w:abstractNumId w:val="0"/>
    <w:lvlOverride w:ilvl="0">
      <w:lvl w:ilvl="0">
        <w:numFmt w:val="bullet"/>
        <w:lvlText w:val=""/>
        <w:legacy w:legacy="1" w:legacySpace="0" w:legacyIndent="360"/>
        <w:lvlJc w:val="left"/>
        <w:rPr>
          <w:rFonts w:ascii="Symbol" w:hAnsi="Symbol" w:cs="Symbol" w:hint="default"/>
        </w:rPr>
      </w:lvl>
    </w:lvlOverride>
  </w:num>
  <w:num w:numId="16">
    <w:abstractNumId w:val="7"/>
  </w:num>
  <w:num w:numId="17">
    <w:abstractNumId w:val="9"/>
  </w:num>
  <w:num w:numId="18">
    <w:abstractNumId w:val="20"/>
  </w:num>
  <w:num w:numId="19">
    <w:abstractNumId w:val="4"/>
  </w:num>
  <w:num w:numId="20">
    <w:abstractNumId w:val="14"/>
  </w:num>
  <w:num w:numId="21">
    <w:abstractNumId w:val="21"/>
  </w:num>
  <w:num w:numId="22">
    <w:abstractNumId w:val="3"/>
  </w:num>
  <w:num w:numId="23">
    <w:abstractNumId w:val="5"/>
  </w:num>
  <w:num w:numId="24">
    <w:abstractNumId w:val="8"/>
  </w:num>
  <w:num w:numId="2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09"/>
  <w:doNotHyphenateCaps/>
  <w:drawingGridHorizontalSpacing w:val="120"/>
  <w:displayHorizontalDrawingGridEvery w:val="2"/>
  <w:displayVerticalDrawingGridEvery w:val="2"/>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2"/>
  </w:compat>
  <w:rsids>
    <w:rsidRoot w:val="00205076"/>
    <w:rsid w:val="00002573"/>
    <w:rsid w:val="000119D6"/>
    <w:rsid w:val="000158E4"/>
    <w:rsid w:val="0002456A"/>
    <w:rsid w:val="00037301"/>
    <w:rsid w:val="00037BD7"/>
    <w:rsid w:val="000419C5"/>
    <w:rsid w:val="0004429D"/>
    <w:rsid w:val="000510EC"/>
    <w:rsid w:val="00056FC0"/>
    <w:rsid w:val="000669BF"/>
    <w:rsid w:val="00072DE8"/>
    <w:rsid w:val="000772C0"/>
    <w:rsid w:val="00082D66"/>
    <w:rsid w:val="00083FE2"/>
    <w:rsid w:val="00084A45"/>
    <w:rsid w:val="00086919"/>
    <w:rsid w:val="0009739D"/>
    <w:rsid w:val="000A4310"/>
    <w:rsid w:val="000D2686"/>
    <w:rsid w:val="000E5402"/>
    <w:rsid w:val="000E616D"/>
    <w:rsid w:val="000F3EF6"/>
    <w:rsid w:val="00101FF3"/>
    <w:rsid w:val="00115F69"/>
    <w:rsid w:val="0012453E"/>
    <w:rsid w:val="001326CC"/>
    <w:rsid w:val="00135C84"/>
    <w:rsid w:val="00141210"/>
    <w:rsid w:val="00166A89"/>
    <w:rsid w:val="00191CC2"/>
    <w:rsid w:val="001A42D0"/>
    <w:rsid w:val="001B60B4"/>
    <w:rsid w:val="001E0BC2"/>
    <w:rsid w:val="001E5A1A"/>
    <w:rsid w:val="001E7A79"/>
    <w:rsid w:val="00205076"/>
    <w:rsid w:val="00205A2F"/>
    <w:rsid w:val="0021183E"/>
    <w:rsid w:val="0021326C"/>
    <w:rsid w:val="00223986"/>
    <w:rsid w:val="00230CF0"/>
    <w:rsid w:val="00232D06"/>
    <w:rsid w:val="00234C2F"/>
    <w:rsid w:val="00237EE5"/>
    <w:rsid w:val="00242972"/>
    <w:rsid w:val="00246350"/>
    <w:rsid w:val="00246A12"/>
    <w:rsid w:val="00254356"/>
    <w:rsid w:val="0026542D"/>
    <w:rsid w:val="00271068"/>
    <w:rsid w:val="00272B42"/>
    <w:rsid w:val="002903CF"/>
    <w:rsid w:val="00290D38"/>
    <w:rsid w:val="002B3C9E"/>
    <w:rsid w:val="002C4F08"/>
    <w:rsid w:val="002C7A8D"/>
    <w:rsid w:val="002D1B3F"/>
    <w:rsid w:val="002D75BB"/>
    <w:rsid w:val="002F4C9A"/>
    <w:rsid w:val="003062FB"/>
    <w:rsid w:val="003116D3"/>
    <w:rsid w:val="00311C6E"/>
    <w:rsid w:val="0031399F"/>
    <w:rsid w:val="00315942"/>
    <w:rsid w:val="00322611"/>
    <w:rsid w:val="00323363"/>
    <w:rsid w:val="00342A2A"/>
    <w:rsid w:val="00343C99"/>
    <w:rsid w:val="00347080"/>
    <w:rsid w:val="003613C2"/>
    <w:rsid w:val="00384EFB"/>
    <w:rsid w:val="003A387B"/>
    <w:rsid w:val="003B37E4"/>
    <w:rsid w:val="003B7E86"/>
    <w:rsid w:val="003C5A45"/>
    <w:rsid w:val="003D6E87"/>
    <w:rsid w:val="003E395E"/>
    <w:rsid w:val="003E6531"/>
    <w:rsid w:val="003F0DDC"/>
    <w:rsid w:val="003F77E3"/>
    <w:rsid w:val="00401D0A"/>
    <w:rsid w:val="00415A32"/>
    <w:rsid w:val="00415FD2"/>
    <w:rsid w:val="00430CE8"/>
    <w:rsid w:val="00435EAA"/>
    <w:rsid w:val="004455D7"/>
    <w:rsid w:val="0045068F"/>
    <w:rsid w:val="00450E5B"/>
    <w:rsid w:val="00451E32"/>
    <w:rsid w:val="00462BF5"/>
    <w:rsid w:val="0046691A"/>
    <w:rsid w:val="0048020B"/>
    <w:rsid w:val="004870FA"/>
    <w:rsid w:val="00491380"/>
    <w:rsid w:val="0049408A"/>
    <w:rsid w:val="0049667A"/>
    <w:rsid w:val="004A14CA"/>
    <w:rsid w:val="004A3E57"/>
    <w:rsid w:val="004D208B"/>
    <w:rsid w:val="004D6146"/>
    <w:rsid w:val="004D73A6"/>
    <w:rsid w:val="004E1844"/>
    <w:rsid w:val="00500FFD"/>
    <w:rsid w:val="005023FA"/>
    <w:rsid w:val="0050627B"/>
    <w:rsid w:val="00512BEC"/>
    <w:rsid w:val="00524857"/>
    <w:rsid w:val="00532756"/>
    <w:rsid w:val="00536E9A"/>
    <w:rsid w:val="00544F09"/>
    <w:rsid w:val="00545FF5"/>
    <w:rsid w:val="00546F49"/>
    <w:rsid w:val="00550A22"/>
    <w:rsid w:val="00551912"/>
    <w:rsid w:val="00584D73"/>
    <w:rsid w:val="00586BE1"/>
    <w:rsid w:val="00597316"/>
    <w:rsid w:val="0059785F"/>
    <w:rsid w:val="005A7BBE"/>
    <w:rsid w:val="005D4544"/>
    <w:rsid w:val="005F1D8A"/>
    <w:rsid w:val="005F696C"/>
    <w:rsid w:val="00601A53"/>
    <w:rsid w:val="006058EB"/>
    <w:rsid w:val="00606FE9"/>
    <w:rsid w:val="00617D02"/>
    <w:rsid w:val="006203D5"/>
    <w:rsid w:val="00624468"/>
    <w:rsid w:val="0063071D"/>
    <w:rsid w:val="00667AAC"/>
    <w:rsid w:val="00671C86"/>
    <w:rsid w:val="006746F0"/>
    <w:rsid w:val="006A0389"/>
    <w:rsid w:val="006A1895"/>
    <w:rsid w:val="006C1A14"/>
    <w:rsid w:val="006C2998"/>
    <w:rsid w:val="006C3A7D"/>
    <w:rsid w:val="006D2303"/>
    <w:rsid w:val="006D63A7"/>
    <w:rsid w:val="006E17EA"/>
    <w:rsid w:val="006E36DD"/>
    <w:rsid w:val="006E4718"/>
    <w:rsid w:val="006E5AE2"/>
    <w:rsid w:val="006F4981"/>
    <w:rsid w:val="006F6298"/>
    <w:rsid w:val="006F6C99"/>
    <w:rsid w:val="0070153C"/>
    <w:rsid w:val="00701E5C"/>
    <w:rsid w:val="007173F2"/>
    <w:rsid w:val="007226C1"/>
    <w:rsid w:val="0073499F"/>
    <w:rsid w:val="00740585"/>
    <w:rsid w:val="0074331D"/>
    <w:rsid w:val="00755F0C"/>
    <w:rsid w:val="00766DBA"/>
    <w:rsid w:val="0078308B"/>
    <w:rsid w:val="00786FEB"/>
    <w:rsid w:val="0079369B"/>
    <w:rsid w:val="007A12C0"/>
    <w:rsid w:val="007A27BF"/>
    <w:rsid w:val="007C4668"/>
    <w:rsid w:val="007D09C0"/>
    <w:rsid w:val="007D5EFB"/>
    <w:rsid w:val="007D7B87"/>
    <w:rsid w:val="007E0D24"/>
    <w:rsid w:val="007F07E5"/>
    <w:rsid w:val="007F1870"/>
    <w:rsid w:val="00802914"/>
    <w:rsid w:val="00814371"/>
    <w:rsid w:val="008152D3"/>
    <w:rsid w:val="008219D4"/>
    <w:rsid w:val="00831EA3"/>
    <w:rsid w:val="008414D4"/>
    <w:rsid w:val="00841811"/>
    <w:rsid w:val="0085274F"/>
    <w:rsid w:val="008539D1"/>
    <w:rsid w:val="00857BB3"/>
    <w:rsid w:val="00860897"/>
    <w:rsid w:val="008615AE"/>
    <w:rsid w:val="00872BE7"/>
    <w:rsid w:val="008925BF"/>
    <w:rsid w:val="008A2A2F"/>
    <w:rsid w:val="008C6318"/>
    <w:rsid w:val="008E0E5C"/>
    <w:rsid w:val="008E1EFA"/>
    <w:rsid w:val="008E2FEC"/>
    <w:rsid w:val="008E4390"/>
    <w:rsid w:val="008E7ED1"/>
    <w:rsid w:val="008F66D0"/>
    <w:rsid w:val="00901643"/>
    <w:rsid w:val="00901E66"/>
    <w:rsid w:val="00911C15"/>
    <w:rsid w:val="00932AF8"/>
    <w:rsid w:val="00946E6D"/>
    <w:rsid w:val="00953445"/>
    <w:rsid w:val="00957466"/>
    <w:rsid w:val="00970A99"/>
    <w:rsid w:val="00972F83"/>
    <w:rsid w:val="009827F9"/>
    <w:rsid w:val="0098596B"/>
    <w:rsid w:val="009975A6"/>
    <w:rsid w:val="009A1610"/>
    <w:rsid w:val="009B2125"/>
    <w:rsid w:val="009B2A92"/>
    <w:rsid w:val="009B567A"/>
    <w:rsid w:val="009B5A1F"/>
    <w:rsid w:val="009C679D"/>
    <w:rsid w:val="009D0DD3"/>
    <w:rsid w:val="009D1372"/>
    <w:rsid w:val="009D4BAF"/>
    <w:rsid w:val="009D6DB2"/>
    <w:rsid w:val="009E3FCB"/>
    <w:rsid w:val="009E7137"/>
    <w:rsid w:val="009F150E"/>
    <w:rsid w:val="009F166B"/>
    <w:rsid w:val="00A075B7"/>
    <w:rsid w:val="00A114CA"/>
    <w:rsid w:val="00A14193"/>
    <w:rsid w:val="00A21AEE"/>
    <w:rsid w:val="00A405D6"/>
    <w:rsid w:val="00A54879"/>
    <w:rsid w:val="00A54E36"/>
    <w:rsid w:val="00A610BF"/>
    <w:rsid w:val="00A63E41"/>
    <w:rsid w:val="00A75BF9"/>
    <w:rsid w:val="00A774B5"/>
    <w:rsid w:val="00A920FE"/>
    <w:rsid w:val="00A92BA0"/>
    <w:rsid w:val="00A9670D"/>
    <w:rsid w:val="00AA3E18"/>
    <w:rsid w:val="00AC1E20"/>
    <w:rsid w:val="00AD386E"/>
    <w:rsid w:val="00AE3107"/>
    <w:rsid w:val="00AF1E19"/>
    <w:rsid w:val="00B13DF4"/>
    <w:rsid w:val="00B2383A"/>
    <w:rsid w:val="00B308B6"/>
    <w:rsid w:val="00B335BA"/>
    <w:rsid w:val="00B401CD"/>
    <w:rsid w:val="00B407AB"/>
    <w:rsid w:val="00B63854"/>
    <w:rsid w:val="00B6441E"/>
    <w:rsid w:val="00B75CAA"/>
    <w:rsid w:val="00BA27D3"/>
    <w:rsid w:val="00BA299A"/>
    <w:rsid w:val="00BC590B"/>
    <w:rsid w:val="00BC65D6"/>
    <w:rsid w:val="00BD13F8"/>
    <w:rsid w:val="00BD3A3F"/>
    <w:rsid w:val="00BD76F4"/>
    <w:rsid w:val="00BE13C0"/>
    <w:rsid w:val="00BE6AC7"/>
    <w:rsid w:val="00BF7003"/>
    <w:rsid w:val="00C10C23"/>
    <w:rsid w:val="00C11C22"/>
    <w:rsid w:val="00C14DA8"/>
    <w:rsid w:val="00C33154"/>
    <w:rsid w:val="00C335FE"/>
    <w:rsid w:val="00C428AA"/>
    <w:rsid w:val="00C615C8"/>
    <w:rsid w:val="00C669E2"/>
    <w:rsid w:val="00C81EDA"/>
    <w:rsid w:val="00C90E5E"/>
    <w:rsid w:val="00CA035D"/>
    <w:rsid w:val="00CA4380"/>
    <w:rsid w:val="00CB19DE"/>
    <w:rsid w:val="00CB6D1B"/>
    <w:rsid w:val="00CC226B"/>
    <w:rsid w:val="00CC659C"/>
    <w:rsid w:val="00CD1C22"/>
    <w:rsid w:val="00CD7E85"/>
    <w:rsid w:val="00CE0C8D"/>
    <w:rsid w:val="00D01528"/>
    <w:rsid w:val="00D02E79"/>
    <w:rsid w:val="00D14FF8"/>
    <w:rsid w:val="00D25FBA"/>
    <w:rsid w:val="00D355CC"/>
    <w:rsid w:val="00D41D66"/>
    <w:rsid w:val="00D635F4"/>
    <w:rsid w:val="00D80583"/>
    <w:rsid w:val="00D807F3"/>
    <w:rsid w:val="00D861DD"/>
    <w:rsid w:val="00D96551"/>
    <w:rsid w:val="00D973B9"/>
    <w:rsid w:val="00DA1E5E"/>
    <w:rsid w:val="00DA2608"/>
    <w:rsid w:val="00DB1973"/>
    <w:rsid w:val="00DB6BC6"/>
    <w:rsid w:val="00DD0EB2"/>
    <w:rsid w:val="00DD5773"/>
    <w:rsid w:val="00DD6959"/>
    <w:rsid w:val="00DD7B07"/>
    <w:rsid w:val="00DE09B0"/>
    <w:rsid w:val="00DE6E84"/>
    <w:rsid w:val="00DE6F4A"/>
    <w:rsid w:val="00DF092A"/>
    <w:rsid w:val="00DF7DC7"/>
    <w:rsid w:val="00E11D26"/>
    <w:rsid w:val="00E17925"/>
    <w:rsid w:val="00E251CF"/>
    <w:rsid w:val="00E3360C"/>
    <w:rsid w:val="00E46A63"/>
    <w:rsid w:val="00E5716E"/>
    <w:rsid w:val="00E602C0"/>
    <w:rsid w:val="00E75400"/>
    <w:rsid w:val="00E759D7"/>
    <w:rsid w:val="00E8646A"/>
    <w:rsid w:val="00E97A08"/>
    <w:rsid w:val="00E97A7D"/>
    <w:rsid w:val="00EA7891"/>
    <w:rsid w:val="00EB6E13"/>
    <w:rsid w:val="00EB7308"/>
    <w:rsid w:val="00EB77BC"/>
    <w:rsid w:val="00EE0519"/>
    <w:rsid w:val="00EF1040"/>
    <w:rsid w:val="00F04A6D"/>
    <w:rsid w:val="00F05FB1"/>
    <w:rsid w:val="00F136AA"/>
    <w:rsid w:val="00F24534"/>
    <w:rsid w:val="00F256B2"/>
    <w:rsid w:val="00F25C6A"/>
    <w:rsid w:val="00F40705"/>
    <w:rsid w:val="00F40BDA"/>
    <w:rsid w:val="00F42EEB"/>
    <w:rsid w:val="00F61540"/>
    <w:rsid w:val="00F6719A"/>
    <w:rsid w:val="00F7237A"/>
    <w:rsid w:val="00F769CF"/>
    <w:rsid w:val="00F77244"/>
    <w:rsid w:val="00F83B0B"/>
    <w:rsid w:val="00F83D93"/>
    <w:rsid w:val="00F8488E"/>
    <w:rsid w:val="00FA714A"/>
    <w:rsid w:val="00FB24AC"/>
    <w:rsid w:val="00FB457B"/>
    <w:rsid w:val="00FB4F59"/>
    <w:rsid w:val="00FC07BA"/>
    <w:rsid w:val="00FC6550"/>
    <w:rsid w:val="00FC7A28"/>
    <w:rsid w:val="00FD0534"/>
    <w:rsid w:val="00FD3522"/>
    <w:rsid w:val="00FD3A4F"/>
    <w:rsid w:val="00FE1D08"/>
    <w:rsid w:val="00FE4F1B"/>
    <w:rsid w:val="00FF27F4"/>
    <w:rsid w:val="00FF47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37"/>
    <o:shapelayout v:ext="edit">
      <o:idmap v:ext="edit" data="1"/>
      <o:rules v:ext="edit">
        <o:r id="V:Rule1" type="connector" idref="#_x0000_s1032"/>
        <o:r id="V:Rule2" type="connector" idref="#_x0000_s1031"/>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ru-RU" w:eastAsia="ru-RU" w:bidi="ar-SA"/>
      </w:rPr>
    </w:rPrDefault>
    <w:pPrDefault/>
  </w:docDefaults>
  <w:latentStyles w:defLockedState="0" w:defUIPriority="99" w:defSemiHidden="1" w:defUnhideWhenUsed="0" w:defQFormat="0" w:count="267">
    <w:lsdException w:name="Normal" w:semiHidden="0" w:uiPriority="0" w:qFormat="1"/>
    <w:lsdException w:name="heading 1" w:semiHidden="0" w:qFormat="1"/>
    <w:lsdException w:name="heading 2" w:semiHidden="0" w:qFormat="1"/>
    <w:lsdException w:name="heading 3" w:semiHidden="0" w:qFormat="1"/>
    <w:lsdException w:name="heading 4" w:semiHidden="0" w:qFormat="1"/>
    <w:lsdException w:name="heading 5" w:semiHidden="0" w:qFormat="1"/>
    <w:lsdException w:name="heading 6" w:semiHidden="0" w:qFormat="1"/>
    <w:lsdException w:name="heading 7" w:semiHidden="0" w:qFormat="1"/>
    <w:lsdException w:name="heading 8" w:semiHidden="0" w:qFormat="1"/>
    <w:lsdException w:name="heading 9" w:semiHidden="0"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unhideWhenUsed="1"/>
    <w:lsdException w:name="annotation text" w:unhideWhenUsed="1"/>
    <w:lsdException w:name="index heading" w:unhideWhenUsed="1"/>
    <w:lsdException w:name="caption" w:semiHidden="0" w:qFormat="1"/>
    <w:lsdException w:name="table of figures" w:unhideWhenUsed="1"/>
    <w:lsdException w:name="envelope address" w:unhideWhenUsed="1"/>
    <w:lsdException w:name="envelope return" w:unhideWhenUsed="1"/>
    <w:lsdException w:name="annotation reference" w:unhideWhenUsed="1"/>
    <w:lsdException w:name="lin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semiHidden="0" w:qFormat="1"/>
    <w:lsdException w:name="Closing" w:unhideWhenUsed="1"/>
    <w:lsdException w:name="Signature"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uiPriority="11"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lock Text" w:unhideWhenUsed="1"/>
    <w:lsdException w:name="Strong" w:semiHidden="0" w:uiPriority="22" w:qFormat="1"/>
    <w:lsdException w:name="Emphasis" w:semiHidden="0" w:uiPriority="2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Table Grid" w:semiHidden="0" w:uiPriority="59"/>
    <w:lsdException w:name="Table Theme"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a">
    <w:name w:val="Normal"/>
    <w:qFormat/>
    <w:rsid w:val="00135C84"/>
    <w:rPr>
      <w:rFonts w:ascii="Times New Roman" w:hAnsi="Times New Roman"/>
      <w:sz w:val="24"/>
      <w:szCs w:val="24"/>
    </w:rPr>
  </w:style>
  <w:style w:type="paragraph" w:styleId="1">
    <w:name w:val="heading 1"/>
    <w:basedOn w:val="a"/>
    <w:next w:val="a"/>
    <w:link w:val="10"/>
    <w:uiPriority w:val="99"/>
    <w:qFormat/>
    <w:rsid w:val="00135C84"/>
    <w:pPr>
      <w:keepNext/>
      <w:spacing w:before="240" w:after="60"/>
      <w:outlineLvl w:val="0"/>
    </w:pPr>
    <w:rPr>
      <w:rFonts w:ascii="Arial" w:hAnsi="Arial" w:cs="Arial"/>
      <w:b/>
      <w:bCs/>
      <w:kern w:val="32"/>
      <w:sz w:val="32"/>
      <w:szCs w:val="32"/>
    </w:rPr>
  </w:style>
  <w:style w:type="paragraph" w:styleId="2">
    <w:name w:val="heading 2"/>
    <w:basedOn w:val="a"/>
    <w:link w:val="20"/>
    <w:uiPriority w:val="99"/>
    <w:qFormat/>
    <w:rsid w:val="00135C84"/>
    <w:pPr>
      <w:spacing w:before="100" w:beforeAutospacing="1" w:after="100" w:afterAutospacing="1"/>
      <w:outlineLvl w:val="1"/>
    </w:pPr>
    <w:rPr>
      <w:b/>
      <w:bCs/>
      <w:color w:val="000000"/>
      <w:sz w:val="36"/>
      <w:szCs w:val="36"/>
    </w:rPr>
  </w:style>
  <w:style w:type="paragraph" w:styleId="3">
    <w:name w:val="heading 3"/>
    <w:basedOn w:val="a"/>
    <w:next w:val="a"/>
    <w:link w:val="30"/>
    <w:uiPriority w:val="99"/>
    <w:qFormat/>
    <w:rsid w:val="00135C84"/>
    <w:pPr>
      <w:keepNext/>
      <w:jc w:val="right"/>
      <w:outlineLvl w:val="2"/>
    </w:pPr>
    <w:rPr>
      <w:sz w:val="28"/>
      <w:szCs w:val="28"/>
    </w:rPr>
  </w:style>
  <w:style w:type="paragraph" w:styleId="4">
    <w:name w:val="heading 4"/>
    <w:basedOn w:val="a"/>
    <w:next w:val="a"/>
    <w:link w:val="40"/>
    <w:uiPriority w:val="99"/>
    <w:qFormat/>
    <w:rsid w:val="00135C84"/>
    <w:pPr>
      <w:keepNext/>
      <w:jc w:val="center"/>
      <w:outlineLvl w:val="3"/>
    </w:pPr>
    <w:rPr>
      <w:b/>
      <w:bCs/>
      <w:sz w:val="36"/>
      <w:szCs w:val="36"/>
    </w:rPr>
  </w:style>
  <w:style w:type="paragraph" w:styleId="5">
    <w:name w:val="heading 5"/>
    <w:basedOn w:val="a"/>
    <w:next w:val="a"/>
    <w:link w:val="50"/>
    <w:uiPriority w:val="99"/>
    <w:qFormat/>
    <w:rsid w:val="00135C84"/>
    <w:pPr>
      <w:keepNext/>
      <w:jc w:val="center"/>
      <w:outlineLvl w:val="4"/>
    </w:pPr>
    <w:rPr>
      <w:b/>
      <w:bCs/>
      <w:sz w:val="32"/>
      <w:szCs w:val="32"/>
    </w:rPr>
  </w:style>
  <w:style w:type="paragraph" w:styleId="6">
    <w:name w:val="heading 6"/>
    <w:basedOn w:val="a"/>
    <w:next w:val="a"/>
    <w:link w:val="60"/>
    <w:uiPriority w:val="99"/>
    <w:qFormat/>
    <w:rsid w:val="00135C84"/>
    <w:pPr>
      <w:keepNext/>
      <w:jc w:val="center"/>
      <w:outlineLvl w:val="5"/>
    </w:pPr>
    <w:rPr>
      <w:b/>
      <w:bCs/>
      <w:sz w:val="28"/>
      <w:szCs w:val="28"/>
    </w:rPr>
  </w:style>
  <w:style w:type="paragraph" w:styleId="7">
    <w:name w:val="heading 7"/>
    <w:basedOn w:val="a"/>
    <w:next w:val="a"/>
    <w:link w:val="70"/>
    <w:uiPriority w:val="99"/>
    <w:qFormat/>
    <w:rsid w:val="00135C84"/>
    <w:pPr>
      <w:keepNext/>
      <w:ind w:firstLine="708"/>
      <w:jc w:val="center"/>
      <w:outlineLvl w:val="6"/>
    </w:pPr>
    <w:rPr>
      <w:b/>
      <w:bCs/>
      <w:sz w:val="28"/>
      <w:szCs w:val="28"/>
    </w:rPr>
  </w:style>
  <w:style w:type="paragraph" w:styleId="8">
    <w:name w:val="heading 8"/>
    <w:basedOn w:val="a"/>
    <w:next w:val="a"/>
    <w:link w:val="80"/>
    <w:uiPriority w:val="99"/>
    <w:qFormat/>
    <w:rsid w:val="00135C84"/>
    <w:pPr>
      <w:keepNext/>
      <w:spacing w:line="288" w:lineRule="auto"/>
      <w:jc w:val="both"/>
      <w:outlineLvl w:val="7"/>
    </w:pPr>
    <w:rPr>
      <w:sz w:val="28"/>
      <w:szCs w:val="28"/>
    </w:rPr>
  </w:style>
  <w:style w:type="paragraph" w:styleId="9">
    <w:name w:val="heading 9"/>
    <w:basedOn w:val="a"/>
    <w:next w:val="a"/>
    <w:link w:val="90"/>
    <w:uiPriority w:val="99"/>
    <w:qFormat/>
    <w:rsid w:val="00135C84"/>
    <w:pPr>
      <w:keepNext/>
      <w:spacing w:line="300" w:lineRule="auto"/>
      <w:ind w:firstLine="708"/>
      <w:jc w:val="both"/>
      <w:outlineLvl w:val="8"/>
    </w:pPr>
    <w:rPr>
      <w:color w:val="FF0000"/>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rsid w:val="00135C84"/>
    <w:rPr>
      <w:rFonts w:ascii="Cambria" w:hAnsi="Cambria" w:cs="Cambria"/>
      <w:b/>
      <w:bCs/>
      <w:kern w:val="32"/>
      <w:sz w:val="32"/>
      <w:szCs w:val="32"/>
    </w:rPr>
  </w:style>
  <w:style w:type="character" w:customStyle="1" w:styleId="20">
    <w:name w:val="Заголовок 2 Знак"/>
    <w:link w:val="2"/>
    <w:uiPriority w:val="99"/>
    <w:rsid w:val="00135C84"/>
    <w:rPr>
      <w:rFonts w:ascii="Cambria" w:hAnsi="Cambria" w:cs="Cambria"/>
      <w:b/>
      <w:bCs/>
      <w:i/>
      <w:iCs/>
      <w:sz w:val="28"/>
      <w:szCs w:val="28"/>
    </w:rPr>
  </w:style>
  <w:style w:type="character" w:customStyle="1" w:styleId="30">
    <w:name w:val="Заголовок 3 Знак"/>
    <w:link w:val="3"/>
    <w:uiPriority w:val="99"/>
    <w:rsid w:val="00135C84"/>
    <w:rPr>
      <w:rFonts w:ascii="Cambria" w:hAnsi="Cambria" w:cs="Cambria"/>
      <w:b/>
      <w:bCs/>
      <w:sz w:val="26"/>
      <w:szCs w:val="26"/>
    </w:rPr>
  </w:style>
  <w:style w:type="character" w:customStyle="1" w:styleId="40">
    <w:name w:val="Заголовок 4 Знак"/>
    <w:link w:val="4"/>
    <w:uiPriority w:val="99"/>
    <w:rsid w:val="00135C84"/>
    <w:rPr>
      <w:rFonts w:ascii="Times New Roman" w:hAnsi="Times New Roman" w:cs="Times New Roman"/>
      <w:b/>
      <w:bCs/>
      <w:sz w:val="28"/>
      <w:szCs w:val="28"/>
    </w:rPr>
  </w:style>
  <w:style w:type="character" w:customStyle="1" w:styleId="50">
    <w:name w:val="Заголовок 5 Знак"/>
    <w:link w:val="5"/>
    <w:uiPriority w:val="99"/>
    <w:rsid w:val="00135C84"/>
    <w:rPr>
      <w:rFonts w:ascii="Times New Roman" w:hAnsi="Times New Roman" w:cs="Times New Roman"/>
      <w:b/>
      <w:bCs/>
      <w:i/>
      <w:iCs/>
      <w:sz w:val="26"/>
      <w:szCs w:val="26"/>
    </w:rPr>
  </w:style>
  <w:style w:type="character" w:customStyle="1" w:styleId="60">
    <w:name w:val="Заголовок 6 Знак"/>
    <w:link w:val="6"/>
    <w:uiPriority w:val="99"/>
    <w:rsid w:val="00135C84"/>
    <w:rPr>
      <w:rFonts w:ascii="Times New Roman" w:hAnsi="Times New Roman" w:cs="Times New Roman"/>
      <w:b/>
      <w:bCs/>
    </w:rPr>
  </w:style>
  <w:style w:type="character" w:customStyle="1" w:styleId="70">
    <w:name w:val="Заголовок 7 Знак"/>
    <w:link w:val="7"/>
    <w:uiPriority w:val="99"/>
    <w:rsid w:val="00135C84"/>
    <w:rPr>
      <w:rFonts w:ascii="Times New Roman" w:hAnsi="Times New Roman" w:cs="Times New Roman"/>
      <w:sz w:val="24"/>
      <w:szCs w:val="24"/>
    </w:rPr>
  </w:style>
  <w:style w:type="character" w:customStyle="1" w:styleId="80">
    <w:name w:val="Заголовок 8 Знак"/>
    <w:link w:val="8"/>
    <w:uiPriority w:val="99"/>
    <w:rsid w:val="00135C84"/>
    <w:rPr>
      <w:rFonts w:ascii="Times New Roman" w:hAnsi="Times New Roman" w:cs="Times New Roman"/>
      <w:i/>
      <w:iCs/>
      <w:sz w:val="24"/>
      <w:szCs w:val="24"/>
    </w:rPr>
  </w:style>
  <w:style w:type="character" w:customStyle="1" w:styleId="90">
    <w:name w:val="Заголовок 9 Знак"/>
    <w:link w:val="9"/>
    <w:uiPriority w:val="99"/>
    <w:rsid w:val="00135C84"/>
    <w:rPr>
      <w:rFonts w:ascii="Cambria" w:hAnsi="Cambria" w:cs="Cambria"/>
    </w:rPr>
  </w:style>
  <w:style w:type="paragraph" w:styleId="21">
    <w:name w:val="Body Text Indent 2"/>
    <w:basedOn w:val="a"/>
    <w:link w:val="22"/>
    <w:uiPriority w:val="99"/>
    <w:rsid w:val="00135C84"/>
    <w:pPr>
      <w:spacing w:after="120" w:line="480" w:lineRule="auto"/>
      <w:ind w:left="283"/>
    </w:pPr>
  </w:style>
  <w:style w:type="character" w:customStyle="1" w:styleId="22">
    <w:name w:val="Основной текст с отступом 2 Знак"/>
    <w:link w:val="21"/>
    <w:uiPriority w:val="99"/>
    <w:rsid w:val="00135C84"/>
    <w:rPr>
      <w:rFonts w:ascii="Times New Roman" w:hAnsi="Times New Roman" w:cs="Times New Roman"/>
      <w:sz w:val="24"/>
      <w:szCs w:val="24"/>
    </w:rPr>
  </w:style>
  <w:style w:type="paragraph" w:styleId="31">
    <w:name w:val="Body Text Indent 3"/>
    <w:basedOn w:val="a"/>
    <w:link w:val="32"/>
    <w:uiPriority w:val="99"/>
    <w:rsid w:val="00135C84"/>
    <w:pPr>
      <w:spacing w:after="120"/>
      <w:ind w:left="283"/>
    </w:pPr>
    <w:rPr>
      <w:sz w:val="16"/>
      <w:szCs w:val="16"/>
    </w:rPr>
  </w:style>
  <w:style w:type="character" w:customStyle="1" w:styleId="32">
    <w:name w:val="Основной текст с отступом 3 Знак"/>
    <w:link w:val="31"/>
    <w:uiPriority w:val="99"/>
    <w:rsid w:val="00135C84"/>
    <w:rPr>
      <w:rFonts w:ascii="Times New Roman" w:hAnsi="Times New Roman" w:cs="Times New Roman"/>
      <w:sz w:val="16"/>
      <w:szCs w:val="16"/>
    </w:rPr>
  </w:style>
  <w:style w:type="paragraph" w:styleId="a3">
    <w:name w:val="Body Text Indent"/>
    <w:basedOn w:val="a"/>
    <w:link w:val="a4"/>
    <w:uiPriority w:val="99"/>
    <w:rsid w:val="00135C84"/>
    <w:pPr>
      <w:spacing w:after="120"/>
      <w:ind w:left="283"/>
    </w:pPr>
  </w:style>
  <w:style w:type="character" w:customStyle="1" w:styleId="a4">
    <w:name w:val="Основной текст с отступом Знак"/>
    <w:link w:val="a3"/>
    <w:uiPriority w:val="99"/>
    <w:rsid w:val="00135C84"/>
    <w:rPr>
      <w:rFonts w:ascii="Times New Roman" w:hAnsi="Times New Roman" w:cs="Times New Roman"/>
      <w:sz w:val="24"/>
      <w:szCs w:val="24"/>
    </w:rPr>
  </w:style>
  <w:style w:type="paragraph" w:styleId="33">
    <w:name w:val="Body Text 3"/>
    <w:basedOn w:val="a"/>
    <w:link w:val="34"/>
    <w:uiPriority w:val="99"/>
    <w:rsid w:val="00135C84"/>
    <w:pPr>
      <w:spacing w:after="120"/>
    </w:pPr>
    <w:rPr>
      <w:sz w:val="16"/>
      <w:szCs w:val="16"/>
    </w:rPr>
  </w:style>
  <w:style w:type="character" w:customStyle="1" w:styleId="34">
    <w:name w:val="Основной текст 3 Знак"/>
    <w:link w:val="33"/>
    <w:uiPriority w:val="99"/>
    <w:rsid w:val="00135C84"/>
    <w:rPr>
      <w:rFonts w:ascii="Times New Roman" w:hAnsi="Times New Roman" w:cs="Times New Roman"/>
      <w:sz w:val="16"/>
      <w:szCs w:val="16"/>
    </w:rPr>
  </w:style>
  <w:style w:type="paragraph" w:styleId="a5">
    <w:name w:val="footnote text"/>
    <w:basedOn w:val="a"/>
    <w:link w:val="a6"/>
    <w:uiPriority w:val="99"/>
    <w:rsid w:val="00135C84"/>
    <w:rPr>
      <w:sz w:val="20"/>
      <w:szCs w:val="20"/>
    </w:rPr>
  </w:style>
  <w:style w:type="character" w:customStyle="1" w:styleId="a6">
    <w:name w:val="Текст сноски Знак"/>
    <w:link w:val="a5"/>
    <w:uiPriority w:val="99"/>
    <w:rsid w:val="00135C84"/>
    <w:rPr>
      <w:rFonts w:ascii="Times New Roman" w:hAnsi="Times New Roman" w:cs="Times New Roman"/>
      <w:sz w:val="20"/>
      <w:szCs w:val="20"/>
    </w:rPr>
  </w:style>
  <w:style w:type="character" w:styleId="a7">
    <w:name w:val="footnote reference"/>
    <w:uiPriority w:val="99"/>
    <w:rsid w:val="00135C84"/>
    <w:rPr>
      <w:rFonts w:ascii="Times New Roman" w:hAnsi="Times New Roman" w:cs="Times New Roman"/>
      <w:vertAlign w:val="superscript"/>
    </w:rPr>
  </w:style>
  <w:style w:type="paragraph" w:styleId="a8">
    <w:name w:val="Normal (Web)"/>
    <w:basedOn w:val="a"/>
    <w:uiPriority w:val="99"/>
    <w:rsid w:val="00135C84"/>
    <w:pPr>
      <w:spacing w:before="100" w:beforeAutospacing="1" w:after="100" w:afterAutospacing="1"/>
    </w:pPr>
  </w:style>
  <w:style w:type="paragraph" w:styleId="a9">
    <w:name w:val="Body Text"/>
    <w:basedOn w:val="a"/>
    <w:link w:val="aa"/>
    <w:uiPriority w:val="99"/>
    <w:rsid w:val="00135C84"/>
    <w:pPr>
      <w:spacing w:after="120"/>
    </w:pPr>
  </w:style>
  <w:style w:type="character" w:customStyle="1" w:styleId="aa">
    <w:name w:val="Основной текст Знак"/>
    <w:link w:val="a9"/>
    <w:uiPriority w:val="99"/>
    <w:rsid w:val="00135C84"/>
    <w:rPr>
      <w:rFonts w:ascii="Times New Roman" w:hAnsi="Times New Roman" w:cs="Times New Roman"/>
      <w:sz w:val="24"/>
      <w:szCs w:val="24"/>
    </w:rPr>
  </w:style>
  <w:style w:type="paragraph" w:styleId="23">
    <w:name w:val="Body Text 2"/>
    <w:basedOn w:val="a"/>
    <w:link w:val="24"/>
    <w:uiPriority w:val="99"/>
    <w:rsid w:val="00135C84"/>
    <w:pPr>
      <w:spacing w:line="288" w:lineRule="auto"/>
      <w:jc w:val="center"/>
    </w:pPr>
  </w:style>
  <w:style w:type="character" w:customStyle="1" w:styleId="24">
    <w:name w:val="Основной текст 2 Знак"/>
    <w:link w:val="23"/>
    <w:uiPriority w:val="99"/>
    <w:rsid w:val="00135C84"/>
    <w:rPr>
      <w:rFonts w:ascii="Times New Roman" w:hAnsi="Times New Roman" w:cs="Times New Roman"/>
      <w:sz w:val="24"/>
      <w:szCs w:val="24"/>
    </w:rPr>
  </w:style>
  <w:style w:type="character" w:customStyle="1" w:styleId="normal2">
    <w:name w:val="normal2"/>
    <w:uiPriority w:val="99"/>
    <w:rsid w:val="00135C84"/>
    <w:rPr>
      <w:rFonts w:ascii="Verdana" w:hAnsi="Verdana" w:cs="Verdana"/>
      <w:color w:val="000000"/>
      <w:sz w:val="17"/>
      <w:szCs w:val="17"/>
    </w:rPr>
  </w:style>
  <w:style w:type="character" w:customStyle="1" w:styleId="spec21">
    <w:name w:val="spec21"/>
    <w:uiPriority w:val="99"/>
    <w:rsid w:val="00135C84"/>
    <w:rPr>
      <w:rFonts w:ascii="Verdana" w:hAnsi="Verdana" w:cs="Verdana"/>
      <w:b/>
      <w:bCs/>
      <w:color w:val="000000"/>
      <w:sz w:val="17"/>
      <w:szCs w:val="17"/>
    </w:rPr>
  </w:style>
  <w:style w:type="paragraph" w:customStyle="1" w:styleId="25">
    <w:name w:val="Знак Знак2 Знак"/>
    <w:basedOn w:val="a"/>
    <w:uiPriority w:val="99"/>
    <w:rsid w:val="00135C84"/>
    <w:pPr>
      <w:spacing w:after="160" w:line="240" w:lineRule="exact"/>
    </w:pPr>
    <w:rPr>
      <w:sz w:val="20"/>
      <w:szCs w:val="20"/>
      <w:lang w:eastAsia="zh-CN"/>
    </w:rPr>
  </w:style>
  <w:style w:type="paragraph" w:styleId="ab">
    <w:name w:val="footer"/>
    <w:basedOn w:val="a"/>
    <w:link w:val="ac"/>
    <w:uiPriority w:val="99"/>
    <w:rsid w:val="00135C84"/>
    <w:pPr>
      <w:tabs>
        <w:tab w:val="center" w:pos="4677"/>
        <w:tab w:val="right" w:pos="9355"/>
      </w:tabs>
    </w:pPr>
  </w:style>
  <w:style w:type="character" w:customStyle="1" w:styleId="ac">
    <w:name w:val="Нижний колонтитул Знак"/>
    <w:link w:val="ab"/>
    <w:uiPriority w:val="99"/>
    <w:rsid w:val="00135C84"/>
    <w:rPr>
      <w:rFonts w:ascii="Times New Roman" w:hAnsi="Times New Roman" w:cs="Times New Roman"/>
      <w:sz w:val="24"/>
      <w:szCs w:val="24"/>
    </w:rPr>
  </w:style>
  <w:style w:type="character" w:styleId="ad">
    <w:name w:val="page number"/>
    <w:uiPriority w:val="99"/>
    <w:rsid w:val="00135C84"/>
    <w:rPr>
      <w:rFonts w:ascii="Times New Roman" w:hAnsi="Times New Roman" w:cs="Times New Roman"/>
    </w:rPr>
  </w:style>
  <w:style w:type="character" w:customStyle="1" w:styleId="longtext1">
    <w:name w:val="long_text1"/>
    <w:uiPriority w:val="99"/>
    <w:rsid w:val="00135C84"/>
    <w:rPr>
      <w:spacing w:val="408"/>
      <w:sz w:val="20"/>
      <w:szCs w:val="20"/>
    </w:rPr>
  </w:style>
  <w:style w:type="paragraph" w:styleId="ae">
    <w:name w:val="caption"/>
    <w:basedOn w:val="a"/>
    <w:next w:val="a"/>
    <w:uiPriority w:val="99"/>
    <w:qFormat/>
    <w:rsid w:val="00135C84"/>
    <w:pPr>
      <w:jc w:val="center"/>
    </w:pPr>
    <w:rPr>
      <w:i/>
      <w:iCs/>
    </w:rPr>
  </w:style>
  <w:style w:type="paragraph" w:customStyle="1" w:styleId="FR2">
    <w:name w:val="FR2"/>
    <w:uiPriority w:val="99"/>
    <w:rsid w:val="00135C84"/>
    <w:pPr>
      <w:widowControl w:val="0"/>
      <w:overflowPunct w:val="0"/>
      <w:autoSpaceDE w:val="0"/>
      <w:autoSpaceDN w:val="0"/>
      <w:adjustRightInd w:val="0"/>
      <w:spacing w:before="320"/>
      <w:ind w:right="1400"/>
      <w:textAlignment w:val="baseline"/>
    </w:pPr>
    <w:rPr>
      <w:rFonts w:ascii="Times New Roman" w:hAnsi="Times New Roman"/>
      <w:sz w:val="32"/>
      <w:szCs w:val="32"/>
    </w:rPr>
  </w:style>
  <w:style w:type="paragraph" w:styleId="HTML">
    <w:name w:val="HTML Preformatted"/>
    <w:basedOn w:val="a"/>
    <w:link w:val="HTML0"/>
    <w:uiPriority w:val="99"/>
    <w:rsid w:val="00135C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2"/>
      <w:szCs w:val="22"/>
    </w:rPr>
  </w:style>
  <w:style w:type="character" w:customStyle="1" w:styleId="HTML0">
    <w:name w:val="Стандартный HTML Знак"/>
    <w:link w:val="HTML"/>
    <w:uiPriority w:val="99"/>
    <w:rsid w:val="00135C84"/>
    <w:rPr>
      <w:rFonts w:ascii="Courier New" w:hAnsi="Courier New" w:cs="Courier New"/>
      <w:sz w:val="20"/>
      <w:szCs w:val="20"/>
    </w:rPr>
  </w:style>
  <w:style w:type="paragraph" w:customStyle="1" w:styleId="af">
    <w:name w:val="Готовый"/>
    <w:basedOn w:val="a"/>
    <w:uiPriority w:val="99"/>
    <w:rsid w:val="00135C84"/>
    <w:pPr>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hAnsi="Courier New" w:cs="Courier New"/>
      <w:sz w:val="20"/>
      <w:szCs w:val="20"/>
    </w:rPr>
  </w:style>
  <w:style w:type="paragraph" w:styleId="af0">
    <w:name w:val="Title"/>
    <w:basedOn w:val="a"/>
    <w:link w:val="af1"/>
    <w:uiPriority w:val="99"/>
    <w:qFormat/>
    <w:rsid w:val="00135C84"/>
    <w:pPr>
      <w:jc w:val="center"/>
    </w:pPr>
    <w:rPr>
      <w:b/>
      <w:bCs/>
      <w:sz w:val="28"/>
      <w:szCs w:val="28"/>
    </w:rPr>
  </w:style>
  <w:style w:type="character" w:customStyle="1" w:styleId="af1">
    <w:name w:val="Название Знак"/>
    <w:link w:val="af0"/>
    <w:uiPriority w:val="99"/>
    <w:rsid w:val="00135C84"/>
    <w:rPr>
      <w:rFonts w:ascii="Cambria" w:hAnsi="Cambria" w:cs="Cambria"/>
      <w:b/>
      <w:bCs/>
      <w:kern w:val="28"/>
      <w:sz w:val="32"/>
      <w:szCs w:val="32"/>
    </w:rPr>
  </w:style>
  <w:style w:type="character" w:styleId="af2">
    <w:name w:val="Hyperlink"/>
    <w:uiPriority w:val="99"/>
    <w:rsid w:val="00135C84"/>
    <w:rPr>
      <w:rFonts w:ascii="Times New Roman" w:hAnsi="Times New Roman" w:cs="Times New Roman"/>
      <w:color w:val="0000FF"/>
      <w:u w:val="single"/>
    </w:rPr>
  </w:style>
  <w:style w:type="paragraph" w:customStyle="1" w:styleId="FR3">
    <w:name w:val="FR3"/>
    <w:uiPriority w:val="99"/>
    <w:rsid w:val="00135C84"/>
    <w:pPr>
      <w:widowControl w:val="0"/>
      <w:overflowPunct w:val="0"/>
      <w:autoSpaceDE w:val="0"/>
      <w:autoSpaceDN w:val="0"/>
      <w:adjustRightInd w:val="0"/>
      <w:jc w:val="center"/>
      <w:textAlignment w:val="baseline"/>
    </w:pPr>
    <w:rPr>
      <w:rFonts w:ascii="Times New Roman" w:hAnsi="Times New Roman"/>
      <w:b/>
      <w:bCs/>
      <w:sz w:val="28"/>
      <w:szCs w:val="28"/>
    </w:rPr>
  </w:style>
  <w:style w:type="character" w:styleId="af3">
    <w:name w:val="FollowedHyperlink"/>
    <w:uiPriority w:val="99"/>
    <w:rsid w:val="00135C84"/>
    <w:rPr>
      <w:rFonts w:ascii="Times New Roman" w:hAnsi="Times New Roman" w:cs="Times New Roman"/>
      <w:color w:val="800080"/>
      <w:u w:val="single"/>
    </w:rPr>
  </w:style>
  <w:style w:type="paragraph" w:styleId="af4">
    <w:name w:val="header"/>
    <w:basedOn w:val="a"/>
    <w:link w:val="af5"/>
    <w:uiPriority w:val="99"/>
    <w:rsid w:val="00135C84"/>
    <w:pPr>
      <w:tabs>
        <w:tab w:val="center" w:pos="4677"/>
        <w:tab w:val="right" w:pos="9355"/>
      </w:tabs>
    </w:pPr>
  </w:style>
  <w:style w:type="character" w:customStyle="1" w:styleId="af5">
    <w:name w:val="Верхний колонтитул Знак"/>
    <w:link w:val="af4"/>
    <w:uiPriority w:val="99"/>
    <w:rsid w:val="00135C84"/>
    <w:rPr>
      <w:rFonts w:ascii="Times New Roman" w:hAnsi="Times New Roman" w:cs="Times New Roman"/>
      <w:sz w:val="24"/>
      <w:szCs w:val="24"/>
    </w:rPr>
  </w:style>
  <w:style w:type="paragraph" w:styleId="af6">
    <w:name w:val="Balloon Text"/>
    <w:basedOn w:val="a"/>
    <w:link w:val="af7"/>
    <w:uiPriority w:val="99"/>
    <w:rsid w:val="00135C84"/>
    <w:rPr>
      <w:rFonts w:ascii="Tahoma" w:hAnsi="Tahoma" w:cs="Tahoma"/>
      <w:sz w:val="16"/>
      <w:szCs w:val="16"/>
    </w:rPr>
  </w:style>
  <w:style w:type="character" w:customStyle="1" w:styleId="af7">
    <w:name w:val="Текст выноски Знак"/>
    <w:link w:val="af6"/>
    <w:uiPriority w:val="99"/>
    <w:rsid w:val="00135C84"/>
    <w:rPr>
      <w:rFonts w:ascii="Tahoma" w:hAnsi="Tahoma" w:cs="Tahoma"/>
      <w:sz w:val="16"/>
      <w:szCs w:val="16"/>
    </w:rPr>
  </w:style>
  <w:style w:type="character" w:customStyle="1" w:styleId="wmi-callto">
    <w:name w:val="wmi-callto"/>
    <w:basedOn w:val="a0"/>
    <w:rsid w:val="00CC226B"/>
  </w:style>
  <w:style w:type="table" w:styleId="af8">
    <w:name w:val="Table Grid"/>
    <w:basedOn w:val="a1"/>
    <w:uiPriority w:val="59"/>
    <w:rsid w:val="00617D0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ru-RU" w:eastAsia="ru-RU" w:bidi="ar-SA"/>
      </w:rPr>
    </w:rPrDefault>
    <w:pPrDefault/>
  </w:docDefaults>
  <w:latentStyles w:defLockedState="0" w:defUIPriority="99" w:defSemiHidden="1" w:defUnhideWhenUsed="0" w:defQFormat="0" w:count="267">
    <w:lsdException w:name="Normal" w:semiHidden="0" w:uiPriority="0" w:qFormat="1"/>
    <w:lsdException w:name="heading 1" w:semiHidden="0" w:qFormat="1"/>
    <w:lsdException w:name="heading 2" w:semiHidden="0" w:qFormat="1"/>
    <w:lsdException w:name="heading 3" w:semiHidden="0" w:qFormat="1"/>
    <w:lsdException w:name="heading 4" w:semiHidden="0" w:qFormat="1"/>
    <w:lsdException w:name="heading 5" w:semiHidden="0" w:qFormat="1"/>
    <w:lsdException w:name="heading 6" w:semiHidden="0" w:qFormat="1"/>
    <w:lsdException w:name="heading 7" w:semiHidden="0" w:qFormat="1"/>
    <w:lsdException w:name="heading 8" w:semiHidden="0" w:qFormat="1"/>
    <w:lsdException w:name="heading 9" w:semiHidden="0"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unhideWhenUsed="1"/>
    <w:lsdException w:name="annotation text" w:unhideWhenUsed="1"/>
    <w:lsdException w:name="index heading" w:unhideWhenUsed="1"/>
    <w:lsdException w:name="caption" w:semiHidden="0" w:qFormat="1"/>
    <w:lsdException w:name="table of figures" w:unhideWhenUsed="1"/>
    <w:lsdException w:name="envelope address" w:unhideWhenUsed="1"/>
    <w:lsdException w:name="envelope return" w:unhideWhenUsed="1"/>
    <w:lsdException w:name="annotation reference" w:unhideWhenUsed="1"/>
    <w:lsdException w:name="lin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semiHidden="0" w:qFormat="1"/>
    <w:lsdException w:name="Closing" w:unhideWhenUsed="1"/>
    <w:lsdException w:name="Signature"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uiPriority="11"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lock Text" w:unhideWhenUsed="1"/>
    <w:lsdException w:name="Strong" w:semiHidden="0" w:uiPriority="22" w:qFormat="1"/>
    <w:lsdException w:name="Emphasis" w:semiHidden="0" w:uiPriority="2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Table Grid" w:semiHidden="0" w:uiPriority="59"/>
    <w:lsdException w:name="Table Theme"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a">
    <w:name w:val="Normal"/>
    <w:qFormat/>
    <w:rPr>
      <w:rFonts w:ascii="Times New Roman" w:hAnsi="Times New Roman"/>
      <w:sz w:val="24"/>
      <w:szCs w:val="24"/>
    </w:rPr>
  </w:style>
  <w:style w:type="paragraph" w:styleId="1">
    <w:name w:val="heading 1"/>
    <w:basedOn w:val="a"/>
    <w:next w:val="a"/>
    <w:link w:val="10"/>
    <w:uiPriority w:val="99"/>
    <w:qFormat/>
    <w:pPr>
      <w:keepNext/>
      <w:spacing w:before="240" w:after="60"/>
      <w:outlineLvl w:val="0"/>
    </w:pPr>
    <w:rPr>
      <w:rFonts w:ascii="Arial" w:hAnsi="Arial" w:cs="Arial"/>
      <w:b/>
      <w:bCs/>
      <w:kern w:val="32"/>
      <w:sz w:val="32"/>
      <w:szCs w:val="32"/>
    </w:rPr>
  </w:style>
  <w:style w:type="paragraph" w:styleId="2">
    <w:name w:val="heading 2"/>
    <w:basedOn w:val="a"/>
    <w:link w:val="20"/>
    <w:uiPriority w:val="99"/>
    <w:qFormat/>
    <w:pPr>
      <w:spacing w:before="100" w:beforeAutospacing="1" w:after="100" w:afterAutospacing="1"/>
      <w:outlineLvl w:val="1"/>
    </w:pPr>
    <w:rPr>
      <w:b/>
      <w:bCs/>
      <w:color w:val="000000"/>
      <w:sz w:val="36"/>
      <w:szCs w:val="36"/>
    </w:rPr>
  </w:style>
  <w:style w:type="paragraph" w:styleId="3">
    <w:name w:val="heading 3"/>
    <w:basedOn w:val="a"/>
    <w:next w:val="a"/>
    <w:link w:val="30"/>
    <w:uiPriority w:val="99"/>
    <w:qFormat/>
    <w:pPr>
      <w:keepNext/>
      <w:jc w:val="right"/>
      <w:outlineLvl w:val="2"/>
    </w:pPr>
    <w:rPr>
      <w:sz w:val="28"/>
      <w:szCs w:val="28"/>
    </w:rPr>
  </w:style>
  <w:style w:type="paragraph" w:styleId="4">
    <w:name w:val="heading 4"/>
    <w:basedOn w:val="a"/>
    <w:next w:val="a"/>
    <w:link w:val="40"/>
    <w:uiPriority w:val="99"/>
    <w:qFormat/>
    <w:pPr>
      <w:keepNext/>
      <w:jc w:val="center"/>
      <w:outlineLvl w:val="3"/>
    </w:pPr>
    <w:rPr>
      <w:b/>
      <w:bCs/>
      <w:sz w:val="36"/>
      <w:szCs w:val="36"/>
    </w:rPr>
  </w:style>
  <w:style w:type="paragraph" w:styleId="5">
    <w:name w:val="heading 5"/>
    <w:basedOn w:val="a"/>
    <w:next w:val="a"/>
    <w:link w:val="50"/>
    <w:uiPriority w:val="99"/>
    <w:qFormat/>
    <w:pPr>
      <w:keepNext/>
      <w:jc w:val="center"/>
      <w:outlineLvl w:val="4"/>
    </w:pPr>
    <w:rPr>
      <w:b/>
      <w:bCs/>
      <w:sz w:val="32"/>
      <w:szCs w:val="32"/>
    </w:rPr>
  </w:style>
  <w:style w:type="paragraph" w:styleId="6">
    <w:name w:val="heading 6"/>
    <w:basedOn w:val="a"/>
    <w:next w:val="a"/>
    <w:link w:val="60"/>
    <w:uiPriority w:val="99"/>
    <w:qFormat/>
    <w:pPr>
      <w:keepNext/>
      <w:jc w:val="center"/>
      <w:outlineLvl w:val="5"/>
    </w:pPr>
    <w:rPr>
      <w:b/>
      <w:bCs/>
      <w:sz w:val="28"/>
      <w:szCs w:val="28"/>
    </w:rPr>
  </w:style>
  <w:style w:type="paragraph" w:styleId="7">
    <w:name w:val="heading 7"/>
    <w:basedOn w:val="a"/>
    <w:next w:val="a"/>
    <w:link w:val="70"/>
    <w:uiPriority w:val="99"/>
    <w:qFormat/>
    <w:pPr>
      <w:keepNext/>
      <w:ind w:firstLine="708"/>
      <w:jc w:val="center"/>
      <w:outlineLvl w:val="6"/>
    </w:pPr>
    <w:rPr>
      <w:b/>
      <w:bCs/>
      <w:sz w:val="28"/>
      <w:szCs w:val="28"/>
    </w:rPr>
  </w:style>
  <w:style w:type="paragraph" w:styleId="8">
    <w:name w:val="heading 8"/>
    <w:basedOn w:val="a"/>
    <w:next w:val="a"/>
    <w:link w:val="80"/>
    <w:uiPriority w:val="99"/>
    <w:qFormat/>
    <w:pPr>
      <w:keepNext/>
      <w:spacing w:line="288" w:lineRule="auto"/>
      <w:jc w:val="both"/>
      <w:outlineLvl w:val="7"/>
    </w:pPr>
    <w:rPr>
      <w:sz w:val="28"/>
      <w:szCs w:val="28"/>
    </w:rPr>
  </w:style>
  <w:style w:type="paragraph" w:styleId="9">
    <w:name w:val="heading 9"/>
    <w:basedOn w:val="a"/>
    <w:next w:val="a"/>
    <w:link w:val="90"/>
    <w:uiPriority w:val="99"/>
    <w:qFormat/>
    <w:pPr>
      <w:keepNext/>
      <w:spacing w:line="300" w:lineRule="auto"/>
      <w:ind w:firstLine="708"/>
      <w:jc w:val="both"/>
      <w:outlineLvl w:val="8"/>
    </w:pPr>
    <w:rPr>
      <w:color w:val="FF0000"/>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rPr>
      <w:rFonts w:ascii="Cambria" w:hAnsi="Cambria" w:cs="Cambria"/>
      <w:b/>
      <w:bCs/>
      <w:kern w:val="32"/>
      <w:sz w:val="32"/>
      <w:szCs w:val="32"/>
    </w:rPr>
  </w:style>
  <w:style w:type="character" w:customStyle="1" w:styleId="20">
    <w:name w:val="Заголовок 2 Знак"/>
    <w:link w:val="2"/>
    <w:uiPriority w:val="99"/>
    <w:rPr>
      <w:rFonts w:ascii="Cambria" w:hAnsi="Cambria" w:cs="Cambria"/>
      <w:b/>
      <w:bCs/>
      <w:i/>
      <w:iCs/>
      <w:sz w:val="28"/>
      <w:szCs w:val="28"/>
    </w:rPr>
  </w:style>
  <w:style w:type="character" w:customStyle="1" w:styleId="30">
    <w:name w:val="Заголовок 3 Знак"/>
    <w:link w:val="3"/>
    <w:uiPriority w:val="99"/>
    <w:rPr>
      <w:rFonts w:ascii="Cambria" w:hAnsi="Cambria" w:cs="Cambria"/>
      <w:b/>
      <w:bCs/>
      <w:sz w:val="26"/>
      <w:szCs w:val="26"/>
    </w:rPr>
  </w:style>
  <w:style w:type="character" w:customStyle="1" w:styleId="40">
    <w:name w:val="Заголовок 4 Знак"/>
    <w:link w:val="4"/>
    <w:uiPriority w:val="99"/>
    <w:rPr>
      <w:rFonts w:ascii="Times New Roman" w:hAnsi="Times New Roman" w:cs="Times New Roman"/>
      <w:b/>
      <w:bCs/>
      <w:sz w:val="28"/>
      <w:szCs w:val="28"/>
    </w:rPr>
  </w:style>
  <w:style w:type="character" w:customStyle="1" w:styleId="50">
    <w:name w:val="Заголовок 5 Знак"/>
    <w:link w:val="5"/>
    <w:uiPriority w:val="99"/>
    <w:rPr>
      <w:rFonts w:ascii="Times New Roman" w:hAnsi="Times New Roman" w:cs="Times New Roman"/>
      <w:b/>
      <w:bCs/>
      <w:i/>
      <w:iCs/>
      <w:sz w:val="26"/>
      <w:szCs w:val="26"/>
    </w:rPr>
  </w:style>
  <w:style w:type="character" w:customStyle="1" w:styleId="60">
    <w:name w:val="Заголовок 6 Знак"/>
    <w:link w:val="6"/>
    <w:uiPriority w:val="99"/>
    <w:rPr>
      <w:rFonts w:ascii="Times New Roman" w:hAnsi="Times New Roman" w:cs="Times New Roman"/>
      <w:b/>
      <w:bCs/>
    </w:rPr>
  </w:style>
  <w:style w:type="character" w:customStyle="1" w:styleId="70">
    <w:name w:val="Заголовок 7 Знак"/>
    <w:link w:val="7"/>
    <w:uiPriority w:val="99"/>
    <w:rPr>
      <w:rFonts w:ascii="Times New Roman" w:hAnsi="Times New Roman" w:cs="Times New Roman"/>
      <w:sz w:val="24"/>
      <w:szCs w:val="24"/>
    </w:rPr>
  </w:style>
  <w:style w:type="character" w:customStyle="1" w:styleId="80">
    <w:name w:val="Заголовок 8 Знак"/>
    <w:link w:val="8"/>
    <w:uiPriority w:val="99"/>
    <w:rPr>
      <w:rFonts w:ascii="Times New Roman" w:hAnsi="Times New Roman" w:cs="Times New Roman"/>
      <w:i/>
      <w:iCs/>
      <w:sz w:val="24"/>
      <w:szCs w:val="24"/>
    </w:rPr>
  </w:style>
  <w:style w:type="character" w:customStyle="1" w:styleId="90">
    <w:name w:val="Заголовок 9 Знак"/>
    <w:link w:val="9"/>
    <w:uiPriority w:val="99"/>
    <w:rPr>
      <w:rFonts w:ascii="Cambria" w:hAnsi="Cambria" w:cs="Cambria"/>
    </w:rPr>
  </w:style>
  <w:style w:type="paragraph" w:styleId="21">
    <w:name w:val="Body Text Indent 2"/>
    <w:basedOn w:val="a"/>
    <w:link w:val="22"/>
    <w:uiPriority w:val="99"/>
    <w:pPr>
      <w:spacing w:after="120" w:line="480" w:lineRule="auto"/>
      <w:ind w:left="283"/>
    </w:pPr>
  </w:style>
  <w:style w:type="character" w:customStyle="1" w:styleId="22">
    <w:name w:val="Основной текст с отступом 2 Знак"/>
    <w:link w:val="21"/>
    <w:uiPriority w:val="99"/>
    <w:rPr>
      <w:rFonts w:ascii="Times New Roman" w:hAnsi="Times New Roman" w:cs="Times New Roman"/>
      <w:sz w:val="24"/>
      <w:szCs w:val="24"/>
    </w:rPr>
  </w:style>
  <w:style w:type="paragraph" w:styleId="31">
    <w:name w:val="Body Text Indent 3"/>
    <w:basedOn w:val="a"/>
    <w:link w:val="32"/>
    <w:uiPriority w:val="99"/>
    <w:pPr>
      <w:spacing w:after="120"/>
      <w:ind w:left="283"/>
    </w:pPr>
    <w:rPr>
      <w:sz w:val="16"/>
      <w:szCs w:val="16"/>
    </w:rPr>
  </w:style>
  <w:style w:type="character" w:customStyle="1" w:styleId="32">
    <w:name w:val="Основной текст с отступом 3 Знак"/>
    <w:link w:val="31"/>
    <w:uiPriority w:val="99"/>
    <w:rPr>
      <w:rFonts w:ascii="Times New Roman" w:hAnsi="Times New Roman" w:cs="Times New Roman"/>
      <w:sz w:val="16"/>
      <w:szCs w:val="16"/>
    </w:rPr>
  </w:style>
  <w:style w:type="paragraph" w:styleId="a3">
    <w:name w:val="Body Text Indent"/>
    <w:basedOn w:val="a"/>
    <w:link w:val="a4"/>
    <w:uiPriority w:val="99"/>
    <w:pPr>
      <w:spacing w:after="120"/>
      <w:ind w:left="283"/>
    </w:pPr>
  </w:style>
  <w:style w:type="character" w:customStyle="1" w:styleId="a4">
    <w:name w:val="Основной текст с отступом Знак"/>
    <w:link w:val="a3"/>
    <w:uiPriority w:val="99"/>
    <w:rPr>
      <w:rFonts w:ascii="Times New Roman" w:hAnsi="Times New Roman" w:cs="Times New Roman"/>
      <w:sz w:val="24"/>
      <w:szCs w:val="24"/>
    </w:rPr>
  </w:style>
  <w:style w:type="paragraph" w:styleId="33">
    <w:name w:val="Body Text 3"/>
    <w:basedOn w:val="a"/>
    <w:link w:val="34"/>
    <w:uiPriority w:val="99"/>
    <w:pPr>
      <w:spacing w:after="120"/>
    </w:pPr>
    <w:rPr>
      <w:sz w:val="16"/>
      <w:szCs w:val="16"/>
    </w:rPr>
  </w:style>
  <w:style w:type="character" w:customStyle="1" w:styleId="34">
    <w:name w:val="Основной текст 3 Знак"/>
    <w:link w:val="33"/>
    <w:uiPriority w:val="99"/>
    <w:rPr>
      <w:rFonts w:ascii="Times New Roman" w:hAnsi="Times New Roman" w:cs="Times New Roman"/>
      <w:sz w:val="16"/>
      <w:szCs w:val="16"/>
    </w:rPr>
  </w:style>
  <w:style w:type="paragraph" w:styleId="a5">
    <w:name w:val="footnote text"/>
    <w:basedOn w:val="a"/>
    <w:link w:val="a6"/>
    <w:uiPriority w:val="99"/>
    <w:rPr>
      <w:sz w:val="20"/>
      <w:szCs w:val="20"/>
    </w:rPr>
  </w:style>
  <w:style w:type="character" w:customStyle="1" w:styleId="a6">
    <w:name w:val="Текст сноски Знак"/>
    <w:link w:val="a5"/>
    <w:uiPriority w:val="99"/>
    <w:rPr>
      <w:rFonts w:ascii="Times New Roman" w:hAnsi="Times New Roman" w:cs="Times New Roman"/>
      <w:sz w:val="20"/>
      <w:szCs w:val="20"/>
    </w:rPr>
  </w:style>
  <w:style w:type="character" w:styleId="a7">
    <w:name w:val="footnote reference"/>
    <w:uiPriority w:val="99"/>
    <w:rPr>
      <w:rFonts w:ascii="Times New Roman" w:hAnsi="Times New Roman" w:cs="Times New Roman"/>
      <w:vertAlign w:val="superscript"/>
    </w:rPr>
  </w:style>
  <w:style w:type="paragraph" w:styleId="a8">
    <w:name w:val="Normal (Web)"/>
    <w:basedOn w:val="a"/>
    <w:uiPriority w:val="99"/>
    <w:pPr>
      <w:spacing w:before="100" w:beforeAutospacing="1" w:after="100" w:afterAutospacing="1"/>
    </w:pPr>
  </w:style>
  <w:style w:type="paragraph" w:styleId="a9">
    <w:name w:val="Body Text"/>
    <w:basedOn w:val="a"/>
    <w:link w:val="aa"/>
    <w:uiPriority w:val="99"/>
    <w:pPr>
      <w:spacing w:after="120"/>
    </w:pPr>
  </w:style>
  <w:style w:type="character" w:customStyle="1" w:styleId="aa">
    <w:name w:val="Основной текст Знак"/>
    <w:link w:val="a9"/>
    <w:uiPriority w:val="99"/>
    <w:rPr>
      <w:rFonts w:ascii="Times New Roman" w:hAnsi="Times New Roman" w:cs="Times New Roman"/>
      <w:sz w:val="24"/>
      <w:szCs w:val="24"/>
    </w:rPr>
  </w:style>
  <w:style w:type="paragraph" w:styleId="23">
    <w:name w:val="Body Text 2"/>
    <w:basedOn w:val="a"/>
    <w:link w:val="24"/>
    <w:uiPriority w:val="99"/>
    <w:pPr>
      <w:spacing w:line="288" w:lineRule="auto"/>
      <w:jc w:val="center"/>
    </w:pPr>
  </w:style>
  <w:style w:type="character" w:customStyle="1" w:styleId="24">
    <w:name w:val="Основной текст 2 Знак"/>
    <w:link w:val="23"/>
    <w:uiPriority w:val="99"/>
    <w:rPr>
      <w:rFonts w:ascii="Times New Roman" w:hAnsi="Times New Roman" w:cs="Times New Roman"/>
      <w:sz w:val="24"/>
      <w:szCs w:val="24"/>
    </w:rPr>
  </w:style>
  <w:style w:type="character" w:customStyle="1" w:styleId="normal2">
    <w:name w:val="normal2"/>
    <w:uiPriority w:val="99"/>
    <w:rPr>
      <w:rFonts w:ascii="Verdana" w:hAnsi="Verdana" w:cs="Verdana"/>
      <w:color w:val="000000"/>
      <w:sz w:val="17"/>
      <w:szCs w:val="17"/>
    </w:rPr>
  </w:style>
  <w:style w:type="character" w:customStyle="1" w:styleId="spec21">
    <w:name w:val="spec21"/>
    <w:uiPriority w:val="99"/>
    <w:rPr>
      <w:rFonts w:ascii="Verdana" w:hAnsi="Verdana" w:cs="Verdana"/>
      <w:b/>
      <w:bCs/>
      <w:color w:val="000000"/>
      <w:sz w:val="17"/>
      <w:szCs w:val="17"/>
    </w:rPr>
  </w:style>
  <w:style w:type="paragraph" w:customStyle="1" w:styleId="25">
    <w:name w:val="Знак Знак2 Знак"/>
    <w:basedOn w:val="a"/>
    <w:uiPriority w:val="99"/>
    <w:pPr>
      <w:spacing w:after="160" w:line="240" w:lineRule="exact"/>
    </w:pPr>
    <w:rPr>
      <w:sz w:val="20"/>
      <w:szCs w:val="20"/>
      <w:lang w:eastAsia="zh-CN"/>
    </w:rPr>
  </w:style>
  <w:style w:type="paragraph" w:styleId="ab">
    <w:name w:val="footer"/>
    <w:basedOn w:val="a"/>
    <w:link w:val="ac"/>
    <w:uiPriority w:val="99"/>
    <w:pPr>
      <w:tabs>
        <w:tab w:val="center" w:pos="4677"/>
        <w:tab w:val="right" w:pos="9355"/>
      </w:tabs>
    </w:pPr>
  </w:style>
  <w:style w:type="character" w:customStyle="1" w:styleId="ac">
    <w:name w:val="Нижний колонтитул Знак"/>
    <w:link w:val="ab"/>
    <w:uiPriority w:val="99"/>
    <w:rPr>
      <w:rFonts w:ascii="Times New Roman" w:hAnsi="Times New Roman" w:cs="Times New Roman"/>
      <w:sz w:val="24"/>
      <w:szCs w:val="24"/>
    </w:rPr>
  </w:style>
  <w:style w:type="character" w:styleId="ad">
    <w:name w:val="page number"/>
    <w:uiPriority w:val="99"/>
    <w:rPr>
      <w:rFonts w:ascii="Times New Roman" w:hAnsi="Times New Roman" w:cs="Times New Roman"/>
    </w:rPr>
  </w:style>
  <w:style w:type="character" w:customStyle="1" w:styleId="longtext1">
    <w:name w:val="long_text1"/>
    <w:uiPriority w:val="99"/>
    <w:rPr>
      <w:spacing w:val="408"/>
      <w:sz w:val="20"/>
      <w:szCs w:val="20"/>
    </w:rPr>
  </w:style>
  <w:style w:type="paragraph" w:styleId="ae">
    <w:name w:val="caption"/>
    <w:basedOn w:val="a"/>
    <w:next w:val="a"/>
    <w:uiPriority w:val="99"/>
    <w:qFormat/>
    <w:pPr>
      <w:jc w:val="center"/>
    </w:pPr>
    <w:rPr>
      <w:i/>
      <w:iCs/>
    </w:rPr>
  </w:style>
  <w:style w:type="paragraph" w:customStyle="1" w:styleId="FR2">
    <w:name w:val="FR2"/>
    <w:uiPriority w:val="99"/>
    <w:pPr>
      <w:widowControl w:val="0"/>
      <w:overflowPunct w:val="0"/>
      <w:autoSpaceDE w:val="0"/>
      <w:autoSpaceDN w:val="0"/>
      <w:adjustRightInd w:val="0"/>
      <w:spacing w:before="320"/>
      <w:ind w:right="1400"/>
      <w:textAlignment w:val="baseline"/>
    </w:pPr>
    <w:rPr>
      <w:rFonts w:ascii="Times New Roman" w:hAnsi="Times New Roman"/>
      <w:sz w:val="32"/>
      <w:szCs w:val="32"/>
    </w:rPr>
  </w:style>
  <w:style w:type="paragraph" w:styleId="HTML">
    <w:name w:val="HTML Preformatted"/>
    <w:basedOn w:val="a"/>
    <w:link w:val="HTML0"/>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2"/>
      <w:szCs w:val="22"/>
    </w:rPr>
  </w:style>
  <w:style w:type="character" w:customStyle="1" w:styleId="HTML0">
    <w:name w:val="Стандартный HTML Знак"/>
    <w:link w:val="HTML"/>
    <w:uiPriority w:val="99"/>
    <w:rPr>
      <w:rFonts w:ascii="Courier New" w:hAnsi="Courier New" w:cs="Courier New"/>
      <w:sz w:val="20"/>
      <w:szCs w:val="20"/>
    </w:rPr>
  </w:style>
  <w:style w:type="paragraph" w:customStyle="1" w:styleId="af">
    <w:name w:val="Готовый"/>
    <w:basedOn w:val="a"/>
    <w:uiPriority w:val="99"/>
    <w:pPr>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hAnsi="Courier New" w:cs="Courier New"/>
      <w:sz w:val="20"/>
      <w:szCs w:val="20"/>
    </w:rPr>
  </w:style>
  <w:style w:type="paragraph" w:styleId="af0">
    <w:name w:val="Title"/>
    <w:basedOn w:val="a"/>
    <w:link w:val="af1"/>
    <w:uiPriority w:val="99"/>
    <w:qFormat/>
    <w:pPr>
      <w:jc w:val="center"/>
    </w:pPr>
    <w:rPr>
      <w:b/>
      <w:bCs/>
      <w:sz w:val="28"/>
      <w:szCs w:val="28"/>
    </w:rPr>
  </w:style>
  <w:style w:type="character" w:customStyle="1" w:styleId="af1">
    <w:name w:val="Название Знак"/>
    <w:link w:val="af0"/>
    <w:uiPriority w:val="99"/>
    <w:rPr>
      <w:rFonts w:ascii="Cambria" w:hAnsi="Cambria" w:cs="Cambria"/>
      <w:b/>
      <w:bCs/>
      <w:kern w:val="28"/>
      <w:sz w:val="32"/>
      <w:szCs w:val="32"/>
    </w:rPr>
  </w:style>
  <w:style w:type="character" w:styleId="af2">
    <w:name w:val="Hyperlink"/>
    <w:uiPriority w:val="99"/>
    <w:rPr>
      <w:rFonts w:ascii="Times New Roman" w:hAnsi="Times New Roman" w:cs="Times New Roman"/>
      <w:color w:val="0000FF"/>
      <w:u w:val="single"/>
    </w:rPr>
  </w:style>
  <w:style w:type="paragraph" w:customStyle="1" w:styleId="FR3">
    <w:name w:val="FR3"/>
    <w:uiPriority w:val="99"/>
    <w:pPr>
      <w:widowControl w:val="0"/>
      <w:overflowPunct w:val="0"/>
      <w:autoSpaceDE w:val="0"/>
      <w:autoSpaceDN w:val="0"/>
      <w:adjustRightInd w:val="0"/>
      <w:jc w:val="center"/>
      <w:textAlignment w:val="baseline"/>
    </w:pPr>
    <w:rPr>
      <w:rFonts w:ascii="Times New Roman" w:hAnsi="Times New Roman"/>
      <w:b/>
      <w:bCs/>
      <w:sz w:val="28"/>
      <w:szCs w:val="28"/>
    </w:rPr>
  </w:style>
  <w:style w:type="character" w:styleId="af3">
    <w:name w:val="FollowedHyperlink"/>
    <w:uiPriority w:val="99"/>
    <w:rPr>
      <w:rFonts w:ascii="Times New Roman" w:hAnsi="Times New Roman" w:cs="Times New Roman"/>
      <w:color w:val="800080"/>
      <w:u w:val="single"/>
    </w:rPr>
  </w:style>
  <w:style w:type="paragraph" w:styleId="af4">
    <w:name w:val="header"/>
    <w:basedOn w:val="a"/>
    <w:link w:val="af5"/>
    <w:uiPriority w:val="99"/>
    <w:pPr>
      <w:tabs>
        <w:tab w:val="center" w:pos="4677"/>
        <w:tab w:val="right" w:pos="9355"/>
      </w:tabs>
    </w:pPr>
  </w:style>
  <w:style w:type="character" w:customStyle="1" w:styleId="af5">
    <w:name w:val="Верхний колонтитул Знак"/>
    <w:link w:val="af4"/>
    <w:uiPriority w:val="99"/>
    <w:rPr>
      <w:rFonts w:ascii="Times New Roman" w:hAnsi="Times New Roman" w:cs="Times New Roman"/>
      <w:sz w:val="24"/>
      <w:szCs w:val="24"/>
    </w:rPr>
  </w:style>
  <w:style w:type="paragraph" w:styleId="af6">
    <w:name w:val="Balloon Text"/>
    <w:basedOn w:val="a"/>
    <w:link w:val="af7"/>
    <w:uiPriority w:val="99"/>
    <w:rPr>
      <w:rFonts w:ascii="Tahoma" w:hAnsi="Tahoma" w:cs="Tahoma"/>
      <w:sz w:val="16"/>
      <w:szCs w:val="16"/>
    </w:rPr>
  </w:style>
  <w:style w:type="character" w:customStyle="1" w:styleId="af7">
    <w:name w:val="Текст выноски Знак"/>
    <w:link w:val="af6"/>
    <w:uiPriority w:val="99"/>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0.jpeg"/><Relationship Id="rId42" Type="http://schemas.openxmlformats.org/officeDocument/2006/relationships/image" Target="media/image31.jpeg"/><Relationship Id="rId63" Type="http://schemas.openxmlformats.org/officeDocument/2006/relationships/image" Target="media/image52.jpeg"/><Relationship Id="rId84" Type="http://schemas.openxmlformats.org/officeDocument/2006/relationships/image" Target="media/image73.jpeg"/><Relationship Id="rId138" Type="http://schemas.openxmlformats.org/officeDocument/2006/relationships/image" Target="media/image127.jpeg"/><Relationship Id="rId159" Type="http://schemas.openxmlformats.org/officeDocument/2006/relationships/image" Target="media/image148.jpeg"/><Relationship Id="rId170" Type="http://schemas.openxmlformats.org/officeDocument/2006/relationships/image" Target="media/image158.png"/><Relationship Id="rId191" Type="http://schemas.openxmlformats.org/officeDocument/2006/relationships/image" Target="media/image179.jpeg"/><Relationship Id="rId205" Type="http://schemas.openxmlformats.org/officeDocument/2006/relationships/image" Target="media/image193.jpeg"/><Relationship Id="rId107" Type="http://schemas.openxmlformats.org/officeDocument/2006/relationships/image" Target="media/image96.jpeg"/><Relationship Id="rId11" Type="http://schemas.openxmlformats.org/officeDocument/2006/relationships/footer" Target="footer1.xml"/><Relationship Id="rId32" Type="http://schemas.openxmlformats.org/officeDocument/2006/relationships/image" Target="media/image21.jpeg"/><Relationship Id="rId53" Type="http://schemas.openxmlformats.org/officeDocument/2006/relationships/image" Target="media/image42.jpeg"/><Relationship Id="rId74" Type="http://schemas.openxmlformats.org/officeDocument/2006/relationships/image" Target="media/image63.jpeg"/><Relationship Id="rId128" Type="http://schemas.openxmlformats.org/officeDocument/2006/relationships/image" Target="media/image117.jpeg"/><Relationship Id="rId149" Type="http://schemas.openxmlformats.org/officeDocument/2006/relationships/image" Target="media/image138.jpeg"/><Relationship Id="rId5" Type="http://schemas.openxmlformats.org/officeDocument/2006/relationships/settings" Target="settings.xml"/><Relationship Id="rId90" Type="http://schemas.openxmlformats.org/officeDocument/2006/relationships/image" Target="media/image79.jpeg"/><Relationship Id="rId95" Type="http://schemas.openxmlformats.org/officeDocument/2006/relationships/image" Target="media/image84.jpeg"/><Relationship Id="rId160" Type="http://schemas.openxmlformats.org/officeDocument/2006/relationships/image" Target="media/image149.jpeg"/><Relationship Id="rId165" Type="http://schemas.openxmlformats.org/officeDocument/2006/relationships/image" Target="media/image154.jpeg"/><Relationship Id="rId181" Type="http://schemas.openxmlformats.org/officeDocument/2006/relationships/image" Target="media/image169.wmf"/><Relationship Id="rId186" Type="http://schemas.openxmlformats.org/officeDocument/2006/relationships/image" Target="media/image174.wmf"/><Relationship Id="rId216" Type="http://schemas.openxmlformats.org/officeDocument/2006/relationships/image" Target="media/image204.jpeg"/><Relationship Id="rId211" Type="http://schemas.openxmlformats.org/officeDocument/2006/relationships/image" Target="media/image199.jpeg"/><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32.wmf"/><Relationship Id="rId48" Type="http://schemas.openxmlformats.org/officeDocument/2006/relationships/image" Target="media/image37.jpeg"/><Relationship Id="rId64" Type="http://schemas.openxmlformats.org/officeDocument/2006/relationships/image" Target="media/image53.png"/><Relationship Id="rId69" Type="http://schemas.openxmlformats.org/officeDocument/2006/relationships/image" Target="media/image58.jpeg"/><Relationship Id="rId113" Type="http://schemas.openxmlformats.org/officeDocument/2006/relationships/image" Target="media/image102.jpeg"/><Relationship Id="rId118" Type="http://schemas.openxmlformats.org/officeDocument/2006/relationships/image" Target="media/image107.wmf"/><Relationship Id="rId134" Type="http://schemas.openxmlformats.org/officeDocument/2006/relationships/image" Target="media/image123.jpeg"/><Relationship Id="rId139" Type="http://schemas.openxmlformats.org/officeDocument/2006/relationships/image" Target="media/image128.jpeg"/><Relationship Id="rId80" Type="http://schemas.openxmlformats.org/officeDocument/2006/relationships/image" Target="media/image69.jpeg"/><Relationship Id="rId85" Type="http://schemas.openxmlformats.org/officeDocument/2006/relationships/image" Target="media/image74.jpeg"/><Relationship Id="rId150" Type="http://schemas.openxmlformats.org/officeDocument/2006/relationships/image" Target="media/image139.jpeg"/><Relationship Id="rId155" Type="http://schemas.openxmlformats.org/officeDocument/2006/relationships/image" Target="media/image144.jpeg"/><Relationship Id="rId171" Type="http://schemas.openxmlformats.org/officeDocument/2006/relationships/image" Target="media/image159.emf"/><Relationship Id="rId176" Type="http://schemas.openxmlformats.org/officeDocument/2006/relationships/image" Target="media/image164.wmf"/><Relationship Id="rId192" Type="http://schemas.openxmlformats.org/officeDocument/2006/relationships/image" Target="media/image180.jpeg"/><Relationship Id="rId197" Type="http://schemas.openxmlformats.org/officeDocument/2006/relationships/image" Target="media/image185.jpeg"/><Relationship Id="rId206" Type="http://schemas.openxmlformats.org/officeDocument/2006/relationships/image" Target="media/image194.jpeg"/><Relationship Id="rId201" Type="http://schemas.openxmlformats.org/officeDocument/2006/relationships/image" Target="media/image189.jpeg"/><Relationship Id="rId12" Type="http://schemas.openxmlformats.org/officeDocument/2006/relationships/image" Target="media/image2.wmf"/><Relationship Id="rId17" Type="http://schemas.openxmlformats.org/officeDocument/2006/relationships/image" Target="media/image6.jpe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92.jpeg"/><Relationship Id="rId108" Type="http://schemas.openxmlformats.org/officeDocument/2006/relationships/image" Target="media/image97.jpeg"/><Relationship Id="rId124" Type="http://schemas.openxmlformats.org/officeDocument/2006/relationships/image" Target="media/image113.jpeg"/><Relationship Id="rId129" Type="http://schemas.openxmlformats.org/officeDocument/2006/relationships/image" Target="media/image118.jpeg"/><Relationship Id="rId54" Type="http://schemas.openxmlformats.org/officeDocument/2006/relationships/image" Target="media/image43.jpeg"/><Relationship Id="rId70" Type="http://schemas.openxmlformats.org/officeDocument/2006/relationships/image" Target="media/image59.jpeg"/><Relationship Id="rId75" Type="http://schemas.openxmlformats.org/officeDocument/2006/relationships/image" Target="media/image64.jpeg"/><Relationship Id="rId91" Type="http://schemas.openxmlformats.org/officeDocument/2006/relationships/image" Target="media/image80.jpeg"/><Relationship Id="rId96" Type="http://schemas.openxmlformats.org/officeDocument/2006/relationships/image" Target="media/image85.jpeg"/><Relationship Id="rId140" Type="http://schemas.openxmlformats.org/officeDocument/2006/relationships/image" Target="media/image129.jpeg"/><Relationship Id="rId145" Type="http://schemas.openxmlformats.org/officeDocument/2006/relationships/image" Target="media/image134.jpeg"/><Relationship Id="rId161" Type="http://schemas.openxmlformats.org/officeDocument/2006/relationships/image" Target="media/image150.jpeg"/><Relationship Id="rId166" Type="http://schemas.openxmlformats.org/officeDocument/2006/relationships/image" Target="media/image155.jpeg"/><Relationship Id="rId182" Type="http://schemas.openxmlformats.org/officeDocument/2006/relationships/image" Target="media/image170.wmf"/><Relationship Id="rId187" Type="http://schemas.openxmlformats.org/officeDocument/2006/relationships/image" Target="media/image175.emf"/><Relationship Id="rId217" Type="http://schemas.openxmlformats.org/officeDocument/2006/relationships/image" Target="media/image205.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200.jpeg"/><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103.jpeg"/><Relationship Id="rId119" Type="http://schemas.openxmlformats.org/officeDocument/2006/relationships/image" Target="media/image108.jpeg"/><Relationship Id="rId44" Type="http://schemas.openxmlformats.org/officeDocument/2006/relationships/image" Target="media/image33.png"/><Relationship Id="rId60" Type="http://schemas.openxmlformats.org/officeDocument/2006/relationships/image" Target="media/image49.jpeg"/><Relationship Id="rId65" Type="http://schemas.openxmlformats.org/officeDocument/2006/relationships/image" Target="media/image54.jpeg"/><Relationship Id="rId81" Type="http://schemas.openxmlformats.org/officeDocument/2006/relationships/image" Target="media/image70.jpeg"/><Relationship Id="rId86" Type="http://schemas.openxmlformats.org/officeDocument/2006/relationships/image" Target="media/image75.jpeg"/><Relationship Id="rId130" Type="http://schemas.openxmlformats.org/officeDocument/2006/relationships/image" Target="media/image119.jpeg"/><Relationship Id="rId135" Type="http://schemas.openxmlformats.org/officeDocument/2006/relationships/image" Target="media/image124.jpeg"/><Relationship Id="rId151" Type="http://schemas.openxmlformats.org/officeDocument/2006/relationships/image" Target="media/image140.jpeg"/><Relationship Id="rId156" Type="http://schemas.openxmlformats.org/officeDocument/2006/relationships/image" Target="media/image145.jpeg"/><Relationship Id="rId177" Type="http://schemas.openxmlformats.org/officeDocument/2006/relationships/image" Target="media/image165.wmf"/><Relationship Id="rId198" Type="http://schemas.openxmlformats.org/officeDocument/2006/relationships/image" Target="media/image186.jpeg"/><Relationship Id="rId172" Type="http://schemas.openxmlformats.org/officeDocument/2006/relationships/image" Target="media/image160.jpeg"/><Relationship Id="rId193" Type="http://schemas.openxmlformats.org/officeDocument/2006/relationships/image" Target="media/image181.jpeg"/><Relationship Id="rId202" Type="http://schemas.openxmlformats.org/officeDocument/2006/relationships/image" Target="media/image190.jpeg"/><Relationship Id="rId207" Type="http://schemas.openxmlformats.org/officeDocument/2006/relationships/image" Target="media/image195.jpeg"/><Relationship Id="rId13" Type="http://schemas.openxmlformats.org/officeDocument/2006/relationships/oleObject" Target="embeddings/Microsoft_Word_97_-_2003_Document1.doc"/><Relationship Id="rId18" Type="http://schemas.openxmlformats.org/officeDocument/2006/relationships/image" Target="media/image7.jpeg"/><Relationship Id="rId39" Type="http://schemas.openxmlformats.org/officeDocument/2006/relationships/image" Target="media/image28.wmf"/><Relationship Id="rId109" Type="http://schemas.openxmlformats.org/officeDocument/2006/relationships/image" Target="media/image9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image" Target="media/image109.jpeg"/><Relationship Id="rId125" Type="http://schemas.openxmlformats.org/officeDocument/2006/relationships/image" Target="media/image114.jpeg"/><Relationship Id="rId141" Type="http://schemas.openxmlformats.org/officeDocument/2006/relationships/image" Target="media/image130.jpeg"/><Relationship Id="rId146" Type="http://schemas.openxmlformats.org/officeDocument/2006/relationships/image" Target="media/image135.jpeg"/><Relationship Id="rId167" Type="http://schemas.openxmlformats.org/officeDocument/2006/relationships/image" Target="media/image156.jpeg"/><Relationship Id="rId188" Type="http://schemas.openxmlformats.org/officeDocument/2006/relationships/image" Target="media/image176.png"/><Relationship Id="rId7" Type="http://schemas.openxmlformats.org/officeDocument/2006/relationships/footnotes" Target="footnotes.xml"/><Relationship Id="rId71" Type="http://schemas.openxmlformats.org/officeDocument/2006/relationships/image" Target="media/image60.jpeg"/><Relationship Id="rId92" Type="http://schemas.openxmlformats.org/officeDocument/2006/relationships/image" Target="media/image81.jpeg"/><Relationship Id="rId162" Type="http://schemas.openxmlformats.org/officeDocument/2006/relationships/image" Target="media/image151.jpeg"/><Relationship Id="rId183" Type="http://schemas.openxmlformats.org/officeDocument/2006/relationships/image" Target="media/image171.wmf"/><Relationship Id="rId213" Type="http://schemas.openxmlformats.org/officeDocument/2006/relationships/image" Target="media/image201.jpeg"/><Relationship Id="rId218"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jpeg"/><Relationship Id="rId115" Type="http://schemas.openxmlformats.org/officeDocument/2006/relationships/image" Target="media/image104.jpeg"/><Relationship Id="rId131" Type="http://schemas.openxmlformats.org/officeDocument/2006/relationships/image" Target="media/image120.png"/><Relationship Id="rId136" Type="http://schemas.openxmlformats.org/officeDocument/2006/relationships/image" Target="media/image125.jpeg"/><Relationship Id="rId157" Type="http://schemas.openxmlformats.org/officeDocument/2006/relationships/image" Target="media/image146.jpeg"/><Relationship Id="rId178" Type="http://schemas.openxmlformats.org/officeDocument/2006/relationships/image" Target="media/image166.wmf"/><Relationship Id="rId61" Type="http://schemas.openxmlformats.org/officeDocument/2006/relationships/image" Target="media/image50.jpeg"/><Relationship Id="rId82" Type="http://schemas.openxmlformats.org/officeDocument/2006/relationships/image" Target="media/image71.jpeg"/><Relationship Id="rId152" Type="http://schemas.openxmlformats.org/officeDocument/2006/relationships/image" Target="media/image141.jpeg"/><Relationship Id="rId173" Type="http://schemas.openxmlformats.org/officeDocument/2006/relationships/image" Target="media/image161.jpeg"/><Relationship Id="rId194" Type="http://schemas.openxmlformats.org/officeDocument/2006/relationships/image" Target="media/image182.jpeg"/><Relationship Id="rId199" Type="http://schemas.openxmlformats.org/officeDocument/2006/relationships/image" Target="media/image187.jpeg"/><Relationship Id="rId203" Type="http://schemas.openxmlformats.org/officeDocument/2006/relationships/image" Target="media/image191.jpeg"/><Relationship Id="rId208" Type="http://schemas.openxmlformats.org/officeDocument/2006/relationships/image" Target="media/image196.jpeg"/><Relationship Id="rId19" Type="http://schemas.openxmlformats.org/officeDocument/2006/relationships/image" Target="media/image8.jpeg"/><Relationship Id="rId14" Type="http://schemas.openxmlformats.org/officeDocument/2006/relationships/image" Target="media/image3.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eg"/><Relationship Id="rId126" Type="http://schemas.openxmlformats.org/officeDocument/2006/relationships/image" Target="media/image115.jpeg"/><Relationship Id="rId147" Type="http://schemas.openxmlformats.org/officeDocument/2006/relationships/image" Target="media/image136.jpeg"/><Relationship Id="rId168" Type="http://schemas.openxmlformats.org/officeDocument/2006/relationships/image" Target="media/image157.wmf"/><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jpeg"/><Relationship Id="rId142" Type="http://schemas.openxmlformats.org/officeDocument/2006/relationships/image" Target="media/image131.jpeg"/><Relationship Id="rId163" Type="http://schemas.openxmlformats.org/officeDocument/2006/relationships/image" Target="media/image152.jpeg"/><Relationship Id="rId184" Type="http://schemas.openxmlformats.org/officeDocument/2006/relationships/image" Target="media/image172.wmf"/><Relationship Id="rId189" Type="http://schemas.openxmlformats.org/officeDocument/2006/relationships/image" Target="media/image177.jpeg"/><Relationship Id="rId219" Type="http://schemas.openxmlformats.org/officeDocument/2006/relationships/theme" Target="theme/theme1.xml"/><Relationship Id="rId3" Type="http://schemas.openxmlformats.org/officeDocument/2006/relationships/styles" Target="styles.xml"/><Relationship Id="rId214" Type="http://schemas.openxmlformats.org/officeDocument/2006/relationships/image" Target="media/image202.jpeg"/><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image" Target="media/image105.jpeg"/><Relationship Id="rId137" Type="http://schemas.openxmlformats.org/officeDocument/2006/relationships/image" Target="media/image126.jpeg"/><Relationship Id="rId158" Type="http://schemas.openxmlformats.org/officeDocument/2006/relationships/image" Target="media/image147.jpeg"/><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100.jpeg"/><Relationship Id="rId132" Type="http://schemas.openxmlformats.org/officeDocument/2006/relationships/image" Target="media/image121.jpeg"/><Relationship Id="rId153" Type="http://schemas.openxmlformats.org/officeDocument/2006/relationships/image" Target="media/image142.jpeg"/><Relationship Id="rId174" Type="http://schemas.openxmlformats.org/officeDocument/2006/relationships/image" Target="media/image162.jpeg"/><Relationship Id="rId179" Type="http://schemas.openxmlformats.org/officeDocument/2006/relationships/image" Target="media/image167.wmf"/><Relationship Id="rId195" Type="http://schemas.openxmlformats.org/officeDocument/2006/relationships/image" Target="media/image183.jpeg"/><Relationship Id="rId209" Type="http://schemas.openxmlformats.org/officeDocument/2006/relationships/image" Target="media/image197.jpeg"/><Relationship Id="rId190" Type="http://schemas.openxmlformats.org/officeDocument/2006/relationships/image" Target="media/image178.jpeg"/><Relationship Id="rId204" Type="http://schemas.openxmlformats.org/officeDocument/2006/relationships/image" Target="media/image192.jpeg"/><Relationship Id="rId15" Type="http://schemas.openxmlformats.org/officeDocument/2006/relationships/image" Target="media/image4.jpeg"/><Relationship Id="rId36" Type="http://schemas.openxmlformats.org/officeDocument/2006/relationships/image" Target="media/image25.jpeg"/><Relationship Id="rId57" Type="http://schemas.openxmlformats.org/officeDocument/2006/relationships/image" Target="media/image46.jpeg"/><Relationship Id="rId106" Type="http://schemas.openxmlformats.org/officeDocument/2006/relationships/image" Target="media/image95.jpeg"/><Relationship Id="rId127" Type="http://schemas.openxmlformats.org/officeDocument/2006/relationships/image" Target="media/image116.jpeg"/><Relationship Id="rId10" Type="http://schemas.openxmlformats.org/officeDocument/2006/relationships/header" Target="header1.xml"/><Relationship Id="rId31" Type="http://schemas.openxmlformats.org/officeDocument/2006/relationships/image" Target="media/image20.jpeg"/><Relationship Id="rId52" Type="http://schemas.openxmlformats.org/officeDocument/2006/relationships/image" Target="media/image41.jpeg"/><Relationship Id="rId73" Type="http://schemas.openxmlformats.org/officeDocument/2006/relationships/image" Target="media/image62.jpeg"/><Relationship Id="rId78" Type="http://schemas.openxmlformats.org/officeDocument/2006/relationships/image" Target="media/image67.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43" Type="http://schemas.openxmlformats.org/officeDocument/2006/relationships/image" Target="media/image132.jpeg"/><Relationship Id="rId148" Type="http://schemas.openxmlformats.org/officeDocument/2006/relationships/image" Target="media/image137.jpeg"/><Relationship Id="rId164" Type="http://schemas.openxmlformats.org/officeDocument/2006/relationships/image" Target="media/image153.jpeg"/><Relationship Id="rId169" Type="http://schemas.openxmlformats.org/officeDocument/2006/relationships/oleObject" Target="embeddings/oleObject1.bin"/><Relationship Id="rId185" Type="http://schemas.openxmlformats.org/officeDocument/2006/relationships/image" Target="media/image173.wmf"/><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68.wmf"/><Relationship Id="rId210" Type="http://schemas.openxmlformats.org/officeDocument/2006/relationships/image" Target="media/image198.jpeg"/><Relationship Id="rId215" Type="http://schemas.openxmlformats.org/officeDocument/2006/relationships/image" Target="media/image203.jpeg"/><Relationship Id="rId26" Type="http://schemas.openxmlformats.org/officeDocument/2006/relationships/image" Target="media/image15.jpeg"/><Relationship Id="rId47" Type="http://schemas.openxmlformats.org/officeDocument/2006/relationships/image" Target="media/image36.jpeg"/><Relationship Id="rId68" Type="http://schemas.openxmlformats.org/officeDocument/2006/relationships/image" Target="media/image57.jpe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22.jpeg"/><Relationship Id="rId154" Type="http://schemas.openxmlformats.org/officeDocument/2006/relationships/image" Target="media/image143.jpeg"/><Relationship Id="rId175" Type="http://schemas.openxmlformats.org/officeDocument/2006/relationships/image" Target="media/image163.jpeg"/><Relationship Id="rId196" Type="http://schemas.openxmlformats.org/officeDocument/2006/relationships/image" Target="media/image184.jpeg"/><Relationship Id="rId200" Type="http://schemas.openxmlformats.org/officeDocument/2006/relationships/image" Target="media/image188.jpeg"/><Relationship Id="rId16" Type="http://schemas.openxmlformats.org/officeDocument/2006/relationships/image" Target="media/image5.jpeg"/><Relationship Id="rId37" Type="http://schemas.openxmlformats.org/officeDocument/2006/relationships/image" Target="media/image26.jpeg"/><Relationship Id="rId58" Type="http://schemas.openxmlformats.org/officeDocument/2006/relationships/image" Target="media/image47.jpeg"/><Relationship Id="rId79" Type="http://schemas.openxmlformats.org/officeDocument/2006/relationships/image" Target="media/image68.jpeg"/><Relationship Id="rId102" Type="http://schemas.openxmlformats.org/officeDocument/2006/relationships/image" Target="media/image91.png"/><Relationship Id="rId123" Type="http://schemas.openxmlformats.org/officeDocument/2006/relationships/image" Target="media/image112.jpeg"/><Relationship Id="rId144" Type="http://schemas.openxmlformats.org/officeDocument/2006/relationships/image" Target="media/image1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F4302BE-4A7C-40D7-B956-2BE6068834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96</Pages>
  <Words>21383</Words>
  <Characters>121884</Characters>
  <Application>Microsoft Office Word</Application>
  <DocSecurity>0</DocSecurity>
  <Lines>1015</Lines>
  <Paragraphs>285</Paragraphs>
  <ScaleCrop>false</ScaleCrop>
  <HeadingPairs>
    <vt:vector size="2" baseType="variant">
      <vt:variant>
        <vt:lpstr>Название</vt:lpstr>
      </vt:variant>
      <vt:variant>
        <vt:i4>1</vt:i4>
      </vt:variant>
    </vt:vector>
  </HeadingPairs>
  <TitlesOfParts>
    <vt:vector size="1" baseType="lpstr">
      <vt:lpstr>ПРОЕКТ</vt:lpstr>
    </vt:vector>
  </TitlesOfParts>
  <Company>НИИАТ</Company>
  <LinksUpToDate>false</LinksUpToDate>
  <CharactersWithSpaces>142982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ПРОЕКТ</dc:title>
  <dc:creator>Белова Елена Семёновна</dc:creator>
  <cp:lastModifiedBy>User</cp:lastModifiedBy>
  <cp:revision>4</cp:revision>
  <cp:lastPrinted>2013-06-11T07:14:00Z</cp:lastPrinted>
  <dcterms:created xsi:type="dcterms:W3CDTF">2013-06-11T07:09:00Z</dcterms:created>
  <dcterms:modified xsi:type="dcterms:W3CDTF">2013-06-11T08:50:00Z</dcterms:modified>
</cp:coreProperties>
</file>